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del w:id="0" w:author="Mike Taylor" w:date="2023-11-06T21:12:09Z">
        <w:bookmarkStart w:id="0" w:name="_ll604pahbew0"/>
        <w:bookmarkEnd w:id="0"/>
        <w:r>
          <w:rPr/>
          <w:delText>Variable</w:delText>
        </w:r>
      </w:del>
      <w:ins w:id="1" w:author="Mike Taylor" w:date="2023-11-06T21:12:09Z">
        <w:r>
          <w:rPr/>
          <w:t>Novel</w:t>
        </w:r>
      </w:ins>
      <w:r>
        <w:rPr/>
        <w:t xml:space="preserve"> pneumatic features in the ribs of </w:t>
      </w:r>
      <w:r>
        <w:rPr>
          <w:i/>
        </w:rPr>
        <w:t>Brachiosaurus altithorax</w:t>
      </w:r>
    </w:p>
    <w:p>
      <w:pPr>
        <w:pStyle w:val="LO-normal"/>
        <w:spacing w:lineRule="auto" w:line="480" w:before="0" w:after="200"/>
        <w:rPr/>
      </w:pPr>
      <w:r>
        <w:rPr/>
      </w:r>
    </w:p>
    <w:p>
      <w:pPr>
        <w:pStyle w:val="LO-normal"/>
        <w:spacing w:lineRule="auto" w:line="480"/>
        <w:rPr/>
      </w:pPr>
      <w:r>
        <w:rPr>
          <w:b/>
        </w:rPr>
        <w:t>Michael P. Taylor</w:t>
      </w:r>
      <w:r>
        <w:rPr/>
        <w:t xml:space="preserve">, Department of Earth Sciences, University of Bristol, Bristol BS8 1RJ, UK. ORCiD 0000-0002-1003-5675. Email </w:t>
      </w:r>
      <w:hyperlink r:id="rId2">
        <w:r>
          <w:rPr>
            <w:color w:val="1155CC"/>
            <w:u w:val="single"/>
          </w:rPr>
          <w:t>dino@miketaylor.org.uk</w:t>
        </w:r>
      </w:hyperlink>
      <w:r>
        <w:rPr/>
        <w:t xml:space="preserve"> </w:t>
      </w:r>
    </w:p>
    <w:p>
      <w:pPr>
        <w:pStyle w:val="LO-normal"/>
        <w:spacing w:lineRule="auto" w:line="480"/>
        <w:rPr/>
      </w:pPr>
      <w:r>
        <w:rPr>
          <w:b/>
        </w:rPr>
        <w:t>Mathew J. Wedel</w:t>
      </w:r>
      <w:r>
        <w:rPr/>
        <w:t xml:space="preserve">, College of Osteopathic Medicine of the Pacific and College of Podiatric Medicine, Western University of Health Sciences, Pomona, California, USA. ORCiD 0000-0001-6082-3103. Email </w:t>
      </w:r>
      <w:hyperlink r:id="rId3">
        <w:r>
          <w:rPr>
            <w:color w:val="1155CC"/>
            <w:u w:val="single"/>
          </w:rPr>
          <w:t>mathew.wedel@gmail.com</w:t>
        </w:r>
      </w:hyperlink>
      <w:r>
        <w:rPr/>
        <w:t xml:space="preserve"> </w:t>
      </w:r>
    </w:p>
    <w:p>
      <w:pPr>
        <w:pStyle w:val="Heading1"/>
        <w:spacing w:lineRule="auto" w:line="480"/>
        <w:rPr/>
      </w:pPr>
      <w:bookmarkStart w:id="1" w:name="_77q0trkqdic9"/>
      <w:bookmarkEnd w:id="1"/>
      <w:r>
        <w:rPr/>
        <w:t>Abstract</w:t>
      </w:r>
    </w:p>
    <w:p>
      <w:pPr>
        <w:pStyle w:val="LO-normal"/>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although they present a unique configuration of pneumatic features. One rib</w:t>
      </w:r>
      <w:ins w:id="2" w:author="Mike Taylor" w:date="2023-11-06T19:52:58Z">
        <w:r>
          <w:rPr/>
          <w:t>,</w:t>
        </w:r>
      </w:ins>
      <w:r>
        <w:rPr/>
        <w:t xml:space="preserve"> with a pneumatic foramen some distance down the shaft</w:t>
      </w:r>
      <w:ins w:id="3" w:author="Mike Taylor" w:date="2023-11-06T19:53:02Z">
        <w:r>
          <w:rPr/>
          <w:t>,</w:t>
        </w:r>
      </w:ins>
      <w:r>
        <w:rPr/>
        <w:t xml:space="preserve">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w:t>
      </w:r>
      <w:ins w:id="4" w:author="Mike Taylor" w:date="2023-11-06T21:15:51Z">
        <w:r>
          <w:rPr/>
          <w:t xml:space="preserve">both </w:t>
        </w:r>
      </w:ins>
      <w:r>
        <w:rPr/>
        <w:t xml:space="preserve">size and shape. The contrasting sites of costal pneumaticity in the holotype individual of </w:t>
      </w:r>
      <w:r>
        <w:rPr>
          <w:i/>
        </w:rPr>
        <w:t>Brachiosaurus</w:t>
      </w:r>
      <w:r>
        <w:rPr/>
        <w:t xml:space="preserve"> emphasize the generally opportunistic mode of postcranial pneumatization, in both sauropods and other ornithodirans, but conform to models of pneumatization following vascularization.</w:t>
      </w:r>
    </w:p>
    <w:p>
      <w:pPr>
        <w:pStyle w:val="Heading2"/>
        <w:spacing w:lineRule="auto" w:line="480"/>
        <w:rPr/>
      </w:pPr>
      <w:r>
        <w:rPr/>
        <w:t>Key words</w:t>
      </w:r>
    </w:p>
    <w:p>
      <w:pPr>
        <w:pStyle w:val="LO-normal"/>
        <w:spacing w:lineRule="auto" w:line="480"/>
        <w:rPr/>
      </w:pPr>
      <w:r>
        <w:rPr/>
        <w:t>Sauropoda, Dinosauria, Brachiosauridae, pneumaticity, costal pneumaticity.</w:t>
      </w:r>
    </w:p>
    <w:p>
      <w:pPr>
        <w:pStyle w:val="Heading1"/>
        <w:spacing w:lineRule="auto" w:line="480"/>
        <w:rPr/>
      </w:pPr>
      <w:bookmarkStart w:id="2" w:name="_ymjcslql5ede"/>
      <w:bookmarkEnd w:id="2"/>
      <w:r>
        <w:rPr/>
        <w:t>Introduction</w:t>
      </w:r>
    </w:p>
    <w:p>
      <w:pPr>
        <w:pStyle w:val="LO-normal"/>
        <w:spacing w:lineRule="auto" w:line="480"/>
        <w:rPr/>
      </w:pPr>
      <w:ins w:id="5" w:author="Mike Taylor" w:date="2023-11-06T19:53:49Z">
        <w:r>
          <w:rPr/>
          <w:t xml:space="preserve">In descriptions and analyses of fossil vertebrates, ribs have generally not been considered anatomically or phylogenetically important, and are often given only cursory treatment in even otherwise comprehensive descriptive work. </w:t>
        </w:r>
      </w:ins>
      <w:r>
        <w:rPr/>
        <w:t xml:space="preserve">In his three increasingly detailed descriptions of the giant sauropod dinosaur </w:t>
      </w:r>
      <w:r>
        <w:rPr>
          <w:i/>
        </w:rPr>
        <w:t>Brachiosaurus altithorax</w:t>
      </w:r>
      <w:r>
        <w:rPr/>
        <w:t>, Elmer S. Riggs (1901, 1903, 1904) had little to say about the ribs. Two of them</w:t>
      </w:r>
      <w:ins w:id="6" w:author="Mike Taylor" w:date="2023-11-06T19:55:43Z">
        <w:r>
          <w:rPr/>
          <w:t>, however,</w:t>
        </w:r>
      </w:ins>
      <w:r>
        <w:rPr/>
        <w:t xml:space="preserve"> preserve interestingly different pneumatic features, which we describe, illustrate and discuss.</w:t>
      </w:r>
    </w:p>
    <w:p>
      <w:pPr>
        <w:pStyle w:val="Heading2"/>
        <w:spacing w:lineRule="auto" w:line="480"/>
        <w:rPr/>
      </w:pPr>
      <w:bookmarkStart w:id="3" w:name="_3fvtxnc3m369"/>
      <w:bookmarkEnd w:id="3"/>
      <w:r>
        <w:rPr/>
        <w:t>Anatomical nomenclature</w:t>
      </w:r>
    </w:p>
    <w:p>
      <w:pPr>
        <w:pStyle w:val="LO-normal"/>
        <w:spacing w:lineRule="auto" w:line="480"/>
        <w:rPr/>
      </w:pPr>
      <w:r>
        <w:rPr/>
        <w:t>Some older authors, including Riggs and Marsh</w:t>
      </w:r>
      <w:ins w:id="7" w:author="Mike Taylor" w:date="2023-11-06T19:59:54Z">
        <w:r>
          <w:rPr/>
          <w:t xml:space="preserve"> (e.g., Riggs 1903, 1904; Marsh 1896)</w:t>
        </w:r>
      </w:ins>
      <w:r>
        <w:rPr/>
        <w:t xml:space="preserve">, refer to the head and tubercle of the rib. We use the now conventional terms capitulum and tuberculum respectively for these structures. </w:t>
      </w:r>
      <w:del w:id="8" w:author="Mike Taylor" w:date="2023-11-06T19:57:28Z">
        <w:r>
          <w:rPr/>
          <w:delText>Since</w:delText>
        </w:r>
      </w:del>
      <w:ins w:id="9" w:author="Mike Taylor" w:date="2023-11-06T19:57:28Z">
        <w:r>
          <w:rPr/>
          <w:t>Because</w:t>
        </w:r>
      </w:ins>
      <w:r>
        <w:rPr/>
        <w:t xml:space="preserv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LO-normal"/>
        <w:spacing w:lineRule="auto" w:line="480"/>
        <w:rPr/>
      </w:pPr>
      <w:r>
        <w:rPr/>
        <w:t xml:space="preserve">In life, the position and orientation of sauropod ribs </w:t>
      </w:r>
      <w:del w:id="10" w:author="Mike Taylor" w:date="2023-11-06T19:57:47Z">
        <w:r>
          <w:rPr/>
          <w:delText>was</w:delText>
        </w:r>
      </w:del>
      <w:ins w:id="11" w:author="Mike Taylor" w:date="2023-11-06T19:57:47Z">
        <w:r>
          <w:rPr/>
          <w:t>were</w:t>
        </w:r>
      </w:ins>
      <w:r>
        <w:rPr/>
        <w:t xml:space="preserve"> complex, and </w:t>
      </w:r>
      <w:del w:id="12" w:author="Mike Taylor" w:date="2023-11-06T19:57:58Z">
        <w:r>
          <w:rPr/>
          <w:delText>is</w:delText>
        </w:r>
      </w:del>
      <w:ins w:id="13" w:author="Mike Taylor" w:date="2023-11-06T19:57:58Z">
        <w:r>
          <w:rPr/>
          <w:t>are</w:t>
        </w:r>
      </w:ins>
      <w:ins w:id="14" w:author="Mike Taylor" w:date="2023-11-06T21:17:09Z">
        <w:r>
          <w:rPr/>
          <w:t xml:space="preserve"> </w:t>
        </w:r>
      </w:ins>
      <w:ins w:id="15" w:author="Mike Taylor" w:date="2023-11-06T21:17:09Z">
        <w:r>
          <w:rPr/>
          <w:t>still</w:t>
        </w:r>
      </w:ins>
      <w:r>
        <w:rPr/>
        <w:t xml:space="preserve"> not fully understood. Broadly speaking, in all tetrapods with bicipital (two-headed) ribs, the</w:t>
      </w:r>
      <w:del w:id="16" w:author="Mike Taylor" w:date="2023-11-06T19:58:17Z">
        <w:r>
          <w:rPr/>
          <w:delText>y</w:delText>
        </w:r>
      </w:del>
      <w:ins w:id="17" w:author="Mike Taylor" w:date="2023-11-06T19:58:23Z">
        <w:r>
          <w:rPr/>
          <w:t xml:space="preserve"> ribs</w:t>
        </w:r>
      </w:ins>
      <w:r>
        <w:rPr/>
        <w:t xml:space="preserve"> move during respiration as though rotating about a</w:t>
      </w:r>
      <w:ins w:id="18" w:author="Mike Taylor" w:date="2023-11-06T19:58:51Z">
        <w:r>
          <w:rPr/>
          <w:t>n axis</w:t>
        </w:r>
      </w:ins>
      <w:del w:id="19" w:author="Mike Taylor" w:date="2023-11-06T19:59:00Z">
        <w:r>
          <w:rPr/>
          <w:delText xml:space="preserve"> hinge</w:delText>
        </w:r>
      </w:del>
      <w:r>
        <w:rPr/>
        <w:t xml:space="preserve"> along the line from diapophysis to parapophysis (i.e.</w:t>
      </w:r>
      <w:ins w:id="20" w:author="Mike Taylor" w:date="2023-11-06T19:58:47Z">
        <w:r>
          <w:rPr/>
          <w:t>,</w:t>
        </w:r>
      </w:ins>
      <w:r>
        <w:rPr/>
        <w:t xml:space="preserve"> from capitulum to tuberculum on the rib itself). But </w:t>
      </w:r>
      <w:del w:id="21" w:author="Mike Taylor" w:date="2023-11-06T20:01:22Z">
        <w:r>
          <w:rPr/>
          <w:delText>as</w:delText>
        </w:r>
      </w:del>
      <w:ins w:id="22" w:author="Mike Taylor" w:date="2023-11-06T20:01:22Z">
        <w:r>
          <w:rPr/>
          <w:t>because</w:t>
        </w:r>
      </w:ins>
      <w:r>
        <w:rPr/>
        <w:t xml:space="preserve"> the extent and shape of articular cartilage on both the ribs and vertebrae of sauropods is unknown, it is not possible to make a precise assessment either of neutral position or range of motion.</w:t>
      </w:r>
    </w:p>
    <w:p>
      <w:pPr>
        <w:pStyle w:val="LO-normal"/>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 abbreviations</w:t>
      </w:r>
    </w:p>
    <w:p>
      <w:pPr>
        <w:pStyle w:val="LO-normal"/>
        <w:numPr>
          <w:ilvl w:val="0"/>
          <w:numId w:val="1"/>
        </w:numPr>
        <w:spacing w:lineRule="auto" w:line="480"/>
        <w:ind w:hanging="360" w:left="720"/>
        <w:rPr/>
      </w:pPr>
      <w:r>
        <w:rPr/>
        <w:t>CM — Carnegie Museum of Natural History, Pittsburgh, Pennsylvania, USA.</w:t>
      </w:r>
    </w:p>
    <w:p>
      <w:pPr>
        <w:pStyle w:val="LO-normal"/>
        <w:numPr>
          <w:ilvl w:val="0"/>
          <w:numId w:val="1"/>
        </w:numPr>
        <w:spacing w:lineRule="auto" w:line="480"/>
        <w:ind w:hanging="360" w:left="720"/>
        <w:rPr/>
      </w:pPr>
      <w:r>
        <w:rPr/>
        <w:t>FMNH — Field Museum of Natural History, Chicago, Illinois, USA.</w:t>
      </w:r>
    </w:p>
    <w:p>
      <w:pPr>
        <w:pStyle w:val="LO-normal"/>
        <w:numPr>
          <w:ilvl w:val="0"/>
          <w:numId w:val="1"/>
        </w:numPr>
        <w:spacing w:lineRule="auto" w:line="480"/>
        <w:ind w:hanging="360" w:left="720"/>
        <w:rPr/>
      </w:pPr>
      <w:r>
        <w:rPr/>
        <w:t>Mal — Malawi Department of Antiquities Collection, Lilongwe and Nguludi, Malawi.</w:t>
      </w:r>
    </w:p>
    <w:p>
      <w:pPr>
        <w:pStyle w:val="LO-normal"/>
        <w:numPr>
          <w:ilvl w:val="0"/>
          <w:numId w:val="1"/>
        </w:numPr>
        <w:spacing w:lineRule="auto" w:line="480"/>
        <w:ind w:hanging="360" w:left="720"/>
        <w:rPr/>
      </w:pPr>
      <w:r>
        <w:rPr/>
        <w:t>MB — Humboldt Museum für Naturkunde Berlin, Berlin, Germany.</w:t>
      </w:r>
    </w:p>
    <w:p>
      <w:pPr>
        <w:pStyle w:val="LO-normal"/>
        <w:numPr>
          <w:ilvl w:val="0"/>
          <w:numId w:val="1"/>
        </w:numPr>
        <w:spacing w:lineRule="auto" w:line="480"/>
        <w:ind w:hanging="360" w:left="720"/>
        <w:rPr/>
      </w:pPr>
      <w:r>
        <w:rPr/>
        <w:t>OMNH — Sam Noble Oklahoma Museum of Natural History, Norman, Oklahoma, USA.</w:t>
      </w:r>
    </w:p>
    <w:p>
      <w:pPr>
        <w:pStyle w:val="LO-normal"/>
        <w:numPr>
          <w:ilvl w:val="0"/>
          <w:numId w:val="1"/>
        </w:numPr>
        <w:spacing w:lineRule="auto" w:line="480"/>
        <w:ind w:hanging="360" w:left="720"/>
        <w:rPr/>
      </w:pPr>
      <w:r>
        <w:rPr/>
        <w:t>RRBP — Rukwa Rift Basin Project, Tanzanian Antiquities Unit, Dar es Salaam, Tanzania.</w:t>
      </w:r>
    </w:p>
    <w:p>
      <w:pPr>
        <w:pStyle w:val="LO-normal"/>
        <w:numPr>
          <w:ilvl w:val="0"/>
          <w:numId w:val="1"/>
        </w:numPr>
        <w:spacing w:lineRule="auto" w:line="480"/>
        <w:ind w:hanging="360" w:left="720"/>
        <w:rPr/>
      </w:pPr>
      <w:r>
        <w:rPr/>
        <w:t>SMM — Science Museum of Minnesota, Saint Paul, Minnesota, USA.</w:t>
      </w:r>
    </w:p>
    <w:p>
      <w:pPr>
        <w:pStyle w:val="LO-normal"/>
        <w:numPr>
          <w:ilvl w:val="0"/>
          <w:numId w:val="1"/>
        </w:numPr>
        <w:spacing w:lineRule="auto" w:line="480"/>
        <w:ind w:hanging="360" w:left="720"/>
        <w:rPr/>
      </w:pPr>
      <w:r>
        <w:rPr/>
        <w:t>PVL — Instituto Miguel Lillo, Collection of Vertebrate Paleontology, Tucumán, Argentina.</w:t>
      </w:r>
    </w:p>
    <w:p>
      <w:pPr>
        <w:pStyle w:val="LO-normal"/>
        <w:numPr>
          <w:ilvl w:val="0"/>
          <w:numId w:val="1"/>
        </w:numPr>
        <w:spacing w:lineRule="auto" w:line="480"/>
        <w:ind w:hanging="360" w:left="720"/>
        <w:rPr/>
      </w:pPr>
      <w:r>
        <w:rPr/>
        <w:t>USNM — United States National Museum of Natural History, Washington D.C., USA.</w:t>
      </w:r>
    </w:p>
    <w:p>
      <w:pPr>
        <w:pStyle w:val="LO-normal"/>
        <w:numPr>
          <w:ilvl w:val="0"/>
          <w:numId w:val="1"/>
        </w:numPr>
        <w:spacing w:lineRule="auto" w:line="480"/>
        <w:ind w:hanging="360" w:left="720"/>
        <w:rPr/>
      </w:pPr>
      <w:r>
        <w:rPr/>
        <w:t>YPM — Yale Peabody Museum, New Haven, Connecticut, USA.</w:t>
      </w:r>
    </w:p>
    <w:p>
      <w:pPr>
        <w:pStyle w:val="Heading1"/>
        <w:spacing w:lineRule="auto" w:line="480"/>
        <w:rPr/>
      </w:pPr>
      <w:bookmarkStart w:id="4" w:name="_ono4wvpylpae"/>
      <w:bookmarkEnd w:id="4"/>
      <w:r>
        <w:rPr/>
        <w:t>Background</w:t>
      </w:r>
    </w:p>
    <w:p>
      <w:pPr>
        <w:pStyle w:val="Heading2"/>
        <w:spacing w:lineRule="auto" w:line="480"/>
        <w:rPr/>
      </w:pPr>
      <w:bookmarkStart w:id="5" w:name="_q3lnmvyl7cn3"/>
      <w:bookmarkEnd w:id="5"/>
      <w:r>
        <w:rPr>
          <w:i/>
        </w:rPr>
        <w:t>Brachiosaurus altithorax</w:t>
      </w:r>
    </w:p>
    <w:p>
      <w:pPr>
        <w:pStyle w:val="LO-normal"/>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w:t>
      </w:r>
      <w:del w:id="23" w:author="Mike Taylor" w:date="2023-11-06T21:20:12Z">
        <w:r>
          <w:rPr/>
          <w:delText>mention</w:delText>
        </w:r>
      </w:del>
      <w:ins w:id="24" w:author="Mike Taylor" w:date="2023-11-06T21:20:12Z">
        <w:r>
          <w:rPr/>
          <w:t>indicate</w:t>
        </w:r>
      </w:ins>
      <w:r>
        <w:rPr/>
        <w:t xml:space="preserve"> a specimen number, but the holotype is FMNH PR 25107, and is held at the Field Museum of Natural History in Chicago</w:t>
      </w:r>
      <w:ins w:id="25" w:author="Mike Taylor" w:date="2023-11-06T21:20:33Z">
        <w:r>
          <w:rPr/>
          <w:t xml:space="preserve">, </w:t>
        </w:r>
      </w:ins>
      <w:ins w:id="26" w:author="Mike Taylor" w:date="2023-11-06T21:20:33Z">
        <w:r>
          <w:rPr/>
          <w:t>Illinois, USA</w:t>
        </w:r>
      </w:ins>
      <w:r>
        <w:rPr/>
        <w:t>.</w:t>
      </w:r>
    </w:p>
    <w:p>
      <w:pPr>
        <w:pStyle w:val="LO-normal"/>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LO-normal"/>
        <w:spacing w:lineRule="auto" w:line="480"/>
        <w:rPr/>
      </w:pPr>
      <w:ins w:id="27" w:author="Mike Taylor" w:date="2023-11-06T21:22:33Z">
        <w:r>
          <w:rPr/>
          <w:t>Rigg</w:t>
        </w:r>
      </w:ins>
      <w:ins w:id="28" w:author="Mike Taylor" w:date="2023-11-06T21:22:33Z">
        <w:r>
          <w:rPr>
            <w:rFonts w:eastAsia="Lora" w:cs="Lora"/>
            <w:color w:val="auto"/>
            <w:kern w:val="0"/>
            <w:sz w:val="24"/>
            <w:szCs w:val="22"/>
            <w:lang w:val="en-US" w:eastAsia="zh-CN" w:bidi="hi-IN"/>
          </w:rPr>
          <w:t>s’s</w:t>
        </w:r>
      </w:ins>
      <w:del w:id="29" w:author="Mike Taylor" w:date="2023-11-06T21:22:20Z">
        <w:r>
          <w:rPr/>
          <w:delText>His</w:delText>
        </w:r>
      </w:del>
      <w:r>
        <w:rPr/>
        <w:t xml:space="preserve">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LO-normal"/>
        <w:spacing w:lineRule="auto" w:line="480"/>
        <w:rPr/>
      </w:pPr>
      <w:r>
        <w:rPr/>
        <w:t>The formal description of the ribs is not much more informative (Riggs 1903:303–304):</w:t>
      </w:r>
    </w:p>
    <w:p>
      <w:pPr>
        <w:pStyle w:val="LO-normal"/>
        <w:spacing w:lineRule="auto" w:line="480"/>
        <w:ind w:hanging="0" w:left="720" w:right="72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LO-normal"/>
        <w:spacing w:lineRule="auto" w:line="480"/>
        <w:rPr/>
      </w:pPr>
      <w:r>
        <w:rPr/>
        <w:t>Finally, the monographic description provides a little more detail (Riggs 1904:239), along with some repetition. Here, we reproduce it in full:</w:t>
      </w:r>
    </w:p>
    <w:p>
      <w:pPr>
        <w:pStyle w:val="LO-normal"/>
        <w:spacing w:lineRule="auto" w:line="480"/>
        <w:ind w:hanging="0" w:left="720" w:right="72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LO-normal"/>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LO-normal"/>
        <w:spacing w:lineRule="auto" w:line="480"/>
        <w:rPr/>
      </w:pPr>
      <w:r>
        <w:rPr/>
        <w:t xml:space="preserve">But </w:t>
      </w:r>
      <w:ins w:id="30" w:author="Mike Taylor" w:date="2023-11-06T20:08:23Z">
        <w:r>
          <w:rPr/>
          <w:t xml:space="preserve">the illustration by </w:t>
        </w:r>
      </w:ins>
      <w:r>
        <w:rPr/>
        <w:t>Marsh</w:t>
      </w:r>
      <w:del w:id="31" w:author="Mike Taylor" w:date="2023-11-06T20:08:31Z">
        <w:r>
          <w:rPr/>
          <w:delText>’s own</w:delText>
        </w:r>
      </w:del>
      <w:r>
        <w:rPr/>
        <w:t xml:space="preserve"> (1896:167</w:t>
      </w:r>
      <w:del w:id="32" w:author="Mike Taylor" w:date="2023-11-06T20:08:37Z">
        <w:r>
          <w:rPr/>
          <w:delText>) illustration (</w:delText>
        </w:r>
      </w:del>
      <w:ins w:id="33" w:author="Mike Taylor" w:date="2023-11-06T20:08:37Z">
        <w:r>
          <w:rPr/>
          <w:t xml:space="preserve">, </w:t>
        </w:r>
      </w:ins>
      <w:r>
        <w:rPr/>
        <w:t xml:space="preserve">reproduced here as Figure 4) is puzzling in its own right. It consists of his figures 7 and 8, captioned as “Cervical rib of </w:t>
      </w:r>
      <w:r>
        <w:rPr>
          <w:i/>
        </w:rPr>
        <w:t>Apatosaurus ajax</w:t>
      </w:r>
      <w:r>
        <w:rPr/>
        <w:t xml:space="preserve"> Marsh” with “outer” (i.e.</w:t>
      </w:r>
      <w:ins w:id="34" w:author="Mike Taylor" w:date="2023-11-06T19:59:09Z">
        <w:r>
          <w:rPr/>
          <w:t>,</w:t>
        </w:r>
      </w:ins>
      <w:r>
        <w:rPr/>
        <w:t xml:space="preserve"> lateral or anterior) view on the left and “inner” (i.e.</w:t>
      </w:r>
      <w:ins w:id="35" w:author="Mike Taylor" w:date="2023-11-06T19:59:15Z">
        <w:r>
          <w:rPr/>
          <w:t>,</w:t>
        </w:r>
      </w:ins>
      <w:r>
        <w:rPr/>
        <w:t xml:space="preserve"> medial or posterior) view on the right. But the three prongs </w:t>
      </w:r>
      <w:del w:id="36" w:author="Mike Taylor" w:date="2023-11-06T21:26:09Z">
        <w:r>
          <w:rPr/>
          <w:delText>shown</w:delText>
        </w:r>
      </w:del>
      <w:ins w:id="37" w:author="Mike Taylor" w:date="2023-11-06T21:26:09Z">
        <w:r>
          <w:rPr/>
          <w:t>identified in the figure</w:t>
        </w:r>
      </w:ins>
      <w:r>
        <w:rPr/>
        <w:t xml:space="preserve"> are labeled “anterior extremity”, “head” (i.e.</w:t>
      </w:r>
      <w:ins w:id="38" w:author="Mike Taylor" w:date="2023-11-06T19:59:19Z">
        <w:r>
          <w:rPr/>
          <w:t>,</w:t>
        </w:r>
      </w:ins>
      <w:r>
        <w:rPr/>
        <w:t xml:space="preserve"> capitulum) and “tubercle” (i.e.</w:t>
      </w:r>
      <w:ins w:id="39" w:author="Mike Taylor" w:date="2023-11-06T19:59:23Z">
        <w:r>
          <w:rPr/>
          <w:t>,</w:t>
        </w:r>
      </w:ins>
      <w:r>
        <w:rPr/>
        <w:t xml:space="preserve"> tuberculum), with no rib shaft shown. The structure is extremely difficult to interpret as a cervical rib</w:t>
      </w:r>
      <w:ins w:id="40" w:author="Mike Taylor" w:date="2023-11-06T20:09:50Z">
        <w:r>
          <w:rPr/>
          <w:t>.</w:t>
        </w:r>
      </w:ins>
      <w:del w:id="41" w:author="Mike Taylor" w:date="2023-11-06T20:09:50Z">
        <w:r>
          <w:rPr/>
          <w:delText>,</w:delText>
        </w:r>
      </w:del>
      <w:r>
        <w:rPr/>
        <w:t xml:space="preserve"> A “posterior process” is shown in lateral view, which could possibly be construed as a “second tubercle”, but if it was on the lateral aspect of the rib it could not have served as an additional articulation. Furthermore</w:t>
      </w:r>
      <w:ins w:id="42" w:author="Mike Taylor" w:date="2023-11-06T20:58:11Z">
        <w:r>
          <w:rPr/>
          <w:t>,</w:t>
        </w:r>
      </w:ins>
      <w:r>
        <w:rPr/>
        <w:t xml:space="preserve"> a third articulation for a rib would </w:t>
      </w:r>
      <w:del w:id="43" w:author="Mike Taylor" w:date="2023-11-06T20:10:28Z">
        <w:r>
          <w:rPr/>
          <w:delText xml:space="preserve">serve to </w:delText>
        </w:r>
      </w:del>
      <w:r>
        <w:rPr/>
        <w:t>restrict the rib’s movement: possible in a cervical rib, but surely not in a dorsal rib, the purpose of which is to move in order to ventilate the respiratory system.</w:t>
      </w:r>
    </w:p>
    <w:p>
      <w:pPr>
        <w:pStyle w:val="LO-normal"/>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w:t>
      </w:r>
      <w:del w:id="44" w:author="Mike Taylor" w:date="2023-11-06T21:27:35Z">
        <w:r>
          <w:rPr/>
          <w:delText>in any case</w:delText>
        </w:r>
      </w:del>
      <w:ins w:id="45" w:author="Mike Taylor" w:date="2023-11-06T21:27:35Z">
        <w:r>
          <w:rPr/>
          <w:t>itself</w:t>
        </w:r>
      </w:ins>
      <w:r>
        <w:rPr/>
        <w:t xml:space="preserve"> is difficult to interpret.</w:t>
      </w:r>
    </w:p>
    <w:p>
      <w:pPr>
        <w:pStyle w:val="LO-normal"/>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based on material recovered from the Tendaguru Formation of Tanzania (then Deutsch-Ostafrika). This species is much better represented tha</w:t>
      </w:r>
      <w:del w:id="46" w:author="Mike Taylor" w:date="2023-11-06T21:28:04Z">
        <w:r>
          <w:rPr/>
          <w:delText>t</w:delText>
        </w:r>
      </w:del>
      <w:ins w:id="47" w:author="Mike Taylor" w:date="2023-11-06T21:28:04Z">
        <w:r>
          <w:rPr/>
          <w:t>n</w:t>
        </w:r>
      </w:ins>
      <w:r>
        <w:rPr/>
        <w:t xml:space="preserve"> </w:t>
      </w:r>
      <w:r>
        <w:rPr>
          <w:i/>
        </w:rPr>
        <w:t>B</w:t>
      </w:r>
      <w:r>
        <w:rPr/>
        <w:t xml:space="preserve">. </w:t>
      </w:r>
      <w:r>
        <w:rPr>
          <w:i/>
        </w:rPr>
        <w:t>altithorax</w:t>
      </w:r>
      <w:r>
        <w:rPr/>
        <w:t>, and a mounted skeleton based primarily on the referred specimen MB.R.2181 forms the spectacular centerpiece of the atrium of the Museum für Naturkunde Berlin (Janensch 1950b). As a result</w:t>
      </w:r>
      <w:ins w:id="48" w:author="Mike Taylor" w:date="2023-11-06T20:11:59Z">
        <w:r>
          <w:rPr/>
          <w:t>,</w:t>
        </w:r>
      </w:ins>
      <w:r>
        <w:rPr/>
        <w:t xml:space="preserve"> the popular conception of </w:t>
      </w:r>
      <w:r>
        <w:rPr>
          <w:i/>
        </w:rPr>
        <w:t>Brachiosaurus</w:t>
      </w:r>
      <w:r>
        <w:rPr/>
        <w:t xml:space="preserve"> has rested on this referred species. However, Paul (1988) showed that some significant differences exist between the </w:t>
      </w:r>
      <w:ins w:id="49" w:author="Mike Taylor" w:date="2023-11-06T20:12:12Z">
        <w:r>
          <w:rPr/>
          <w:t xml:space="preserve">two </w:t>
        </w:r>
      </w:ins>
      <w:r>
        <w:rPr/>
        <w:t xml:space="preserve">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w:t>
      </w:r>
      <w:ins w:id="50" w:author="Mike Taylor" w:date="2023-11-06T20:12:57Z">
        <w:r>
          <w:rPr/>
          <w:t xml:space="preserve">Tanzanian </w:t>
        </w:r>
      </w:ins>
      <w:r>
        <w:rPr/>
        <w:t xml:space="preserve">species, and the name </w:t>
      </w:r>
      <w:r>
        <w:rPr>
          <w:i/>
        </w:rPr>
        <w:t>Brachiosaurus</w:t>
      </w:r>
      <w:r>
        <w:rPr/>
        <w:t xml:space="preserve"> refers only to the </w:t>
      </w:r>
      <w:ins w:id="51" w:author="Mike Taylor" w:date="2023-11-06T20:13:13Z">
        <w:r>
          <w:rPr/>
          <w:t xml:space="preserve">American </w:t>
        </w:r>
      </w:ins>
      <w:r>
        <w:rPr/>
        <w:t>type speci</w:t>
      </w:r>
      <w:del w:id="52" w:author="Mike Taylor" w:date="2023-11-06T20:13:23Z">
        <w:r>
          <w:rPr/>
          <w:delText>men</w:delText>
        </w:r>
      </w:del>
      <w:ins w:id="53" w:author="Mike Taylor" w:date="2023-11-06T20:13:23Z">
        <w:r>
          <w:rPr/>
          <w:t>es</w:t>
        </w:r>
      </w:ins>
      <w:r>
        <w:rPr/>
        <w:t>.</w:t>
      </w:r>
    </w:p>
    <w:p>
      <w:pPr>
        <w:pStyle w:val="LO-normal"/>
        <w:spacing w:lineRule="auto" w:line="480"/>
        <w:rPr/>
      </w:pPr>
      <w:r>
        <w:rPr/>
        <w:t xml:space="preserve">As discussed by Taylor (2009:788–789), several </w:t>
      </w:r>
      <w:del w:id="54" w:author="Mike Taylor" w:date="2023-11-06T21:29:28Z">
        <w:r>
          <w:rPr/>
          <w:delText>further</w:delText>
        </w:r>
      </w:del>
      <w:ins w:id="55" w:author="Mike Taylor" w:date="2023-11-06T21:29:28Z">
        <w:r>
          <w:rPr/>
          <w:t>additional</w:t>
        </w:r>
      </w:ins>
      <w:r>
        <w:rPr/>
        <w:t xml:space="preserve"> North American specimens have been referred to </w:t>
      </w:r>
      <w:del w:id="56" w:author="Mike Taylor" w:date="2023-11-06T21:29:41Z">
        <w:r>
          <w:rPr/>
          <w:delText xml:space="preserve">the species </w:delText>
        </w:r>
      </w:del>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but did so only “based on lack of evidence for more than one brachiosaurid from the Upper Jurassic of North America” (D’Emic and Carrano 2019:736). There is definitely evidence for multiple individuals of brachiosaurids in the Late Jurassic of North America (e.g.</w:t>
      </w:r>
      <w:ins w:id="57" w:author="Mike Taylor" w:date="2023-11-06T19:59:59Z">
        <w:r>
          <w:rPr/>
          <w:t>,</w:t>
        </w:r>
      </w:ins>
      <w:r>
        <w:rPr/>
        <w:t xml:space="preserve">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6" w:name="_9ztcu21g86ly"/>
      <w:bookmarkEnd w:id="6"/>
      <w:r>
        <w:rPr/>
        <w:t>Pneumaticity in sauropod ribs</w:t>
      </w:r>
    </w:p>
    <w:p>
      <w:pPr>
        <w:pStyle w:val="LO-normal"/>
        <w:spacing w:lineRule="auto" w:line="480"/>
        <w:rPr/>
      </w:pPr>
      <w:r>
        <w:rPr/>
        <w:t>Among extant animals, crocod</w:t>
      </w:r>
      <w:del w:id="58" w:author="Mike Taylor" w:date="2023-11-06T20:15:01Z">
        <w:r>
          <w:rPr/>
          <w:delText>i</w:delText>
        </w:r>
      </w:del>
      <w:ins w:id="59" w:author="Mike Taylor" w:date="2023-11-06T20:15:01Z">
        <w:r>
          <w:rPr/>
          <w:t>y</w:t>
        </w:r>
      </w:ins>
      <w:r>
        <w:rPr/>
        <w:t>lians, birds, and mammals have pneumatic spaces in their skulls, but these are found in the postcranial skeletons of only one group: birds (e.g.</w:t>
      </w:r>
      <w:ins w:id="60" w:author="Mike Taylor" w:date="2023-11-06T20:00:04Z">
        <w:r>
          <w:rPr/>
          <w:t>,</w:t>
        </w:r>
      </w:ins>
      <w:r>
        <w:rPr/>
        <w:t xml:space="preserve"> Duncker 1971). Among extinct animals, postcranial skeletal pneumaticity (PSP) is more widely distributed, occurring in pterosaurs, theropod dinosaurs (including birds) and sauropodomorphs — but not ornithischian dinosaurs (e.g.</w:t>
      </w:r>
      <w:ins w:id="61" w:author="Mike Taylor" w:date="2023-11-06T20:00:09Z">
        <w:r>
          <w:rPr/>
          <w:t>,</w:t>
        </w:r>
      </w:ins>
      <w:r>
        <w:rPr/>
        <w:t xml:space="preserve"> Benson et al. 201</w:t>
      </w:r>
      <w:ins w:id="62" w:author="Mike Taylor" w:date="2023-11-06T21:32:20Z">
        <w:r>
          <w:rPr/>
          <w:t>2</w:t>
        </w:r>
      </w:ins>
      <w:del w:id="63" w:author="Mike Taylor" w:date="2023-11-06T21:32:20Z">
        <w:r>
          <w:rPr/>
          <w:delText>1</w:delText>
        </w:r>
      </w:del>
      <w:r>
        <w:rPr/>
        <w:t>).</w:t>
      </w:r>
    </w:p>
    <w:p>
      <w:pPr>
        <w:pStyle w:val="LO-normal"/>
        <w:spacing w:lineRule="auto" w:line="480"/>
        <w:rPr/>
      </w:pPr>
      <w:r>
        <w:rPr/>
        <w:t xml:space="preserve">In sauropods, PSP is found most often in the vertebrae, where it is all but ubiquitous, but is also found less frequently in other </w:t>
      </w:r>
      <w:del w:id="64" w:author="Mike Taylor" w:date="2023-11-06T20:16:57Z">
        <w:r>
          <w:rPr/>
          <w:delText>sites</w:delText>
        </w:r>
      </w:del>
      <w:ins w:id="65" w:author="Mike Taylor" w:date="2023-11-06T20:16:57Z">
        <w:r>
          <w:rPr/>
          <w:t>bones</w:t>
        </w:r>
      </w:ins>
      <w:r>
        <w:rPr/>
        <w:t xml:space="preserve"> including the scapulae, coracoids</w:t>
      </w:r>
      <w:ins w:id="66" w:author="Mike Taylor" w:date="2023-11-06T20:58:59Z">
        <w:r>
          <w:rPr/>
          <w:t>,</w:t>
        </w:r>
      </w:ins>
      <w:r>
        <w:rPr/>
        <w:t xml:space="preserve"> </w:t>
      </w:r>
      <w:del w:id="67" w:author="Mike Taylor" w:date="2023-11-06T20:59:00Z">
        <w:r>
          <w:rPr/>
          <w:delText xml:space="preserve">and </w:delText>
        </w:r>
      </w:del>
      <w:r>
        <w:rPr/>
        <w:t xml:space="preserve">ilia </w:t>
      </w:r>
      <w:ins w:id="68" w:author="Mike Taylor" w:date="2023-11-06T20:59:11Z">
        <w:r>
          <w:rPr/>
          <w:t xml:space="preserve">and chevrons </w:t>
        </w:r>
      </w:ins>
      <w:r>
        <w:rPr/>
        <w:t>(e.g.</w:t>
      </w:r>
      <w:ins w:id="69" w:author="Mike Taylor" w:date="2023-11-06T20:00:13Z">
        <w:r>
          <w:rPr/>
          <w:t>,</w:t>
        </w:r>
      </w:ins>
      <w:r>
        <w:rPr/>
        <w:t xml:space="preserve"> Cerda et al. 2012</w:t>
      </w:r>
      <w:ins w:id="70" w:author="Mike Taylor" w:date="2023-11-06T20:59:24Z">
        <w:r>
          <w:rPr/>
          <w:t>, Zurriaguz et al. 2017</w:t>
        </w:r>
      </w:ins>
      <w:r>
        <w:rPr/>
        <w:t>). A</w:t>
      </w:r>
      <w:ins w:id="71" w:author="Mike Taylor" w:date="2023-11-06T21:33:06Z">
        <w:r>
          <w:rPr/>
          <w:t>lso a</w:t>
        </w:r>
      </w:ins>
      <w:r>
        <w:rPr/>
        <w:t>mong the sites of pneumatic features are the dorsal ribs. A variety of different features are found on different parts of ribs: principally the capitulum and tuberculum and the area between them</w:t>
      </w:r>
      <w:ins w:id="72" w:author="Mike Taylor" w:date="2023-11-06T21:33:19Z">
        <w:r>
          <w:rPr/>
          <w:t>,</w:t>
        </w:r>
      </w:ins>
      <w:del w:id="73" w:author="Mike Taylor" w:date="2023-11-06T21:33:21Z">
        <w:r>
          <w:rPr/>
          <w:delText>;</w:delText>
        </w:r>
      </w:del>
      <w:ins w:id="74" w:author="Mike Taylor" w:date="2023-11-06T21:33:21Z">
        <w:r>
          <w:rPr/>
          <w:t xml:space="preserve"> </w:t>
        </w:r>
      </w:ins>
      <w:ins w:id="75" w:author="Mike Taylor" w:date="2023-11-06T21:33:21Z">
        <w:r>
          <w:rPr/>
          <w:t>Such features are</w:t>
        </w:r>
      </w:ins>
      <w:r>
        <w:rPr/>
        <w:t xml:space="preserve"> most often </w:t>
      </w:r>
      <w:ins w:id="76" w:author="Mike Taylor" w:date="2023-11-06T21:33:25Z">
        <w:r>
          <w:rPr/>
          <w:t xml:space="preserve">found </w:t>
        </w:r>
      </w:ins>
      <w:r>
        <w:rPr/>
        <w:t>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LO-normal"/>
        <w:spacing w:lineRule="auto" w:line="480"/>
        <w:rPr/>
      </w:pPr>
      <w:r>
        <w:rPr/>
        <w:t xml:space="preserve">As with pneumatic features in other bones, it is likely that the excavation of ribs by diverticula of the pulmonary system followed paths laid down by blood vessels, so that vascular foramina </w:t>
      </w:r>
      <w:ins w:id="77" w:author="Mike Taylor" w:date="2023-11-06T21:34:27Z">
        <w:r>
          <w:rPr/>
          <w:t>expanded to accommodate invasive diverticula and ledto the development of</w:t>
        </w:r>
      </w:ins>
      <w:del w:id="78" w:author="Mike Taylor" w:date="2023-11-06T21:34:35Z">
        <w:r>
          <w:rPr/>
          <w:delText>grew to become</w:delText>
        </w:r>
      </w:del>
      <w:r>
        <w:rPr/>
        <w:t xml:space="preserve"> pneumatic fossae and foramina (Taylor and Wedel 2021).</w:t>
      </w:r>
    </w:p>
    <w:p>
      <w:pPr>
        <w:pStyle w:val="Heading1"/>
        <w:spacing w:lineRule="auto" w:line="480"/>
        <w:rPr/>
      </w:pPr>
      <w:bookmarkStart w:id="7" w:name="_wx9ucnjijf8c"/>
      <w:bookmarkEnd w:id="7"/>
      <w:r>
        <w:rPr/>
        <w:t xml:space="preserve">Description of </w:t>
      </w:r>
      <w:r>
        <w:rPr>
          <w:i/>
        </w:rPr>
        <w:t>Brachiosaurus</w:t>
      </w:r>
      <w:r>
        <w:rPr/>
        <w:t xml:space="preserve"> ribs</w:t>
      </w:r>
    </w:p>
    <w:p>
      <w:pPr>
        <w:pStyle w:val="LO-normal"/>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LO-normal"/>
        <w:spacing w:lineRule="auto" w:line="480"/>
        <w:rPr/>
      </w:pPr>
      <w:r>
        <w:rPr/>
        <w:t xml:space="preserve">Two of the ribs are preserved in much more detail than the others — in particular, they are the only ribs that preserve the capitulum and tuberculum. Their serial positions cannot be determined, beyond that they were not positioned </w:t>
      </w:r>
      <w:ins w:id="79" w:author="Mike Taylor" w:date="2023-11-06T20:22:07Z">
        <w:r>
          <w:rPr/>
          <w:t xml:space="preserve">either </w:t>
        </w:r>
      </w:ins>
      <w:r>
        <w:rPr/>
        <w:t xml:space="preserve">very anteriorly or </w:t>
      </w:r>
      <w:ins w:id="80" w:author="Mike Taylor" w:date="2023-11-06T20:22:10Z">
        <w:r>
          <w:rPr/>
          <w:t xml:space="preserve">very </w:t>
        </w:r>
      </w:ins>
      <w:r>
        <w:rPr/>
        <w:t>posteriorly within the trunk, so we arbitrarily designate these as Rib A and Rib B.</w:t>
      </w:r>
    </w:p>
    <w:p>
      <w:pPr>
        <w:pStyle w:val="Heading2"/>
        <w:spacing w:lineRule="auto" w:line="480"/>
        <w:rPr/>
      </w:pPr>
      <w:bookmarkStart w:id="8" w:name="_izlz3ds0tobv"/>
      <w:bookmarkEnd w:id="8"/>
      <w:r>
        <w:rPr/>
        <w:t>Rib A</w:t>
      </w:r>
    </w:p>
    <w:p>
      <w:pPr>
        <w:pStyle w:val="LO-normal"/>
        <w:spacing w:lineRule="auto" w:line="480"/>
        <w:rPr/>
      </w:pPr>
      <w:r>
        <w:rPr/>
        <w:t xml:space="preserve">Rib A (Figure 2) was illustrated by Riggs (1903:fig 6) and slightly more informatively by Riggs (1904:plate LXXV:figure 5). It consists of </w:t>
      </w:r>
      <w:ins w:id="81" w:author="Mike Taylor" w:date="2023-11-06T20:22:57Z">
        <w:r>
          <w:rPr/>
          <w:t xml:space="preserve">two pieces: </w:t>
        </w:r>
      </w:ins>
      <w:r>
        <w:rPr/>
        <w:t>a complete proximal end</w:t>
      </w:r>
      <w:ins w:id="82" w:author="Mike Taylor" w:date="2023-11-06T20:23:10Z">
        <w:r>
          <w:rPr/>
          <w:t>,</w:t>
        </w:r>
      </w:ins>
      <w:r>
        <w:rPr/>
        <w:t xml:space="preserve"> and some but not all of the </w:t>
      </w:r>
      <w:ins w:id="83" w:author="Mike Taylor" w:date="2023-11-06T21:36:08Z">
        <w:r>
          <w:rPr/>
          <w:t>shaft</w:t>
        </w:r>
      </w:ins>
      <w:del w:id="84" w:author="Mike Taylor" w:date="2023-11-06T21:36:03Z">
        <w:r>
          <w:rPr/>
          <w:delText>more distal portion</w:delText>
        </w:r>
      </w:del>
      <w:del w:id="85" w:author="Mike Taylor" w:date="2023-11-06T20:23:14Z">
        <w:r>
          <w:rPr/>
          <w:delText>, and is broken into two pieces</w:delText>
        </w:r>
      </w:del>
      <w:r>
        <w:rPr/>
        <w:t>.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LO-normal"/>
        <w:spacing w:lineRule="auto" w:line="480"/>
        <w:rPr>
          <w:del w:id="88" w:author="Mike Taylor" w:date="2023-11-06T20:24:15Z"/>
        </w:rPr>
      </w:pPr>
      <w:r>
        <w:rPr/>
        <w:t>The rib’s most interesting feature is a small, oval pneumatic opening located about 60 cm down the shaft</w:t>
      </w:r>
      <w:ins w:id="86" w:author="Mike Taylor" w:date="2023-11-06T20:23:39Z">
        <w:r>
          <w:rPr/>
          <w:t xml:space="preserve"> from the proximal end</w:t>
        </w:r>
      </w:ins>
      <w:r>
        <w:rPr/>
        <w: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ins w:id="87" w:author="Mike Taylor" w:date="2023-11-06T20:24:16Z">
        <w:r>
          <w:rPr/>
          <w:t xml:space="preserve"> </w:t>
        </w:r>
      </w:ins>
    </w:p>
    <w:p>
      <w:pPr>
        <w:pStyle w:val="LO-normal"/>
        <w:spacing w:lineRule="auto" w:line="480"/>
        <w:rPr/>
      </w:pPr>
      <w:r>
        <w:rPr/>
        <w:t xml:space="preserve">(Riggs 1903:304 and Riggs 1904:239 both say that this opening is on the anterior face, and Taylor 2009:792 followed his assessment, but </w:t>
      </w:r>
      <w:del w:id="89" w:author="Mike Taylor" w:date="2023-11-06T21:38:20Z">
        <w:r>
          <w:rPr/>
          <w:delText>this is incorrect</w:delText>
        </w:r>
      </w:del>
      <w:ins w:id="90" w:author="Mike Taylor" w:date="2023-11-06T21:38:20Z">
        <w:r>
          <w:rPr/>
          <w:t>herein we interpret this face as posterior</w:t>
        </w:r>
      </w:ins>
      <w:r>
        <w:rPr/>
        <w:t>.)</w:t>
      </w:r>
    </w:p>
    <w:p>
      <w:pPr>
        <w:pStyle w:val="Heading2"/>
        <w:spacing w:lineRule="auto" w:line="480"/>
        <w:rPr/>
      </w:pPr>
      <w:bookmarkStart w:id="9" w:name="_eleocz90n3w9"/>
      <w:bookmarkEnd w:id="9"/>
      <w:r>
        <w:rPr/>
        <w:t>Rib B</w:t>
      </w:r>
    </w:p>
    <w:p>
      <w:pPr>
        <w:pStyle w:val="LO-normal"/>
        <w:spacing w:lineRule="auto" w:line="480"/>
        <w:rPr/>
      </w:pPr>
      <w:r>
        <w:rPr/>
        <w:t xml:space="preserve">Rib B was not described or illustrated by Riggs, but it may be the rib measuring “fully nine feet (2.745m) in length” that he refers to (Riggs 1903:304, 1904:239). Like Rib A, it consists of a </w:t>
      </w:r>
      <w:ins w:id="91" w:author="Mike Taylor" w:date="2023-11-06T20:25:59Z">
        <w:r>
          <w:rPr/>
          <w:t xml:space="preserve">well-preserved </w:t>
        </w:r>
      </w:ins>
      <w:r>
        <w:rPr/>
        <w:t>complete proximal end, and some but not all of the more distal portion</w:t>
      </w:r>
      <w:del w:id="92" w:author="Mike Taylor" w:date="2023-11-06T20:26:35Z">
        <w:r>
          <w:rPr/>
          <w:delText>, well preserved</w:delText>
        </w:r>
      </w:del>
      <w:r>
        <w:rPr/>
        <w:t>.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LO-normal"/>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w:t>
      </w:r>
      <w:del w:id="93" w:author="Mike Taylor" w:date="2023-11-06T20:27:31Z">
        <w:r>
          <w:rPr/>
          <w:delText>,</w:delText>
        </w:r>
      </w:del>
      <w:r>
        <w:rPr/>
        <w:t xml:space="preserve"> near its distal end: an exact measurement is impossible to determine </w:t>
      </w:r>
      <w:del w:id="94" w:author="Mike Taylor" w:date="2023-11-06T20:27:35Z">
        <w:r>
          <w:rPr/>
          <w:delText>as</w:delText>
        </w:r>
      </w:del>
      <w:ins w:id="95" w:author="Mike Taylor" w:date="2023-11-06T20:27:35Z">
        <w:r>
          <w:rPr/>
          <w:t>because</w:t>
        </w:r>
      </w:ins>
      <w:r>
        <w:rPr/>
        <w:t xml:space="preserve">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10" w:name="_2hrt5q8yl37d"/>
      <w:bookmarkEnd w:id="10"/>
      <w:r>
        <w:rPr/>
        <w:t xml:space="preserve">Other ribs of the </w:t>
      </w:r>
      <w:r>
        <w:rPr>
          <w:i/>
        </w:rPr>
        <w:t>Brachiosaurus altithorax</w:t>
      </w:r>
      <w:r>
        <w:rPr/>
        <w:t xml:space="preserve"> holotype</w:t>
      </w:r>
    </w:p>
    <w:p>
      <w:pPr>
        <w:pStyle w:val="LO-normal"/>
        <w:spacing w:lineRule="auto" w:line="480"/>
        <w:rPr/>
      </w:pPr>
      <w:r>
        <w:rPr/>
        <w:t>Riggs's descriptions mention Rib A and possibly Rib B, as discussed above. The collection</w:t>
      </w:r>
      <w:del w:id="96" w:author="Mike Taylor" w:date="2023-11-06T21:40:25Z">
        <w:r>
          <w:rPr/>
          <w:delText>s</w:delText>
        </w:r>
      </w:del>
      <w:r>
        <w:rPr/>
        <w:t xml:space="preserve"> contain</w:t>
      </w:r>
      <w:ins w:id="97" w:author="Mike Taylor" w:date="2023-11-06T21:40:27Z">
        <w:r>
          <w:rPr/>
          <w:t>s</w:t>
        </w:r>
      </w:ins>
      <w:r>
        <w:rPr/>
        <w:t xml:space="preserve"> three further ribs, for a total of five. Of these, one has only part of the proximal end, one only a section of the shaft, and one a partial proximal end and a broken-off more distal portion.</w:t>
      </w:r>
    </w:p>
    <w:p>
      <w:pPr>
        <w:pStyle w:val="LO-normal"/>
        <w:spacing w:lineRule="auto" w:line="480"/>
        <w:rPr/>
      </w:pPr>
      <w:r>
        <w:rPr/>
        <w:t xml:space="preserve">None of these ribs have visible pneumatic features. All of the ribs are large, heavy, and presumably fragile, and we have not attempted to move them from their supporting jackets. It is possible the hidden faces of these ribs </w:t>
      </w:r>
      <w:del w:id="98" w:author="Mike Taylor" w:date="2023-11-06T21:41:18Z">
        <w:r>
          <w:rPr/>
          <w:delText>have</w:delText>
        </w:r>
      </w:del>
      <w:ins w:id="99" w:author="Mike Taylor" w:date="2023-11-06T21:41:18Z">
        <w:r>
          <w:rPr/>
          <w:t>preserve</w:t>
        </w:r>
      </w:ins>
      <w:r>
        <w:rPr/>
        <w:t xml:space="preserve"> pneumatic features, but there is no particular reason to expect that they do.</w:t>
      </w:r>
    </w:p>
    <w:p>
      <w:pPr>
        <w:pStyle w:val="Heading2"/>
        <w:spacing w:lineRule="auto" w:line="480"/>
        <w:rPr/>
      </w:pPr>
      <w:bookmarkStart w:id="11" w:name="_4xxxty538r7d"/>
      <w:bookmarkEnd w:id="11"/>
      <w:r>
        <w:rPr/>
        <w:t xml:space="preserve">Pneumaticity in ribs of referred </w:t>
      </w:r>
      <w:r>
        <w:rPr>
          <w:i/>
        </w:rPr>
        <w:t>Brachiosaurus</w:t>
      </w:r>
      <w:r>
        <w:rPr/>
        <w:t xml:space="preserve"> specimens</w:t>
      </w:r>
    </w:p>
    <w:p>
      <w:pPr>
        <w:pStyle w:val="LO-normal"/>
        <w:spacing w:lineRule="auto" w:line="480"/>
        <w:rPr/>
      </w:pPr>
      <w:r>
        <w:rPr/>
        <w:t xml:space="preserve">Jensen (1985, 1987) referred several specimens to </w:t>
      </w:r>
      <w:del w:id="100" w:author="Mike Taylor" w:date="2023-11-06T20:29:48Z">
        <w:r>
          <w:rPr/>
          <w:delText>the b</w:delText>
        </w:r>
      </w:del>
      <w:ins w:id="101" w:author="Mike Taylor" w:date="2023-11-06T20:29:48Z">
        <w:r>
          <w:rPr/>
          <w:t>B</w:t>
        </w:r>
      </w:ins>
      <w:r>
        <w:rPr/>
        <w:t xml:space="preserve">rachiosauridae, and tentatively to the species </w:t>
      </w:r>
      <w:r>
        <w:rPr>
          <w:i/>
        </w:rPr>
        <w:t>Brachiosaurus altithorax</w:t>
      </w:r>
      <w:r>
        <w:rPr/>
        <w:t xml:space="preserve">. These include at least one rib, probably three, although ambiguities in </w:t>
      </w:r>
      <w:del w:id="102" w:author="Mike Taylor" w:date="2023-11-06T21:41:46Z">
        <w:r>
          <w:rPr/>
          <w:delText>his</w:delText>
        </w:r>
      </w:del>
      <w:ins w:id="103" w:author="Mike Taylor" w:date="2023-11-06T21:41:46Z">
        <w:r>
          <w:rPr/>
          <w:t>these</w:t>
        </w:r>
      </w:ins>
      <w:r>
        <w:rPr/>
        <w:t xml:space="preserve"> papers make it uncertain what he intended:</w:t>
      </w:r>
    </w:p>
    <w:p>
      <w:pPr>
        <w:pStyle w:val="LO-normal"/>
        <w:numPr>
          <w:ilvl w:val="0"/>
          <w:numId w:val="3"/>
        </w:numPr>
        <w:spacing w:lineRule="auto" w:line="480" w:before="0" w:afterAutospacing="0" w:after="0"/>
        <w:ind w:hanging="360" w:left="72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LO-normal"/>
        <w:numPr>
          <w:ilvl w:val="0"/>
          <w:numId w:val="3"/>
        </w:numPr>
        <w:spacing w:lineRule="auto" w:line="480" w:before="0" w:afterAutospacing="0" w:after="0"/>
        <w:ind w:hanging="360" w:left="720"/>
        <w:rPr/>
      </w:pPr>
      <w:r>
        <w:rPr/>
        <w:t>Jensen (1987:figure 6B) (also appearing as Jensen 1985:figure 4B) shows a fiberglass resi</w:t>
      </w:r>
      <w:ins w:id="104" w:author="Mike Taylor" w:date="2023-11-06T20:30:06Z">
        <w:r>
          <w:rPr/>
          <w:t>n</w:t>
        </w:r>
      </w:ins>
      <w:del w:id="105" w:author="Mike Taylor" w:date="2023-11-06T20:30:07Z">
        <w:r>
          <w:rPr/>
          <w:delText>t</w:delText>
        </w:r>
      </w:del>
      <w:r>
        <w:rPr/>
        <w:t xml:space="preserve"> cast of a “Jensen/Jensen quarry brachiosaur rib”, but the image contains almost no detail beyond the fact that is not the same rib as the one in </w:t>
      </w:r>
      <w:del w:id="106" w:author="Mike Taylor" w:date="2023-11-06T21:43:12Z">
        <w:r>
          <w:rPr/>
          <w:delText xml:space="preserve">his </w:delText>
        </w:r>
      </w:del>
      <w:r>
        <w:rPr/>
        <w:t>figure 1F</w:t>
      </w:r>
      <w:ins w:id="107" w:author="Mike Taylor" w:date="2023-11-06T21:43:13Z">
        <w:r>
          <w:rPr/>
          <w:t xml:space="preserve"> </w:t>
        </w:r>
      </w:ins>
      <w:ins w:id="108" w:author="Mike Taylor" w:date="2023-11-06T21:43:13Z">
        <w:r>
          <w:rPr/>
          <w:t>of the same publication</w:t>
        </w:r>
      </w:ins>
      <w:r>
        <w:rPr/>
        <w:t>.</w:t>
      </w:r>
    </w:p>
    <w:p>
      <w:pPr>
        <w:pStyle w:val="LO-normal"/>
        <w:numPr>
          <w:ilvl w:val="0"/>
          <w:numId w:val="3"/>
        </w:numPr>
        <w:spacing w:lineRule="auto" w:line="480"/>
        <w:ind w:hanging="360" w:left="720"/>
        <w:rPr/>
      </w:pPr>
      <w:r>
        <w:rPr/>
        <w:t>Jensen (1987:figure 8B) shows the proximal portion of another rib, visibl</w:t>
      </w:r>
      <w:ins w:id="109" w:author="Mike Taylor" w:date="2023-11-06T21:43:28Z">
        <w:r>
          <w:rPr/>
          <w:t>y</w:t>
        </w:r>
      </w:ins>
      <w:del w:id="110" w:author="Mike Taylor" w:date="2023-11-06T21:43:29Z">
        <w:r>
          <w:rPr/>
          <w:delText>e</w:delText>
        </w:r>
      </w:del>
      <w:r>
        <w:rPr/>
        <w:t xml:space="preserve"> different from both the others, but the caption says “</w:t>
      </w:r>
      <w:r>
        <w:rPr>
          <w:i/>
        </w:rPr>
        <w:t>Supersaurus vivianae</w:t>
      </w:r>
      <w:r>
        <w:rPr/>
        <w:t>, right lateral view of mid-cervical vertebra”, which is obviously incorrect. The identity and assignment of this rib is therefore unknown.</w:t>
      </w:r>
    </w:p>
    <w:p>
      <w:pPr>
        <w:pStyle w:val="LO-normal"/>
        <w:spacing w:lineRule="auto" w:line="480"/>
        <w:rPr/>
      </w:pPr>
      <w:r>
        <w:rPr/>
        <w:t xml:space="preserve">There are no discernible pneumatic features on any of these ribs in Jensen’s illustrations, and Colin Boisvert (pers. comm., 2023) inspected these elements in collections and found no pneumatic features. These elements, together with all the brachiosaur material from </w:t>
      </w:r>
      <w:ins w:id="111" w:author="Mike Taylor" w:date="2023-11-06T21:44:09Z">
        <w:r>
          <w:rPr/>
          <w:t xml:space="preserve">the </w:t>
        </w:r>
      </w:ins>
      <w:r>
        <w:rPr/>
        <w:t>Dry Mesa and Jensen/Jensen quarries</w:t>
      </w:r>
      <w:ins w:id="112" w:author="Mike Taylor" w:date="2023-11-06T20:30:36Z">
        <w:r>
          <w:rPr/>
          <w:t>,</w:t>
        </w:r>
      </w:ins>
      <w:r>
        <w:rPr/>
        <w:t xml:space="preserve"> are currently under restudy.</w:t>
      </w:r>
    </w:p>
    <w:p>
      <w:pPr>
        <w:pStyle w:val="Heading2"/>
        <w:spacing w:lineRule="auto" w:line="480"/>
        <w:rPr/>
      </w:pPr>
      <w:bookmarkStart w:id="12" w:name="_q2n23v7pbpbm"/>
      <w:bookmarkEnd w:id="12"/>
      <w:r>
        <w:rPr/>
        <w:t>Pneumaticity in ribs of other brachiosaurids</w:t>
      </w:r>
    </w:p>
    <w:p>
      <w:pPr>
        <w:pStyle w:val="LO-normal"/>
        <w:spacing w:lineRule="auto" w:line="480"/>
        <w:rPr/>
      </w:pPr>
      <w:r>
        <w:rPr/>
        <w:t>We are now in a position to survey occurrences of pneumaticity in the dorsal ribs of all known brachiosaurids:</w:t>
      </w:r>
    </w:p>
    <w:p>
      <w:pPr>
        <w:pStyle w:val="LO-normal"/>
        <w:numPr>
          <w:ilvl w:val="0"/>
          <w:numId w:val="2"/>
        </w:numPr>
        <w:spacing w:lineRule="auto" w:line="480" w:before="0" w:afterAutospacing="0" w:after="0"/>
        <w:ind w:hanging="360" w:left="720"/>
        <w:rPr/>
      </w:pPr>
      <w:r>
        <w:rPr>
          <w:i/>
        </w:rPr>
        <w:t>Brachiosaurus</w:t>
      </w:r>
      <w:r>
        <w:rPr/>
        <w:t xml:space="preserve"> — two different pneumatic features in two ribs in the holotype specimen, no other features recognised in type or referred specimens.</w:t>
      </w:r>
    </w:p>
    <w:p>
      <w:pPr>
        <w:pStyle w:val="LO-normal"/>
        <w:numPr>
          <w:ilvl w:val="0"/>
          <w:numId w:val="2"/>
        </w:numPr>
        <w:spacing w:lineRule="auto" w:line="480" w:before="0" w:afterAutospacing="0" w:after="0"/>
        <w:ind w:hanging="360" w:left="720"/>
        <w:rPr/>
      </w:pPr>
      <w:r>
        <w:rPr>
          <w:i/>
        </w:rPr>
        <w:t>Giraffatitan</w:t>
      </w:r>
      <w:r>
        <w:rPr/>
        <w:t xml:space="preserve"> — foramina in both anterior and posterior faces of the tuberculum in a single rib on MB.R.2181, but not apparently in any other rib.</w:t>
      </w:r>
    </w:p>
    <w:p>
      <w:pPr>
        <w:pStyle w:val="LO-normal"/>
        <w:numPr>
          <w:ilvl w:val="0"/>
          <w:numId w:val="2"/>
        </w:numPr>
        <w:spacing w:lineRule="auto" w:line="480" w:before="0" w:afterAutospacing="0" w:after="0"/>
        <w:ind w:hanging="360" w:left="720"/>
        <w:rPr/>
      </w:pPr>
      <w:r>
        <w:rPr>
          <w:i/>
        </w:rPr>
        <w:t>Cedarosaurus</w:t>
      </w:r>
      <w:r>
        <w:rPr/>
        <w:t xml:space="preserve"> — no pneumatic features observed: two ribs “retain portions of the rib heads and clearly show that no pneumatic foramina was</w:t>
      </w:r>
      <w:ins w:id="113" w:author="Mike Taylor" w:date="2023-11-06T21:46:14Z">
        <w:r>
          <w:rPr/>
          <w:t>[sic]</w:t>
        </w:r>
      </w:ins>
      <w:r>
        <w:rPr/>
        <w:t xml:space="preserve"> present” (Tidwell et al. 1999:25).</w:t>
      </w:r>
    </w:p>
    <w:p>
      <w:pPr>
        <w:pStyle w:val="LO-normal"/>
        <w:numPr>
          <w:ilvl w:val="0"/>
          <w:numId w:val="2"/>
        </w:numPr>
        <w:spacing w:lineRule="auto" w:line="480" w:before="0" w:afterAutospacing="0" w:after="0"/>
        <w:ind w:hanging="360" w:left="720"/>
        <w:rPr/>
      </w:pPr>
      <w:r>
        <w:rPr>
          <w:i/>
        </w:rPr>
        <w:t>Venenosaurus</w:t>
      </w:r>
      <w:r>
        <w:rPr/>
        <w:t xml:space="preserve"> — </w:t>
      </w:r>
      <w:ins w:id="114" w:author="Mike Taylor" w:date="2023-11-06T21:46:54Z">
        <w:r>
          <w:rPr/>
          <w:t xml:space="preserve">a single </w:t>
        </w:r>
      </w:ins>
      <w:r>
        <w:rPr/>
        <w:t>40 mm wide pneumatic foramen on the posterior surface of a right-sided rib leading proximally into a cavity in the capitulum (Tidwell et al. 2001:153).</w:t>
      </w:r>
    </w:p>
    <w:p>
      <w:pPr>
        <w:pStyle w:val="LO-normal"/>
        <w:numPr>
          <w:ilvl w:val="0"/>
          <w:numId w:val="2"/>
        </w:numPr>
        <w:spacing w:lineRule="auto" w:line="480" w:before="0" w:afterAutospacing="0" w:after="0"/>
        <w:ind w:hanging="360" w:left="72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LO-normal"/>
        <w:numPr>
          <w:ilvl w:val="0"/>
          <w:numId w:val="2"/>
        </w:numPr>
        <w:spacing w:lineRule="auto" w:line="480" w:before="0" w:afterAutospacing="0" w:after="0"/>
        <w:ind w:hanging="360" w:left="720"/>
        <w:rPr/>
      </w:pPr>
      <w:r>
        <w:rPr>
          <w:i/>
        </w:rPr>
        <w:t>Vouivria</w:t>
      </w:r>
      <w:r>
        <w:rPr/>
        <w:t xml:space="preserve"> — “No rib heads are complete enough to determine whether the posterior surface was excavated” (Mannion et al. 2017:37).</w:t>
      </w:r>
    </w:p>
    <w:p>
      <w:pPr>
        <w:pStyle w:val="LO-normal"/>
        <w:numPr>
          <w:ilvl w:val="0"/>
          <w:numId w:val="2"/>
        </w:numPr>
        <w:spacing w:lineRule="auto" w:line="480"/>
        <w:ind w:hanging="360" w:left="720"/>
        <w:rPr/>
      </w:pPr>
      <w:r>
        <w:rPr>
          <w:i/>
        </w:rPr>
        <w:t>Abydosaurus</w:t>
      </w:r>
      <w:r>
        <w:rPr/>
        <w:t xml:space="preserve"> — no dorsal rib material was included in the specimens reported by Chure et al. (2010).</w:t>
      </w:r>
    </w:p>
    <w:p>
      <w:pPr>
        <w:pStyle w:val="LO-normal"/>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3" w:name="_jb5x8erie08n"/>
      <w:bookmarkEnd w:id="13"/>
      <w:r>
        <w:rPr/>
        <w:t>Discussion</w:t>
      </w:r>
    </w:p>
    <w:p>
      <w:pPr>
        <w:pStyle w:val="Heading2"/>
        <w:spacing w:lineRule="auto" w:line="480"/>
        <w:rPr/>
      </w:pPr>
      <w:bookmarkStart w:id="14" w:name="_qukpca9cfip5"/>
      <w:bookmarkEnd w:id="14"/>
      <w:r>
        <w:rPr/>
        <w:t>Pneumatic sites in sauropod ribs</w:t>
      </w:r>
    </w:p>
    <w:p>
      <w:pPr>
        <w:pStyle w:val="LO-normal"/>
        <w:spacing w:lineRule="auto" w:line="480"/>
        <w:rPr/>
      </w:pPr>
      <w:r>
        <w:rPr/>
        <w:t xml:space="preserve">The most common location of pneumatic features in the ribs of sauropods is </w:t>
      </w:r>
      <w:del w:id="115" w:author="Mike Taylor" w:date="2023-11-06T20:31:01Z">
        <w:r>
          <w:rPr/>
          <w:delText xml:space="preserve">in </w:delText>
        </w:r>
      </w:del>
      <w:r>
        <w:rPr/>
        <w:t xml:space="preserve">the tuberculum, as seen in, among others, </w:t>
      </w:r>
      <w:r>
        <w:rPr>
          <w:i/>
        </w:rPr>
        <w:t>Brontosaurus excelsus</w:t>
      </w:r>
      <w:r>
        <w:rPr/>
        <w:t xml:space="preserve"> (Figure 5A) and </w:t>
      </w:r>
      <w:r>
        <w:rPr>
          <w:i/>
        </w:rPr>
        <w:t>Giraffatitan brancai</w:t>
      </w:r>
      <w:r>
        <w:rPr/>
        <w:t xml:space="preserve"> (Figure 5B). The pneumatic opening of Rib B </w:t>
      </w:r>
      <w:ins w:id="116" w:author="Mike Taylor" w:date="2023-11-06T21:47:30Z">
        <w:r>
          <w:rPr/>
          <w:t xml:space="preserve">of </w:t>
        </w:r>
      </w:ins>
      <w:ins w:id="117" w:author="Mike Taylor" w:date="2023-11-06T21:47:30Z">
        <w:r>
          <w:rPr>
            <w:i/>
            <w:iCs/>
          </w:rPr>
          <w:t>Brachiosaurus altithorax</w:t>
        </w:r>
      </w:ins>
      <w:ins w:id="118" w:author="Mike Taylor" w:date="2023-11-06T21:47:30Z">
        <w:r>
          <w:rPr/>
          <w:t xml:space="preserve"> </w:t>
        </w:r>
      </w:ins>
      <w:r>
        <w:rPr/>
        <w:t>conforms to th</w:t>
      </w:r>
      <w:ins w:id="119" w:author="Mike Taylor" w:date="2023-11-06T21:47:55Z">
        <w:r>
          <w:rPr/>
          <w:t>is</w:t>
        </w:r>
      </w:ins>
      <w:del w:id="120" w:author="Mike Taylor" w:date="2023-11-06T21:47:57Z">
        <w:r>
          <w:rPr/>
          <w:delText>at</w:delText>
        </w:r>
      </w:del>
      <w:r>
        <w:rPr/>
        <w:t xml:space="preserve">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LO-normal"/>
        <w:spacing w:lineRule="auto" w:line="480"/>
        <w:rPr/>
      </w:pPr>
      <w:r>
        <w:rPr/>
        <w:t xml:space="preserve">The next most common </w:t>
      </w:r>
      <w:del w:id="121" w:author="Mike Taylor" w:date="2023-11-06T21:48:15Z">
        <w:r>
          <w:rPr/>
          <w:delText xml:space="preserve">pneumatic </w:delText>
        </w:r>
      </w:del>
      <w:r>
        <w:rPr/>
        <w:t xml:space="preserve">location </w:t>
      </w:r>
      <w:ins w:id="122" w:author="Mike Taylor" w:date="2023-11-06T21:48:16Z">
        <w:r>
          <w:rPr/>
          <w:t xml:space="preserve">of pneumaticity </w:t>
        </w:r>
      </w:ins>
      <w:r>
        <w:rPr/>
        <w:t xml:space="preserve">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LO-normal"/>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LO-normal"/>
        <w:spacing w:lineRule="auto" w:line="480"/>
        <w:rPr/>
      </w:pPr>
      <w:r>
        <w:rPr/>
        <w:t>Other pneumatic configurations also exist: for example</w:t>
      </w:r>
      <w:ins w:id="123" w:author="Mike Taylor" w:date="2023-11-06T20:59:50Z">
        <w:r>
          <w:rPr/>
          <w:t>,</w:t>
        </w:r>
      </w:ins>
      <w:r>
        <w:rPr/>
        <w:t xml:space="preserve"> the complex of fossae and foramina in </w:t>
      </w:r>
      <w:r>
        <w:rPr>
          <w:i/>
        </w:rPr>
        <w:t>Rapetosaurus kraus</w:t>
      </w:r>
      <w:del w:id="124" w:author="Mike Taylor" w:date="2023-11-06T21:50:13Z">
        <w:r>
          <w:rPr>
            <w:i/>
          </w:rPr>
          <w:delText>s</w:delText>
        </w:r>
      </w:del>
      <w:r>
        <w:rPr>
          <w:i/>
        </w:rPr>
        <w:t>ei</w:t>
      </w:r>
      <w:r>
        <w:rPr/>
        <w:t xml:space="preserve"> (Figure 5F) and the “pneumatic webbing” between the capitulum and tuberculum of </w:t>
      </w:r>
      <w:r>
        <w:rPr>
          <w:i/>
        </w:rPr>
        <w:t>Rukwatitan</w:t>
      </w:r>
      <w:ins w:id="125" w:author="Mike Taylor" w:date="2023-11-06T20:32:25Z">
        <w:r>
          <w:rPr>
            <w:i/>
          </w:rPr>
          <w:t xml:space="preserve"> bisepultus</w:t>
        </w:r>
      </w:ins>
      <w:r>
        <w:rPr/>
        <w:t xml:space="preserve"> (Figure 5G–H; Gorscak et al. 2014:1142). </w:t>
      </w:r>
      <w:del w:id="126" w:author="Mike Taylor" w:date="2023-11-06T20:32:31Z">
        <w:r>
          <w:rPr/>
          <w:delText>This</w:delText>
        </w:r>
      </w:del>
      <w:ins w:id="127" w:author="Mike Taylor" w:date="2023-11-06T20:32:31Z">
        <w:r>
          <w:rPr/>
          <w:t>Similar</w:t>
        </w:r>
      </w:ins>
      <w:r>
        <w:rPr/>
        <w:t xml:space="preserve"> “webbing” is also found in a less developed form in </w:t>
      </w:r>
      <w:r>
        <w:rPr>
          <w:i/>
        </w:rPr>
        <w:t>Mnyamawamtuka moyowamkia</w:t>
      </w:r>
      <w:r>
        <w:rPr/>
        <w:t xml:space="preserve"> (Gorscak and O’Connor 2019:figure 18).</w:t>
      </w:r>
    </w:p>
    <w:p>
      <w:pPr>
        <w:pStyle w:val="LO-normal"/>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LO-normal"/>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LO-normal"/>
        <w:spacing w:lineRule="auto" w:line="480"/>
        <w:rPr/>
      </w:pPr>
      <w:r>
        <w:rP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w:t>
      </w:r>
      <w:del w:id="128" w:author="Mike Taylor" w:date="2023-11-06T20:34:25Z">
        <w:r>
          <w:rPr/>
          <w:delText>as</w:delText>
        </w:r>
      </w:del>
      <w:ins w:id="129" w:author="Mike Taylor" w:date="2023-11-06T20:34:25Z">
        <w:r>
          <w:rPr/>
          <w:t>because</w:t>
        </w:r>
      </w:ins>
      <w:r>
        <w:rPr/>
        <w:t xml:space="preserve"> the parapophysis is usually </w:t>
      </w:r>
      <w:ins w:id="130" w:author="Mike Taylor" w:date="2023-11-06T21:51:29Z">
        <w:r>
          <w:rPr/>
          <w:t xml:space="preserve">positioned </w:t>
        </w:r>
      </w:ins>
      <w:r>
        <w:rPr/>
        <w:t xml:space="preserve">anteroventral </w:t>
      </w:r>
      <w:ins w:id="131" w:author="Mike Taylor" w:date="2023-11-06T21:51:33Z">
        <w:r>
          <w:rPr/>
          <w:t xml:space="preserve">relative </w:t>
        </w:r>
      </w:ins>
      <w:r>
        <w:rPr/>
        <w:t xml:space="preserve">to the diapophysis rather than directly ventral, so that the rib is “folded back” against the torso.) The segmental arteries also less frequently vascularize and subsequently lead to pneumatization of the anterior aspect of the </w:t>
      </w:r>
      <w:ins w:id="132" w:author="Mike Taylor" w:date="2023-11-06T20:34:43Z">
        <w:r>
          <w:rPr/>
          <w:t xml:space="preserve">ribs of the </w:t>
        </w:r>
      </w:ins>
      <w:r>
        <w:rPr/>
        <w:t>next vertebra</w:t>
      </w:r>
      <w:del w:id="133" w:author="Mike Taylor" w:date="2023-11-06T20:34:48Z">
        <w:r>
          <w:rPr/>
          <w:delText>’s ribs</w:delText>
        </w:r>
      </w:del>
      <w:r>
        <w:rPr/>
        <w:t xml:space="preserve">. Meanwhile, </w:t>
      </w:r>
      <w:del w:id="134" w:author="Mike Taylor" w:date="2023-11-06T21:51:59Z">
        <w:r>
          <w:rPr/>
          <w:delText xml:space="preserve">the </w:delText>
        </w:r>
      </w:del>
      <w:r>
        <w:rPr/>
        <w:t>intercostal arteries extend along and beyond the length of the rib shaft, providing opportunities for vascularization and subsequent pneumatization.</w:t>
      </w:r>
    </w:p>
    <w:p>
      <w:pPr>
        <w:pStyle w:val="LO-normal"/>
        <w:spacing w:lineRule="auto" w:line="480"/>
        <w:rPr/>
      </w:pPr>
      <w:r>
        <w:rPr/>
        <w:t>However, while the pneumatization of the proximal portion</w:t>
      </w:r>
      <w:ins w:id="135" w:author="Mike Taylor" w:date="2023-11-06T20:36:47Z">
        <w:r>
          <w:rPr/>
          <w:t>s</w:t>
        </w:r>
      </w:ins>
      <w:r>
        <w:rPr/>
        <w:t xml:space="preserve"> of ribs — likely by diverticula following the segmental arteries — </w:t>
      </w:r>
      <w:del w:id="136" w:author="Mike Taylor" w:date="2023-11-06T20:36:52Z">
        <w:r>
          <w:rPr/>
          <w:delText>are</w:delText>
        </w:r>
      </w:del>
      <w:ins w:id="137" w:author="Mike Taylor" w:date="2023-11-06T20:36:52Z">
        <w:r>
          <w:rPr/>
          <w:t>is</w:t>
        </w:r>
      </w:ins>
      <w:r>
        <w:rPr/>
        <w:t xml:space="preserve"> relatively common in sauropods, pneumatization of the shaft</w:t>
      </w:r>
      <w:ins w:id="138" w:author="Mike Taylor" w:date="2023-11-06T20:36:58Z">
        <w:r>
          <w:rPr/>
          <w:t>s</w:t>
        </w:r>
      </w:ins>
      <w:r>
        <w:rPr/>
        <w:t xml:space="preserve">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5" w:name="_xsxp6xmf1f1x"/>
      <w:bookmarkEnd w:id="15"/>
      <w:r>
        <w:rPr/>
        <w:t>Variability of pneumatic features</w:t>
      </w:r>
    </w:p>
    <w:p>
      <w:pPr>
        <w:pStyle w:val="LO-normal"/>
        <w:spacing w:lineRule="auto" w:line="480"/>
        <w:rPr/>
      </w:pPr>
      <w:r>
        <w:rPr/>
        <w:t xml:space="preserve">There is no reason to suppose that </w:t>
      </w:r>
      <w:del w:id="139" w:author="Mike Taylor" w:date="2023-11-06T21:53:12Z">
        <w:r>
          <w:rPr/>
          <w:delText xml:space="preserve">the </w:delText>
        </w:r>
      </w:del>
      <w:r>
        <w:rPr/>
        <w:t xml:space="preserve">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w:t>
      </w:r>
      <w:ins w:id="140" w:author="Mike Taylor" w:date="2023-11-06T21:54:22Z">
        <w:r>
          <w:rPr/>
          <w:t xml:space="preserve">present </w:t>
        </w:r>
      </w:ins>
      <w:r>
        <w:rPr/>
        <w:t>in the lateral ridge on the posterior face of the tuberculum, and there are no discernable pneumatic features on the shaft.</w:t>
      </w:r>
    </w:p>
    <w:p>
      <w:pPr>
        <w:pStyle w:val="LO-normal"/>
        <w:spacing w:lineRule="auto" w:line="480"/>
        <w:rPr/>
      </w:pPr>
      <w:r>
        <w:rPr/>
        <w:t>Variability of pneumatic features in sauropod bones has been documented in the literature — differences between different species or specimens (e.g.</w:t>
      </w:r>
      <w:ins w:id="141" w:author="Mike Taylor" w:date="2023-11-06T20:00:19Z">
        <w:r>
          <w:rPr/>
          <w:t>,</w:t>
        </w:r>
      </w:ins>
      <w:r>
        <w:rPr/>
        <w:t xml:space="preserve"> McIntosh 1990), among successive vertebrae of a single individual (e.g.</w:t>
      </w:r>
      <w:ins w:id="142" w:author="Mike Taylor" w:date="2023-11-06T20:00:22Z">
        <w:r>
          <w:rPr/>
          <w:t>,</w:t>
        </w:r>
      </w:ins>
      <w:r>
        <w:rPr/>
        <w:t xml:space="preserve"> </w:t>
      </w:r>
      <w:r>
        <w:rPr>
          <w:i/>
        </w:rPr>
        <w:t>Diplodocus carnegii</w:t>
      </w:r>
      <w:r>
        <w:rPr/>
        <w:t xml:space="preserve"> CM 82, Hatcher 1901), including bilateral asymmetry that may be consistent along the column (e.g.</w:t>
      </w:r>
      <w:ins w:id="143" w:author="Mike Taylor" w:date="2023-11-06T20:00:27Z">
        <w:r>
          <w:rPr/>
          <w:t>,</w:t>
        </w:r>
      </w:ins>
      <w:r>
        <w:rPr/>
        <w:t xml:space="preserve"> </w:t>
      </w:r>
      <w:r>
        <w:rPr>
          <w:i/>
        </w:rPr>
        <w:t>Saltasaurus loricatus</w:t>
      </w:r>
      <w:r>
        <w:rPr/>
        <w:t xml:space="preserve"> PVL 4017, Zurriaguz and Alvarez 2014) or seemingly random (e.g.</w:t>
      </w:r>
      <w:ins w:id="144" w:author="Mike Taylor" w:date="2023-11-06T20:00:32Z">
        <w:r>
          <w:rPr/>
          <w:t>,</w:t>
        </w:r>
      </w:ins>
      <w:r>
        <w:rPr/>
        <w:t xml:space="preserve"> </w:t>
      </w:r>
      <w:r>
        <w:rPr>
          <w:i/>
        </w:rPr>
        <w:t>Giraffatitan brancai</w:t>
      </w:r>
      <w:r>
        <w:rPr/>
        <w:t xml:space="preserve"> MB.R.2181, Wedel and Taylor 2013), and even asymmetry within a single vertebra (e.g.</w:t>
      </w:r>
      <w:ins w:id="145" w:author="Mike Taylor" w:date="2023-11-06T20:00:37Z">
        <w:r>
          <w:rPr/>
          <w:t>,</w:t>
        </w:r>
      </w:ins>
      <w:r>
        <w:rPr/>
        <w:t xml:space="preserve">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w:t>
      </w:r>
      <w:del w:id="146" w:author="Mike Taylor" w:date="2023-11-06T21:55:13Z">
        <w:r>
          <w:rPr/>
          <w:delText xml:space="preserve"> </w:delText>
        </w:r>
      </w:del>
    </w:p>
    <w:p>
      <w:pPr>
        <w:pStyle w:val="LO-normal"/>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6" w:name="_qh91uhykntmu"/>
      <w:bookmarkEnd w:id="16"/>
      <w:r>
        <w:rPr/>
        <w:t>New anatomy in old specimens</w:t>
      </w:r>
    </w:p>
    <w:p>
      <w:pPr>
        <w:pStyle w:val="LO-normal"/>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w:t>
      </w:r>
      <w:del w:id="147" w:author="Mike Taylor" w:date="2023-11-06T21:55:36Z">
        <w:r>
          <w:rPr/>
          <w:delText xml:space="preserve"> </w:delText>
        </w:r>
      </w:del>
      <w:ins w:id="148" w:author="Mike Taylor" w:date="2023-11-06T21:55:36Z">
        <w:r>
          <w:rPr/>
          <w:t>-</w:t>
        </w:r>
      </w:ins>
      <w:r>
        <w:rPr/>
        <w:t>known specimen, a hundred and twenty years after its description, can continue to provide unique anatomical features leading to novel insights.</w:t>
      </w:r>
    </w:p>
    <w:p>
      <w:pPr>
        <w:pStyle w:val="Heading1"/>
        <w:spacing w:lineRule="auto" w:line="480"/>
        <w:rPr/>
      </w:pPr>
      <w:bookmarkStart w:id="17" w:name="_7x2ex4ohrq88"/>
      <w:bookmarkEnd w:id="17"/>
      <w:r>
        <w:rPr/>
        <w:t>Acknowledgements</w:t>
      </w:r>
    </w:p>
    <w:p>
      <w:pPr>
        <w:pStyle w:val="LO-normal"/>
        <w:spacing w:lineRule="auto" w:line="480"/>
        <w:rPr/>
      </w:pPr>
      <w:r>
        <w:rPr/>
        <w:t>We thank Bill Simpson (Field Museum of Natural History) for arranging a collections visit for MPT at very short notice. Eric Gorscak (Midwestern University</w:t>
      </w:r>
      <w:ins w:id="149" w:author="Mike Taylor" w:date="2023-11-06T21:56:37Z">
        <w:r>
          <w:rPr/>
          <w:t xml:space="preserve">, Downers Grove, Illinois </w:t>
        </w:r>
      </w:ins>
      <w:ins w:id="150" w:author="Mike Taylor" w:date="2023-11-06T21:56:37Z">
        <w:r>
          <w:rPr/>
          <w:t>campus</w:t>
        </w:r>
      </w:ins>
      <w:r>
        <w:rPr/>
        <w:t xml:space="preserve">)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w:t>
      </w:r>
      <w:del w:id="151" w:author="Mike Taylor" w:date="2023-11-06T21:56:58Z">
        <w:r>
          <w:rPr/>
          <w:delText>s</w:delText>
        </w:r>
      </w:del>
      <w:r>
        <w:rPr/>
        <w:t xml:space="preserve"> to cite a personal communication.</w:t>
      </w:r>
    </w:p>
    <w:p>
      <w:pPr>
        <w:pStyle w:val="Heading1"/>
        <w:spacing w:lineRule="auto" w:line="480"/>
        <w:rPr/>
      </w:pPr>
      <w:bookmarkStart w:id="18" w:name="_61yx1g4ardn7"/>
      <w:bookmarkEnd w:id="18"/>
      <w:r>
        <w:rPr/>
        <w:t>References</w:t>
      </w:r>
    </w:p>
    <w:p>
      <w:pPr>
        <w:pStyle w:val="LO-normal"/>
        <w:spacing w:lineRule="auto" w:line="480"/>
        <w:rPr>
          <w:del w:id="155" w:author="Mike Taylor" w:date="2023-11-06T21:31:52Z"/>
        </w:rPr>
      </w:pPr>
      <w:r>
        <w:rPr/>
        <w:t>Benson, Roger B. J., Richard J. Butler, Matthew T. Carrano, and Patrick M. O’Connor. 201</w:t>
      </w:r>
      <w:ins w:id="152" w:author="Mike Taylor" w:date="2023-11-06T21:32:16Z">
        <w:r>
          <w:rPr/>
          <w:t>2</w:t>
        </w:r>
      </w:ins>
      <w:del w:id="153" w:author="Mike Taylor" w:date="2023-11-06T21:32:16Z">
        <w:r>
          <w:rPr/>
          <w:delText>1</w:delText>
        </w:r>
      </w:del>
      <w:r>
        <w:rPr/>
        <w:t xml:space="preserve">.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del w:id="154" w:author="Mike Taylor" w:date="2023-11-06T21:31:52Z">
        <w:r>
          <w:rPr/>
          <w:delText>.</w:delText>
        </w:r>
      </w:del>
    </w:p>
    <w:p>
      <w:pPr>
        <w:pStyle w:val="LO-normal"/>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LO-normal"/>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LO-normal"/>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LO-normal"/>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LO-normal"/>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LO-normal"/>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LO-normal"/>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LO-normal"/>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LO-normal"/>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LO-normal"/>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LO-normal"/>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LO-normal"/>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LO-normal"/>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LO-normal"/>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LO-normal"/>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LO-normal"/>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LO-normal"/>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LO-normal"/>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LO-normal"/>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LO-normal"/>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LO-normal"/>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LO-normal"/>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LO-normal"/>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LO-normal"/>
        <w:spacing w:lineRule="auto" w:line="480"/>
        <w:rPr/>
      </w:pPr>
      <w:r>
        <w:rPr/>
        <w:t xml:space="preserve">Riggs, Elmer S. 1901. The largest known dinosaur. </w:t>
      </w:r>
      <w:r>
        <w:rPr>
          <w:i/>
        </w:rPr>
        <w:t>Science</w:t>
      </w:r>
      <w:r>
        <w:rPr/>
        <w:t xml:space="preserve"> </w:t>
      </w:r>
      <w:r>
        <w:rPr>
          <w:b/>
        </w:rPr>
        <w:t>13(327)</w:t>
      </w:r>
      <w:r>
        <w:rPr/>
        <w:t>:549–550.</w:t>
      </w:r>
    </w:p>
    <w:p>
      <w:pPr>
        <w:pStyle w:val="LO-normal"/>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LO-normal"/>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LO-normal"/>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LO-normal"/>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LO-normal"/>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LO-normal"/>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LO-normal"/>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LO-normal"/>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LO-normal"/>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LO-normal"/>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LO-normal"/>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LO-normal"/>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LO-normal"/>
        <w:spacing w:lineRule="auto" w:line="36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LO-normal"/>
        <w:spacing w:lineRule="auto" w:line="360"/>
        <w:rPr>
          <w:ins w:id="162" w:author="Mike Taylor" w:date="2023-11-06T21:04:21Z"/>
        </w:rPr>
      </w:pPr>
      <w:ins w:id="156" w:author="Mike Taylor" w:date="2023-11-06T21:04:21Z">
        <w:bookmarkStart w:id="19" w:name="_9576bzuhzvp4"/>
        <w:bookmarkEnd w:id="19"/>
        <w:r>
          <w:rPr/>
          <w:t xml:space="preserve">Zurriaguz, Virginia, Agustín Martinelli, Guillermo W. Rougier and Martín D. Ezcurra. 2017. A saltasaurine titanosaur (Sauropoda: Titanosauriformes) from the Angostura Colorada Formation (upper Campanian, Cretaceous) of northwestern Patagonia, Argentina. </w:t>
        </w:r>
      </w:ins>
      <w:ins w:id="157" w:author="Mike Taylor" w:date="2023-11-06T21:04:21Z">
        <w:r>
          <w:rPr>
            <w:i/>
            <w:iCs/>
          </w:rPr>
          <w:t>Cretaceous Research</w:t>
        </w:r>
      </w:ins>
      <w:ins w:id="158" w:author="Mike Taylor" w:date="2023-11-06T21:04:21Z">
        <w:r>
          <w:rPr/>
          <w:t xml:space="preserve"> </w:t>
        </w:r>
      </w:ins>
      <w:ins w:id="159" w:author="Mike Taylor" w:date="2023-11-06T21:04:21Z">
        <w:r>
          <w:rPr>
            <w:b/>
            <w:bCs/>
          </w:rPr>
          <w:t>75:101</w:t>
        </w:r>
      </w:ins>
      <w:ins w:id="160" w:author="Mike Taylor" w:date="2023-11-06T21:04:21Z">
        <w:r>
          <w:rPr/>
          <w:t xml:space="preserve">-114. </w:t>
        </w:r>
      </w:ins>
      <w:hyperlink r:id="rId13">
        <w:ins w:id="161" w:author="Mike Taylor" w:date="2023-11-06T21:04:21Z">
          <w:r>
            <w:rPr>
              <w:rStyle w:val="Hyperlink"/>
            </w:rPr>
            <w:t>doi:10.1016/j.cretres.2017.03.016</w:t>
          </w:r>
        </w:ins>
      </w:hyperlink>
    </w:p>
    <w:p>
      <w:pPr>
        <w:pStyle w:val="Heading1"/>
        <w:spacing w:lineRule="auto" w:line="360"/>
        <w:rPr/>
      </w:pPr>
      <w:r>
        <w:rPr/>
        <w:t>Figure Captions</w:t>
      </w:r>
    </w:p>
    <w:p>
      <w:pPr>
        <w:pStyle w:val="LO-normal"/>
        <w:spacing w:lineRule="auto" w:line="480"/>
        <w:rPr/>
      </w:pPr>
      <w:r>
        <w:rPr>
          <w:b/>
        </w:rPr>
        <w:t>Figure 1.</w:t>
      </w:r>
      <w:r>
        <w:rPr/>
        <w:t xml:space="preserve"> Schematic illustration of a sauropod 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w:t>
      </w:r>
      <w:ins w:id="163" w:author="Mike Taylor" w:date="2023-11-06T21:58:41Z">
        <w:r>
          <w:rPr>
            <w:rFonts w:eastAsia="Lora" w:cs="Lora"/>
            <w:color w:val="auto"/>
            <w:kern w:val="0"/>
            <w:sz w:val="24"/>
            <w:szCs w:val="22"/>
            <w:lang w:val="en-US" w:eastAsia="zh-CN" w:bidi="hi-IN"/>
          </w:rPr>
          <w:t>the</w:t>
        </w:r>
      </w:ins>
      <w:ins w:id="164" w:author="Mike Taylor" w:date="2023-11-06T21:58:41Z">
        <w:r>
          <w:rPr/>
          <w:t xml:space="preserve"> </w:t>
        </w:r>
      </w:ins>
      <w:r>
        <w:rPr/>
        <w:t xml:space="preserve">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LO-normal"/>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w:t>
      </w:r>
      <w:del w:id="165" w:author="Mike Taylor" w:date="2023-11-06T21:59:13Z">
        <w:r>
          <w:rPr/>
          <w:delText xml:space="preserve">interesting </w:delText>
        </w:r>
      </w:del>
      <w:r>
        <w:rPr/>
        <w:t>features</w:t>
      </w:r>
      <w:ins w:id="166" w:author="Mike Taylor" w:date="2023-11-06T21:59:14Z">
        <w:r>
          <w:rPr/>
          <w:t xml:space="preserve"> </w:t>
        </w:r>
      </w:ins>
      <w:ins w:id="167" w:author="Mike Taylor" w:date="2023-11-06T21:59:14Z">
        <w:r>
          <w:rPr/>
          <w:t>relevant to this study</w:t>
        </w:r>
      </w:ins>
      <w:r>
        <w:rPr/>
        <w:t xml:space="preserve">. </w:t>
      </w:r>
      <w:r>
        <w:rPr>
          <w:b/>
        </w:rPr>
        <w:t>B.</w:t>
      </w:r>
      <w:r>
        <w:rPr/>
        <w:t xml:space="preserve"> Close-up of the tuberculum, </w:t>
      </w:r>
      <w:del w:id="168" w:author="Mike Taylor" w:date="2023-11-06T21:59:47Z">
        <w:r>
          <w:rPr/>
          <w:delText>showing a</w:delText>
        </w:r>
      </w:del>
      <w:ins w:id="169" w:author="Mike Taylor" w:date="2023-11-06T21:59:47Z">
        <w:r>
          <w:rPr/>
          <w:t>highlighting the</w:t>
        </w:r>
      </w:ins>
      <w:r>
        <w:rPr/>
        <w:t xml:space="preserve"> complex </w:t>
      </w:r>
      <w:del w:id="170" w:author="Mike Taylor" w:date="2023-11-06T22:00:24Z">
        <w:r>
          <w:rPr/>
          <w:delText>structure</w:delText>
        </w:r>
      </w:del>
      <w:ins w:id="171" w:author="Mike Taylor" w:date="2023-11-06T22:00:24Z">
        <w:r>
          <w:rPr/>
          <w:t>network</w:t>
        </w:r>
      </w:ins>
      <w:r>
        <w:rPr/>
        <w:t xml:space="preserve"> of support structures that show signs of speculative reconstruction. Red circles highlight two possible sites of the “second tubercle” referred to by Riggs (1901:549, 1903:303, 1904:239) based on Marsh’s</w:t>
      </w:r>
      <w:ins w:id="172" w:author="Mike Taylor" w:date="2023-11-06T20:39:10Z">
        <w:r>
          <w:rPr/>
          <w:t xml:space="preserve"> illustration</w:t>
        </w:r>
      </w:ins>
      <w:r>
        <w:rPr/>
        <w:t xml:space="preserve"> (1896:figure 7–8)</w:t>
      </w:r>
      <w:del w:id="173" w:author="Mike Taylor" w:date="2023-11-06T20:39:08Z">
        <w:r>
          <w:rPr/>
          <w:delText xml:space="preserve"> illustration</w:delText>
        </w:r>
      </w:del>
      <w:r>
        <w:rPr/>
        <w:t xml:space="preserve">, reproduced in Figure 4. </w:t>
      </w:r>
      <w:r>
        <w:rPr>
          <w:b/>
        </w:rPr>
        <w:t>C.</w:t>
      </w:r>
      <w:r>
        <w:rPr/>
        <w:t xml:space="preserve"> Close-up of the pneumatic foramen in the shaft of the rib, showing natural bone texture around the margin and no indication of breakage.</w:t>
      </w:r>
    </w:p>
    <w:p>
      <w:pPr>
        <w:pStyle w:val="LO-normal"/>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LO-normal"/>
        <w:spacing w:lineRule="auto" w:line="480"/>
        <w:rPr/>
      </w:pPr>
      <w:r>
        <w:rPr>
          <w:b/>
        </w:rPr>
        <w:t>Figure 4.</w:t>
      </w:r>
      <w:r>
        <w:rPr/>
        <w:t xml:space="preserve"> A cervical rib of </w:t>
      </w:r>
      <w:r>
        <w:rPr>
          <w:i/>
        </w:rPr>
        <w:t>Apatosaurus ajax</w:t>
      </w:r>
      <w:r>
        <w:rPr/>
        <w:t xml:space="preserve"> (specimen number unknown), as illustrated by Marsh (1896:figure 7–8)</w:t>
      </w:r>
      <w:del w:id="174" w:author="Mike Taylor" w:date="2023-11-06T20:39:57Z">
        <w:r>
          <w:rPr/>
          <w:delText>. Marsh’s</w:delText>
        </w:r>
      </w:del>
      <w:ins w:id="175" w:author="Mike Taylor" w:date="2023-11-06T20:39:57Z">
        <w:r>
          <w:rPr/>
          <w:t>, including the</w:t>
        </w:r>
      </w:ins>
      <w:r>
        <w:rPr/>
        <w:t xml:space="preserve"> original caption</w:t>
      </w:r>
      <w:del w:id="176" w:author="Mike Taylor" w:date="2023-11-06T20:40:02Z">
        <w:r>
          <w:rPr/>
          <w:delText>ing is included</w:delText>
        </w:r>
      </w:del>
      <w:r>
        <w:rPr/>
        <w:t xml:space="preserve">. Note the “posterior process” marked as “r” in the illustration. This is probably the “second tubercle” referred to by Riggs (1901:549, 1903:303, 1904:239), </w:t>
      </w:r>
      <w:del w:id="177" w:author="Mike Taylor" w:date="2023-11-06T20:40:27Z">
        <w:r>
          <w:rPr/>
          <w:delText xml:space="preserve">and </w:delText>
        </w:r>
      </w:del>
      <w:r>
        <w:rPr/>
        <w:t xml:space="preserve">which he considered some part of one or more of the </w:t>
      </w:r>
      <w:r>
        <w:rPr>
          <w:i/>
        </w:rPr>
        <w:t>Brachiosaurus</w:t>
      </w:r>
      <w:r>
        <w:rPr/>
        <w:t xml:space="preserve"> ribs to be homologous with.</w:t>
      </w:r>
    </w:p>
    <w:p>
      <w:pPr>
        <w:pStyle w:val="LO-normal"/>
        <w:spacing w:lineRule="auto" w:line="480"/>
        <w:rPr/>
      </w:pPr>
      <w:r>
        <w:rPr>
          <w:b/>
        </w:rPr>
        <w:t>Figure 5.</w:t>
      </w:r>
      <w:r>
        <w:rPr/>
        <w:t xml:space="preserve"> Gallery of pneumatic features in a selection of dorsal ribs of sauropods, showing a range of pneumatic morphologies from most </w:t>
      </w:r>
      <w:ins w:id="178" w:author="Mike Taylor" w:date="2023-11-06T22:01:56Z">
        <w:r>
          <w:rPr/>
          <w:t xml:space="preserve">(A) </w:t>
        </w:r>
      </w:ins>
      <w:r>
        <w:rPr/>
        <w:t xml:space="preserve">to least </w:t>
      </w:r>
      <w:ins w:id="179" w:author="Mike Taylor" w:date="2023-11-06T22:01:58Z">
        <w:r>
          <w:rPr/>
          <w:t xml:space="preserve">(G/H) </w:t>
        </w:r>
      </w:ins>
      <w:r>
        <w:rPr/>
        <w:t xml:space="preserve">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specimen not indicated but likely the large specimen MB.R.2181 that forms the core of the mounted skeleton in the</w:t>
      </w:r>
      <w:ins w:id="180" w:author="Mike Taylor" w:date="2023-11-06T20:40:48Z">
        <w:r>
          <w:rPr/>
          <w:t xml:space="preserve"> atrium of the</w:t>
        </w:r>
      </w:ins>
      <w:r>
        <w:rPr/>
        <w:t xml:space="preserve"> Museum für Naturkunde Berlin</w:t>
      </w:r>
      <w:del w:id="181" w:author="Mike Taylor" w:date="2023-11-06T20:40:56Z">
        <w:r>
          <w:rPr/>
          <w:delText>’s atrium</w:delText>
        </w:r>
      </w:del>
      <w:r>
        <w:rPr/>
        <w:t xml:space="preserve">.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w:t>
      </w:r>
      <w:del w:id="182" w:author="Mike Taylor" w:date="2023-11-06T22:03:06Z">
        <w:r>
          <w:rPr/>
          <w:delText xml:space="preserve">kindly supplied </w:delText>
        </w:r>
      </w:del>
      <w:r>
        <w:rPr/>
        <w:t xml:space="preserve">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w:t>
      </w:r>
      <w:del w:id="183" w:author="Mike Taylor" w:date="2023-11-06T22:03:11Z">
        <w:r>
          <w:rPr/>
          <w:delText xml:space="preserve">kindly supplied </w:delText>
        </w:r>
      </w:del>
      <w:r>
        <w:rPr/>
        <w:t xml:space="preserve">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w:t>
      </w:r>
      <w:del w:id="184" w:author="Mike Taylor" w:date="2023-11-06T22:03:15Z">
        <w:r>
          <w:rPr/>
          <w:delText xml:space="preserve">kindly supplied </w:delText>
        </w:r>
      </w:del>
      <w:r>
        <w:rPr/>
        <w:t>by Eric Gorscak and Pat O’Connor.</w:t>
      </w:r>
    </w:p>
    <w:p>
      <w:pPr>
        <w:pStyle w:val="LO-normal"/>
        <w:spacing w:lineRule="auto" w:line="480" w:before="0" w:after="200"/>
        <w:rPr/>
      </w:pPr>
      <w:r>
        <w:rPr/>
      </w:r>
    </w:p>
    <w:sectPr>
      <w:headerReference w:type="default" r:id="rId14"/>
      <w:footerReference w:type="default" r:id="rId15"/>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Bdr>
        <w:top w:val="single" w:sz="2" w:space="1" w:color="000000"/>
      </w:pBdr>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26</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rPr>
        <w:smallCaps/>
      </w:rPr>
    </w:pPr>
    <w:r>
      <w:rPr>
        <w:smallCap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LO-normal"/>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LO-normal"/>
    <w:next w:val="LO-normal"/>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LO-normal"/>
    <w:next w:val="LO-normal"/>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yperlink" Target="https://doi.org/10.1016/j.cretres.2017.03.01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TotalTime>
  <Application>LibreOffice/7.6.0.3$MacOSX_X86_64 LibreOffice_project/69edd8b8ebc41d00b4de3915dc82f8f0fc3b6265</Application>
  <AppVersion>15.0000</AppVersion>
  <Pages>26</Pages>
  <Words>6372</Words>
  <Characters>36264</Characters>
  <CharactersWithSpaces>42488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2023-11-06T22:03:22Z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