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cast of CM 11161</w:t>
          <w:tab/>
          <w:t>10</w:t>
        </w:r>
      </w:hyperlink>
    </w:p>
    <w:p>
      <w:pPr>
        <w:pStyle w:val="Contents3"/>
        <w:tabs>
          <w:tab w:val="clear" w:pos="9072"/>
          <w:tab w:val="right" w:pos="9638" w:leader="dot"/>
        </w:tabs>
        <w:rPr/>
      </w:pPr>
      <w:hyperlink w:anchor="__RefHeading___Toc16707_802501007">
        <w:r>
          <w:rPr>
            <w:rStyle w:val="IndexLink"/>
          </w:rPr>
          <w:t>Re-pose of neck</w:t>
          <w:tab/>
          <w:t>11</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12</w:t>
        </w:r>
      </w:hyperlink>
    </w:p>
    <w:p>
      <w:pPr>
        <w:pStyle w:val="Contents3"/>
        <w:tabs>
          <w:tab w:val="clear" w:pos="9072"/>
          <w:tab w:val="right" w:pos="9638" w:leader="dot"/>
        </w:tabs>
        <w:rPr/>
      </w:pPr>
      <w:hyperlink w:anchor="__RefHeading___Toc3742_2834848739">
        <w:r>
          <w:rPr>
            <w:rStyle w:val="IndexLink"/>
          </w:rPr>
          <w:t>Forefeet WDC-FS001A</w:t>
          <w:tab/>
          <w:t>12</w:t>
        </w:r>
      </w:hyperlink>
    </w:p>
    <w:p>
      <w:pPr>
        <w:pStyle w:val="Contents3"/>
        <w:tabs>
          <w:tab w:val="clear" w:pos="9072"/>
          <w:tab w:val="right" w:pos="9638" w:leader="dot"/>
        </w:tabs>
        <w:rPr/>
      </w:pPr>
      <w:hyperlink w:anchor="__RefHeading___Toc3744_2834848739">
        <w:r>
          <w:rPr>
            <w:rStyle w:val="IndexLink"/>
          </w:rPr>
          <w:t>Forelimbs from BYU material</w:t>
          <w:tab/>
          <w:t>12</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13</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1833_55120580">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5233_14216418">
        <w:r>
          <w:rPr>
            <w:rStyle w:val="IndexLink"/>
          </w:rPr>
          <w:t>Tables</w:t>
          <w:tab/>
          <w:t>18</w:t>
        </w:r>
      </w:hyperlink>
    </w:p>
    <w:p>
      <w:pPr>
        <w:pStyle w:val="Contents1"/>
        <w:tabs>
          <w:tab w:val="right" w:pos="9638" w:leader="dot"/>
        </w:tabs>
        <w:rPr/>
      </w:pPr>
      <w:hyperlink w:anchor="__RefHeading___Toc3407_68767826">
        <w:r>
          <w:rPr>
            <w:rStyle w:val="IndexLink"/>
          </w:rPr>
          <w:t>Figure Captions</w:t>
          <w:tab/>
          <w:t>20</w:t>
        </w:r>
      </w:hyperlink>
    </w:p>
    <w:p>
      <w:pPr>
        <w:pStyle w:val="TextBody"/>
        <w:spacing w:lineRule="auto" w:line="276" w:before="0" w:after="140"/>
        <w:rPr>
          <w:i/>
          <w:i/>
          <w:iCs/>
        </w:rPr>
      </w:pPr>
      <w:r>
        <w:rPr>
          <w:i/>
          <w:iCs/>
        </w:rPr>
      </w:r>
      <w:r>
        <w:rPr>
          <w:i/>
          <w:iCs/>
        </w:rPr>
        <w:fldChar w:fldCharType="end"/>
      </w:r>
    </w:p>
    <w:p>
      <w:pPr>
        <w:pStyle w:val="Heading1"/>
        <w:rPr/>
      </w:pPr>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bookmarkStart w:id="2" w:name="__DdeLink__23596_802501007"/>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bookmarkEnd w:id="2"/>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7" w:name="__DdeLink__28830_802501007"/>
      <w:r>
        <w:rPr/>
        <w:t>Neshkuchny Palace</w:t>
      </w:r>
      <w:bookmarkEnd w:id="7"/>
      <w:r>
        <w:rPr/>
        <w:t xml:space="preserve">,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w:t>
      </w:r>
      <w:r>
        <w:rPr/>
        <w:t xml:space="preserve">by </w:t>
      </w:r>
      <w:r>
        <w:rPr/>
        <w:t>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8" w:name="__DdeLink__25488_802501007"/>
      <w:r>
        <w:rPr>
          <w:b w:val="false"/>
          <w:bCs w:val="false"/>
        </w:rPr>
        <w:t>Untermann</w:t>
      </w:r>
      <w:bookmarkEnd w:id="8"/>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9" w:name="__RefHeading___Toc1836_55120580"/>
      <w:bookmarkEnd w:id="9"/>
      <w:r>
        <w:rPr/>
        <w:t>Material in the mounted skeleton</w:t>
      </w:r>
    </w:p>
    <w:p>
      <w:pPr>
        <w:pStyle w:val="Heading2"/>
        <w:rPr/>
      </w:pPr>
      <w:bookmarkStart w:id="10" w:name="__RefHeading___Toc1838_55120580"/>
      <w:bookmarkEnd w:id="10"/>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1" w:name="__RefHeading___Toc3280_55120580"/>
      <w:bookmarkEnd w:id="11"/>
      <w:r>
        <w:rPr/>
        <w:t>Changes made to the mount at the Carnegie Museum</w:t>
      </w:r>
    </w:p>
    <w:p>
      <w:pPr>
        <w:pStyle w:val="Heading3"/>
        <w:rPr/>
      </w:pPr>
      <w:bookmarkStart w:id="12" w:name="__RefHeading___Toc3738_2834848739"/>
      <w:bookmarkEnd w:id="12"/>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3" w:name="__RefHeading___Toc16707_802501007"/>
      <w:bookmarkEnd w:id="13"/>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4" w:name="__RefHeading___Toc3740_2834848739"/>
      <w:bookmarkEnd w:id="14"/>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5" w:name="__RefHeading___Toc6555_802501007"/>
      <w:bookmarkEnd w:id="15"/>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6" w:name="__RefHeading___Toc3742_2834848739"/>
      <w:bookmarkEnd w:id="16"/>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7" w:name="__RefHeading___Toc3744_2834848739"/>
      <w:bookmarkEnd w:id="17"/>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by Phil Fraley Productions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18" w:name="__RefHeading___Toc3746_2834848739"/>
      <w:bookmarkEnd w:id="18"/>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19" w:name="__DdeLink__1281_802501007"/>
      <w:r>
        <w:rPr/>
        <w:t>CM 3378</w:t>
      </w:r>
      <w:bookmarkEnd w:id="19"/>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ONE CAUDAL ADDED FROM CM 94. CAUDALS 37-73 WERE CASTS IN ORIGINAL MOUNT AND REPLACED WITH CAUDALS FROM CM 307. This contradicts McIntosh (1981:20) and Curtice’s dissertation.</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0" w:name="__RefHeading___Toc3282_55120580"/>
      <w:bookmarkEnd w:id="20"/>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21" w:name="__RefHeading___Toc3401_68767826"/>
      <w:bookmarkEnd w:id="21"/>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2" w:name="__RefHeading___Toc1833_55120580"/>
      <w:bookmarkEnd w:id="22"/>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3" w:name="__RefHeading___Toc3405_68767826"/>
      <w:bookmarkEnd w:id="23"/>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4" w:name="__DdeLink__2481_14216418"/>
      <w:r>
        <w:rPr/>
        <w:t>Anonymous</w:t>
      </w:r>
      <w:bookmarkEnd w:id="2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5" w:name="__DdeLink__5014_2834848739"/>
      <w:r>
        <w:rPr/>
        <w:t xml:space="preserve">Carnegie Institute. 1934. </w:t>
      </w:r>
      <w:r>
        <w:rPr>
          <w:i/>
          <w:iCs/>
        </w:rPr>
        <w:t>Thirty-seventh annual report of the Carnegie Museum, Carnegie Institute, Pittsburgh</w:t>
      </w:r>
      <w:r>
        <w:rPr/>
        <w:t>.</w:t>
      </w:r>
      <w:bookmarkEnd w:id="25"/>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7" w:name="__RefHeading___Toc5233_14216418"/>
      <w:bookmarkEnd w:id="27"/>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8" w:name="__RefHeading___Toc3407_68767826"/>
      <w:bookmarkEnd w:id="2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i w:val="false"/>
      <w:iCs w:val="false"/>
    </w:rPr>
  </w:style>
  <w:style w:type="character" w:styleId="ListLabel300">
    <w:name w:val="ListLabel 300"/>
    <w:qFormat/>
    <w:rPr/>
  </w:style>
  <w:style w:type="character" w:styleId="ListLabel301">
    <w:name w:val="ListLabel 301"/>
    <w:qFormat/>
    <w:rPr>
      <w:rFonts w:cs="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i w:val="false"/>
      <w:iCs w:val="false"/>
    </w:rPr>
  </w:style>
  <w:style w:type="character" w:styleId="ListLabel320">
    <w:name w:val="ListLabel 320"/>
    <w:qFormat/>
    <w:rPr/>
  </w:style>
  <w:style w:type="character" w:styleId="ListLabel321">
    <w:name w:val="ListLabel 321"/>
    <w:qFormat/>
    <w:rPr>
      <w:rFonts w:cs="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i w:val="false"/>
      <w:iCs w:val="false"/>
    </w:rPr>
  </w:style>
  <w:style w:type="character" w:styleId="ListLabel360">
    <w:name w:val="ListLabel 360"/>
    <w:qFormat/>
    <w:rPr/>
  </w:style>
  <w:style w:type="character" w:styleId="ListLabel361">
    <w:name w:val="ListLabel 361"/>
    <w:qFormat/>
    <w:rPr>
      <w:rFonts w:cs="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i w:val="false"/>
      <w:iCs w:val="false"/>
    </w:rPr>
  </w:style>
  <w:style w:type="character" w:styleId="ListLabel380">
    <w:name w:val="ListLabel 38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26984</TotalTime>
  <Application>LibreOffice/6.1.3.2$MacOSX_X86_64 LibreOffice_project/86daf60bf00efa86ad547e59e09d6bb77c699acb</Application>
  <Pages>23</Pages>
  <Words>11165</Words>
  <Characters>58276</Characters>
  <CharactersWithSpaces>69033</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2022-05-29T20:14:57Z</dcterms:modified>
  <cp:revision>608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