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w:t>
      </w:r>
      <w:r>
        <w:rPr/>
        <w:t>r</w:t>
      </w:r>
      <w:r>
        <w:rPr/>
        <w:t>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 xml:space="preserve">Utah Field House of Natural History in his home town of Vernal, Utah </w:t>
      </w:r>
      <w:r>
        <w:rPr>
          <w:b w:val="false"/>
          <w:bCs w:val="false"/>
        </w:rPr>
        <w:t>(Untermann 1952)</w:t>
      </w:r>
      <w:r>
        <w:rPr>
          <w:b w:val="false"/>
          <w:bCs w:val="false"/>
        </w:rPr>
        <w:t>.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w:t>
      </w:r>
      <w:r>
        <w:rPr/>
        <w:t>2022.</w:t>
      </w:r>
      <w:r>
        <w:rPr/>
        <w:t xml:space="preserve"> The concrete </w:t>
      </w:r>
      <w:r>
        <w:rPr>
          <w:i/>
          <w:iCs/>
        </w:rPr>
        <w:t>Diplodocus</w:t>
      </w:r>
      <w:r>
        <w:rPr/>
        <w:t xml:space="preserve"> of Vernal. </w:t>
      </w:r>
      <w:r>
        <w:rPr/>
        <w:t xml:space="preserve">Published 3 </w:t>
      </w:r>
      <w:r>
        <w:rPr/>
        <w:t xml:space="preserve">November 2022 </w:t>
      </w:r>
      <w:r>
        <w:rPr/>
        <w:t xml:space="preserve">at </w:t>
      </w:r>
      <w:hyperlink r:id="rId17">
        <w:r>
          <w:rPr>
            <w:rStyle w:val="InternetLink"/>
          </w:rPr>
          <w:t>https://zenodo.org/record/7275241</w:t>
        </w:r>
      </w:hyperlink>
      <w:hyperlink r:id="rId18">
        <w:r>
          <w:rPr/>
          <w:t xml:space="preserve">. </w:t>
        </w:r>
      </w:hyperlink>
      <w:r>
        <w:rPr/>
        <w:t>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9">
        <w:r>
          <w:rPr>
            <w:rStyle w:val="InternetLink"/>
            <w:b w:val="false"/>
            <w:bCs w:val="false"/>
          </w:rPr>
          <w:t>https://svpow.com/2019/11/04/dystylosaurus-reminds-you-to-beware-of-taking-measurements-from-casts/</w:t>
        </w:r>
      </w:hyperlink>
      <w:r>
        <w:rPr>
          <w:b w:val="false"/>
          <w:bCs w:val="false"/>
        </w:rPr>
        <w:t xml:space="preserve">, archived at </w:t>
      </w:r>
      <w:hyperlink r:id="rId20">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Far left, mostly cropped from image: field worker William H. Utterback</w:t>
      </w:r>
    </w:p>
    <w:p>
      <w:pPr>
        <w:pStyle w:val="FigureCaption"/>
        <w:numPr>
          <w:ilvl w:val="0"/>
          <w:numId w:val="8"/>
        </w:numPr>
        <w:rPr/>
      </w:pPr>
      <w:r>
        <w:rPr/>
        <w:t>Seated, facing right: field worked Olof A. Peterson</w:t>
      </w:r>
    </w:p>
    <w:p>
      <w:pPr>
        <w:pStyle w:val="FigureCaption"/>
        <w:numPr>
          <w:ilvl w:val="0"/>
          <w:numId w:val="8"/>
        </w:numPr>
        <w:rPr/>
      </w:pPr>
      <w:r>
        <w:rPr/>
        <w:t>Standing at back: preparator Louis Coggeshall (Arthur’s brother)</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chief preparator Arthur S. Coggeshall</w:t>
      </w:r>
    </w:p>
    <w:p>
      <w:pPr>
        <w:pStyle w:val="FigureCaption"/>
        <w:numPr>
          <w:ilvl w:val="0"/>
          <w:numId w:val="8"/>
        </w:numPr>
        <w:rPr/>
      </w:pPr>
      <w:r>
        <w:rPr/>
        <w:t>Sitting at far table, facing left: preparator Asher W. VanKirk</w:t>
      </w:r>
    </w:p>
    <w:p>
      <w:pPr>
        <w:pStyle w:val="FigureCaption"/>
        <w:numPr>
          <w:ilvl w:val="0"/>
          <w:numId w:val="8"/>
        </w:numPr>
        <w:rPr/>
      </w:pPr>
      <w:r>
        <w:rPr/>
        <w:t>Seated: illustrator Sydney Prentice</w:t>
      </w:r>
    </w:p>
    <w:p>
      <w:pPr>
        <w:pStyle w:val="FigureCaption"/>
        <w:numPr>
          <w:ilvl w:val="0"/>
          <w:numId w:val="8"/>
        </w:numPr>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then only then-known atlas referred to </w:t>
      </w:r>
      <w:r>
        <w:rPr>
          <w:i/>
          <w:iCs/>
        </w:rPr>
        <w:t>Diplodocus</w:t>
      </w:r>
      <w:r>
        <w:rPr/>
        <w:t xml:space="preserve">, although the referral must be considered highly uncertain. The specimen number is unknown. </w:t>
      </w:r>
      <w:r>
        <w:rPr>
          <w:b/>
          <w:bCs/>
        </w:rPr>
        <w:t>B.</w:t>
      </w:r>
      <w:r>
        <w:rPr/>
        <w:t xml:space="preserve"> The atlas of AMNH 969, showing the neural arch in left lateral view (from Holland 1906:figure 14) with a speculative drawing of the intercentrum (which Holland did not illustrate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London mount, reproduced from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Liberation Mono">
    <w:altName w:val="Courier New"/>
    <w:charset w:val="01"/>
    <w:family w:val="modern"/>
    <w:pitch w:val="fixed"/>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 TargetMode="External"/><Relationship Id="rId19" Type="http://schemas.openxmlformats.org/officeDocument/2006/relationships/hyperlink" Target="https://svpow.com/2019/11/04/dystylosaurus-reminds-you-to-beware-of-taking-measurements-from-casts/" TargetMode="External"/><Relationship Id="rId20" Type="http://schemas.openxmlformats.org/officeDocument/2006/relationships/hyperlink" Target="https://web.archive.org/web/2/https://svpow.com/2019/11/04/dystylosaurus-reminds-you-to-beware-of-taking-measurements-from-cast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29382</TotalTime>
  <Application>LibreOffice/7.4.2.3$MacOSX_X86_64 LibreOffice_project/382eef1f22670f7f4118c8c2dd222ec7ad009daf</Application>
  <AppVersion>15.0000</AppVersion>
  <Pages>35</Pages>
  <Words>17045</Words>
  <Characters>89447</Characters>
  <CharactersWithSpaces>105916</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2022-11-09T02:01:07Z</dcterms:modified>
  <cp:revision>808</cp:revision>
  <dc:subject/>
  <dc:title/>
</cp:coreProperties>
</file>

<file path=docProps/custom.xml><?xml version="1.0" encoding="utf-8"?>
<Properties xmlns="http://schemas.openxmlformats.org/officeDocument/2006/custom-properties" xmlns:vt="http://schemas.openxmlformats.org/officeDocument/2006/docPropsVTypes"/>
</file>