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3</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12</w:t>
            </w:r>
          </w:hyperlink>
        </w:p>
        <w:p>
          <w:pPr>
            <w:pStyle w:val="TOC2"/>
            <w:tabs>
              <w:tab w:val="clear" w:pos="9355"/>
              <w:tab w:val="right" w:pos="9638" w:leader="dot"/>
            </w:tabs>
            <w:rPr/>
          </w:pPr>
          <w:hyperlink w:anchor="__RefHeading___Toc1838_55120580">
            <w:r>
              <w:rPr>
                <w:rStyle w:val="IndexLink"/>
              </w:rPr>
              <w:t>The original mount at the Carnegie Museum</w:t>
              <w:tab/>
              <w:t>12</w:t>
            </w:r>
          </w:hyperlink>
        </w:p>
        <w:p>
          <w:pPr>
            <w:pStyle w:val="TOC2"/>
            <w:tabs>
              <w:tab w:val="clear" w:pos="9355"/>
              <w:tab w:val="right" w:pos="9638" w:leader="dot"/>
            </w:tabs>
            <w:rPr/>
          </w:pPr>
          <w:hyperlink w:anchor="__RefHeading___Toc3280_55120580">
            <w:r>
              <w:rPr>
                <w:rStyle w:val="IndexLink"/>
              </w:rPr>
              <w:t>Changes made to the mount at the Carnegie Museum</w:t>
              <w:tab/>
              <w:t>17</w:t>
            </w:r>
          </w:hyperlink>
        </w:p>
        <w:p>
          <w:pPr>
            <w:pStyle w:val="TOC3"/>
            <w:tabs>
              <w:tab w:val="clear" w:pos="9072"/>
              <w:tab w:val="right" w:pos="9638" w:leader="dot"/>
            </w:tabs>
            <w:rPr/>
          </w:pPr>
          <w:hyperlink w:anchor="__RefHeading___Toc3738_2834848739">
            <w:r>
              <w:rPr>
                <w:rStyle w:val="IndexLink"/>
              </w:rPr>
              <w:t>Replacement of skull with replica of CM 11161</w:t>
              <w:tab/>
              <w:t>17</w:t>
            </w:r>
          </w:hyperlink>
        </w:p>
        <w:p>
          <w:pPr>
            <w:pStyle w:val="TOC3"/>
            <w:tabs>
              <w:tab w:val="clear" w:pos="9072"/>
              <w:tab w:val="right" w:pos="9638" w:leader="dot"/>
            </w:tabs>
            <w:rPr/>
          </w:pPr>
          <w:hyperlink w:anchor="__RefHeading___Toc16707_802501007">
            <w:r>
              <w:rPr>
                <w:rStyle w:val="IndexLink"/>
              </w:rPr>
              <w:t>Suspension of neck</w:t>
              <w:tab/>
              <w:t>17</w:t>
            </w:r>
          </w:hyperlink>
        </w:p>
        <w:p>
          <w:pPr>
            <w:pStyle w:val="TOC3"/>
            <w:tabs>
              <w:tab w:val="clear" w:pos="9072"/>
              <w:tab w:val="right" w:pos="9638" w:leader="dot"/>
            </w:tabs>
            <w:rPr/>
          </w:pPr>
          <w:hyperlink w:anchor="__RefHeading___Toc3740_2834848739">
            <w:r>
              <w:rPr>
                <w:rStyle w:val="IndexLink"/>
              </w:rPr>
              <w:t>1999 replacement of forefeet with CM 662 replicas</w:t>
              <w:tab/>
              <w:t>18</w:t>
            </w:r>
          </w:hyperlink>
        </w:p>
        <w:p>
          <w:pPr>
            <w:pStyle w:val="TOC3"/>
            <w:tabs>
              <w:tab w:val="clear" w:pos="9072"/>
              <w:tab w:val="right" w:pos="9638" w:leader="dot"/>
            </w:tabs>
            <w:rPr/>
          </w:pPr>
          <w:hyperlink w:anchor="__RefHeading___Toc6555_802501007">
            <w:r>
              <w:rPr>
                <w:rStyle w:val="IndexLink"/>
              </w:rPr>
              <w:t>2007–2008 refurbishment of the dinosaur exhibition</w:t>
              <w:tab/>
              <w:t>18</w:t>
            </w:r>
          </w:hyperlink>
        </w:p>
        <w:p>
          <w:pPr>
            <w:pStyle w:val="TOC3"/>
            <w:tabs>
              <w:tab w:val="clear" w:pos="9072"/>
              <w:tab w:val="right" w:pos="9638" w:leader="dot"/>
            </w:tabs>
            <w:rPr/>
          </w:pPr>
          <w:hyperlink w:anchor="__RefHeading___Toc3742_2834848739">
            <w:r>
              <w:rPr>
                <w:rStyle w:val="IndexLink"/>
              </w:rPr>
              <w:t>Forefeet WDC-FS001A</w:t>
              <w:tab/>
              <w:t>18</w:t>
            </w:r>
          </w:hyperlink>
        </w:p>
        <w:p>
          <w:pPr>
            <w:pStyle w:val="TOC3"/>
            <w:tabs>
              <w:tab w:val="clear" w:pos="9072"/>
              <w:tab w:val="right" w:pos="9638" w:leader="dot"/>
            </w:tabs>
            <w:rPr/>
          </w:pPr>
          <w:hyperlink w:anchor="__RefHeading___Toc3744_2834848739">
            <w:r>
              <w:rPr>
                <w:rStyle w:val="IndexLink"/>
              </w:rPr>
              <w:t>Forelimb elements from BYU material</w:t>
              <w:tab/>
              <w:t>19</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2"/>
            <w:tabs>
              <w:tab w:val="clear" w:pos="9355"/>
              <w:tab w:val="right" w:pos="9638" w:leader="dot"/>
            </w:tabs>
            <w:rPr/>
          </w:pPr>
          <w:hyperlink w:anchor="__RefHeading___Toc4161_3033613513">
            <w:r>
              <w:rPr>
                <w:rStyle w:val="IndexLink"/>
              </w:rPr>
              <w:t>Updates to the casts</w:t>
              <w:tab/>
              <w:t>23</w:t>
            </w:r>
          </w:hyperlink>
        </w:p>
        <w:p>
          <w:pPr>
            <w:pStyle w:val="TOC3"/>
            <w:tabs>
              <w:tab w:val="clear" w:pos="9072"/>
              <w:tab w:val="right" w:pos="9638" w:leader="dot"/>
            </w:tabs>
            <w:rPr/>
          </w:pPr>
          <w:hyperlink w:anchor="__RefHeading___Toc8264_1764075970">
            <w:r>
              <w:rPr>
                <w:rStyle w:val="IndexLink"/>
              </w:rPr>
              <w:t>The London cast</w:t>
              <w:tab/>
              <w:t>24</w:t>
            </w:r>
          </w:hyperlink>
        </w:p>
        <w:p>
          <w:pPr>
            <w:pStyle w:val="TOC3"/>
            <w:tabs>
              <w:tab w:val="clear" w:pos="9072"/>
              <w:tab w:val="right" w:pos="9638" w:leader="dot"/>
            </w:tabs>
            <w:rPr/>
          </w:pPr>
          <w:hyperlink w:anchor="__RefHeading___Toc8266_1764075970">
            <w:r>
              <w:rPr>
                <w:rStyle w:val="IndexLink"/>
              </w:rPr>
              <w:t>The Berlin mount</w:t>
              <w:tab/>
              <w:t>24</w:t>
            </w:r>
          </w:hyperlink>
        </w:p>
        <w:p>
          <w:pPr>
            <w:pStyle w:val="TOC3"/>
            <w:tabs>
              <w:tab w:val="clear" w:pos="9072"/>
              <w:tab w:val="right" w:pos="9638" w:leader="dot"/>
            </w:tabs>
            <w:rPr/>
          </w:pPr>
          <w:hyperlink w:anchor="__RefHeading___Toc8268_1764075970">
            <w:r>
              <w:rPr>
                <w:rStyle w:val="IndexLink"/>
              </w:rPr>
              <w:t>The Paris mount</w:t>
              <w:tab/>
              <w:t>24</w:t>
            </w:r>
          </w:hyperlink>
        </w:p>
        <w:p>
          <w:pPr>
            <w:pStyle w:val="TOC3"/>
            <w:tabs>
              <w:tab w:val="clear" w:pos="9072"/>
              <w:tab w:val="right" w:pos="9638" w:leader="dot"/>
            </w:tabs>
            <w:rPr/>
          </w:pPr>
          <w:hyperlink w:anchor="__RefHeading___Toc8270_1764075970">
            <w:r>
              <w:rPr>
                <w:rStyle w:val="IndexLink"/>
              </w:rPr>
              <w:t>The Vienna mount</w:t>
              <w:tab/>
              <w:t>25</w:t>
            </w:r>
          </w:hyperlink>
        </w:p>
        <w:p>
          <w:pPr>
            <w:pStyle w:val="TOC3"/>
            <w:tabs>
              <w:tab w:val="clear" w:pos="9072"/>
              <w:tab w:val="right" w:pos="9638" w:leader="dot"/>
            </w:tabs>
            <w:rPr/>
          </w:pPr>
          <w:hyperlink w:anchor="__RefHeading___Toc8272_1764075970">
            <w:r>
              <w:rPr>
                <w:rStyle w:val="IndexLink"/>
              </w:rPr>
              <w:t>The Bologna mount</w:t>
              <w:tab/>
              <w:t>25</w:t>
            </w:r>
          </w:hyperlink>
        </w:p>
        <w:p>
          <w:pPr>
            <w:pStyle w:val="TOC3"/>
            <w:tabs>
              <w:tab w:val="clear" w:pos="9072"/>
              <w:tab w:val="right" w:pos="9638" w:leader="dot"/>
            </w:tabs>
            <w:rPr/>
          </w:pPr>
          <w:hyperlink w:anchor="__RefHeading___Toc8274_1764075970">
            <w:r>
              <w:rPr>
                <w:rStyle w:val="IndexLink"/>
              </w:rPr>
              <w:t>The Russian mount</w:t>
              <w:tab/>
              <w:t>25</w:t>
            </w:r>
          </w:hyperlink>
        </w:p>
        <w:p>
          <w:pPr>
            <w:pStyle w:val="TOC3"/>
            <w:tabs>
              <w:tab w:val="clear" w:pos="9072"/>
              <w:tab w:val="right" w:pos="9638" w:leader="dot"/>
            </w:tabs>
            <w:rPr/>
          </w:pPr>
          <w:hyperlink w:anchor="__RefHeading___Toc8276_1764075970">
            <w:r>
              <w:rPr>
                <w:rStyle w:val="IndexLink"/>
              </w:rPr>
              <w:t>The La Plata mount</w:t>
              <w:tab/>
              <w:t>25</w:t>
            </w:r>
          </w:hyperlink>
        </w:p>
        <w:p>
          <w:pPr>
            <w:pStyle w:val="TOC3"/>
            <w:tabs>
              <w:tab w:val="clear" w:pos="9072"/>
              <w:tab w:val="right" w:pos="9638" w:leader="dot"/>
            </w:tabs>
            <w:rPr/>
          </w:pPr>
          <w:hyperlink w:anchor="__RefHeading___Toc8278_1764075970">
            <w:r>
              <w:rPr>
                <w:rStyle w:val="IndexLink"/>
              </w:rPr>
              <w:t>The Madrid mount</w:t>
              <w:tab/>
              <w:t>25</w:t>
            </w:r>
          </w:hyperlink>
        </w:p>
        <w:p>
          <w:pPr>
            <w:pStyle w:val="TOC3"/>
            <w:tabs>
              <w:tab w:val="clear" w:pos="9072"/>
              <w:tab w:val="right" w:pos="9638" w:leader="dot"/>
            </w:tabs>
            <w:rPr/>
          </w:pPr>
          <w:hyperlink w:anchor="__RefHeading___Toc8280_1764075970">
            <w:r>
              <w:rPr>
                <w:rStyle w:val="IndexLink"/>
              </w:rPr>
              <w:t>The Mexico mount</w:t>
              <w:tab/>
              <w:t>25</w:t>
            </w:r>
          </w:hyperlink>
        </w:p>
        <w:p>
          <w:pPr>
            <w:pStyle w:val="TOC3"/>
            <w:tabs>
              <w:tab w:val="clear" w:pos="9072"/>
              <w:tab w:val="right" w:pos="9638" w:leader="dot"/>
            </w:tabs>
            <w:rPr/>
          </w:pPr>
          <w:hyperlink w:anchor="__RefHeading___Toc8282_1764075970">
            <w:r>
              <w:rPr>
                <w:rStyle w:val="IndexLink"/>
              </w:rPr>
              <w:t>The Munich cast</w:t>
              <w:tab/>
              <w:t>25</w:t>
            </w:r>
          </w:hyperlink>
        </w:p>
        <w:p>
          <w:pPr>
            <w:pStyle w:val="TOC1"/>
            <w:rPr/>
          </w:pPr>
          <w:hyperlink w:anchor="__RefHeading___Toc3401_68767826">
            <w:r>
              <w:rPr>
                <w:rStyle w:val="IndexLink"/>
              </w:rPr>
              <w:t>Discussion</w:t>
              <w:tab/>
              <w:t>26</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26</w:t>
            </w:r>
          </w:hyperlink>
        </w:p>
        <w:p>
          <w:pPr>
            <w:pStyle w:val="TOC2"/>
            <w:tabs>
              <w:tab w:val="clear" w:pos="9355"/>
              <w:tab w:val="right" w:pos="9638" w:leader="dot"/>
            </w:tabs>
            <w:rPr/>
          </w:pPr>
          <w:hyperlink w:anchor="__RefHeading___Toc3652_2595815751">
            <w:r>
              <w:rPr>
                <w:rStyle w:val="IndexLink"/>
              </w:rPr>
              <w:t>Documenting skeletal mounts</w:t>
              <w:tab/>
              <w:t>28</w:t>
            </w:r>
          </w:hyperlink>
        </w:p>
        <w:p>
          <w:pPr>
            <w:pStyle w:val="TOC1"/>
            <w:rPr/>
          </w:pPr>
          <w:hyperlink w:anchor="__RefHeading___Toc1833_55120580">
            <w:r>
              <w:rPr>
                <w:rStyle w:val="IndexLink"/>
              </w:rPr>
              <w:t>Acknowledgments</w:t>
              <w:tab/>
              <w:t>29</w:t>
            </w:r>
          </w:hyperlink>
        </w:p>
        <w:p>
          <w:pPr>
            <w:pStyle w:val="TOC1"/>
            <w:rPr/>
          </w:pPr>
          <w:hyperlink w:anchor="__RefHeading___Toc3405_68767826">
            <w:r>
              <w:rPr>
                <w:rStyle w:val="IndexLink"/>
              </w:rPr>
              <w:t>References</w:t>
              <w:tab/>
              <w:t>30</w:t>
            </w:r>
          </w:hyperlink>
        </w:p>
        <w:p>
          <w:pPr>
            <w:pStyle w:val="TOC1"/>
            <w:rPr/>
          </w:pPr>
          <w:hyperlink w:anchor="__RefHeading___Toc4163_3033613513">
            <w:r>
              <w:rPr>
                <w:rStyle w:val="IndexLink"/>
              </w:rPr>
              <w:t>Tables</w:t>
              <w:tab/>
              <w:t>37</w:t>
            </w:r>
          </w:hyperlink>
        </w:p>
        <w:p>
          <w:pPr>
            <w:pStyle w:val="TOC1"/>
            <w:rPr/>
          </w:pPr>
          <w:hyperlink w:anchor="__RefHeading___Toc3407_68767826">
            <w:r>
              <w:rPr>
                <w:rStyle w:val="IndexLink"/>
              </w:rPr>
              <w:t>Figure Captions</w:t>
              <w:tab/>
              <w:t>41</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X).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2007,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4)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 Whichever particular artwork was involved, the King was impressed,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W).</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twenty-to-thirty 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(1951c:313–314)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w:t>
      </w:r>
      <w:r>
        <w:rPr>
          <w:lang w:val="en-US"/>
        </w:rPr>
        <w:t>the</w:t>
      </w:r>
      <w:r>
        <w:rPr>
          <w:lang w:val="en-US"/>
        </w:rPr>
        <w:t xml:space="preserve"> skull CM 11161 attributed to </w:t>
      </w:r>
      <w:r>
        <w:rPr>
          <w:i/>
          <w:iCs/>
          <w:lang w:val="en-US"/>
        </w:rPr>
        <w:t>Diplodocus</w:t>
      </w:r>
      <w:r>
        <w:rPr>
          <w:lang w:val="en-US"/>
        </w:rPr>
        <w:t xml:space="preserve"> </w:t>
      </w:r>
      <w:r>
        <w:rPr>
          <w:lang w:val="en-US"/>
        </w:rPr>
        <w:t>(but</w:t>
      </w:r>
      <w:r>
        <w:rPr>
          <w:lang w:val="en-US"/>
        </w:rPr>
        <w:t xml:space="preserve"> see below) “whose value and delicate condition required that it be accompanied by museum staff on the trip to Japan” (Duda 1992). Andy Redline (</w:t>
      </w:r>
      <w:r>
        <w:rPr>
          <w:lang w:val="en-US"/>
        </w:rPr>
        <w:t xml:space="preserve">who </w:t>
      </w:r>
      <w:r>
        <w:rPr>
          <w:lang w:val="en-US"/>
        </w:rPr>
        <w:t>headed the project</w:t>
      </w:r>
      <w:r>
        <w:rPr>
          <w:lang w:val="en-US"/>
        </w:rPr>
        <w:t>) and</w:t>
      </w:r>
      <w:r>
        <w:rPr>
          <w:lang w:val="en-US"/>
        </w:rPr>
        <w:t xml:space="preserve"> Norm Wuerthele </w:t>
      </w:r>
      <w:r>
        <w:rPr>
          <w:lang w:val="en-US"/>
        </w:rPr>
        <w:t>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lists caudal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2022),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nine original casts, some updates have taken place. As noted above, the Munich cast was never mounted, and at the time of writing, it remains in that museum’s basement.</w:t>
      </w:r>
    </w:p>
    <w:p>
      <w:pPr>
        <w:pStyle w:val="Heading3"/>
        <w:rPr/>
      </w:pPr>
      <w:bookmarkStart w:id="26" w:name="__RefHeading___Toc8264_1764075970"/>
      <w:bookmarkEnd w:id="26"/>
      <w:r>
        <w:rPr/>
        <w:t>The London cast</w:t>
      </w:r>
    </w:p>
    <w:p>
      <w:pPr>
        <w:pStyle w:val="BodyText"/>
        <w:rPr>
          <w:lang w:val="en-US"/>
        </w:rPr>
      </w:pPr>
      <w:r>
        <w:rPr>
          <w:lang w:val="en-US"/>
        </w:rPr>
        <w:t>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World War II, and moved to the museum’s main hall (now the Hintze Hall) in 1979 (Hendry 2018), before finally being taken down in January 2017 to make more space for corporate events (Steerpike 2015; Nieuwland 2019:260). At some point, the London cast was assigned its own specimen number, NHMUK PV R8642 (Natural History Museum 2022).</w:t>
      </w:r>
    </w:p>
    <w:p>
      <w:pPr>
        <w:pStyle w:val="BodyText"/>
        <w:rPr>
          <w:lang w:val="en-US"/>
        </w:rPr>
      </w:pPr>
      <w:r>
        <w:rPr>
          <w:lang w:val="en-US"/>
        </w:rPr>
        <w:t>Changes to the mount have been minimal during this time. Small caudal vertebrae have often been stolen, and the museum kept a box of spares to replace them (Hendry 2018). Two significant changes were also made (or at least, in one case, purportedly made).</w:t>
      </w:r>
    </w:p>
    <w:p>
      <w:pPr>
        <w:pStyle w:val="BodyText"/>
        <w:rPr>
          <w:lang w:val="en-US"/>
        </w:rPr>
      </w:pPr>
      <w:r>
        <w:rPr>
          <w:lang w:val="en-US"/>
        </w:rPr>
        <w:t>First, the neck was supposedly raised in the 1960s (Barrett et al. 2010:40), although the then-current posture depicted by Barrett et al. (2010:4–5) does not appear more elevated than in the original pose of 1905 (Barrett et al. 2010:27).</w:t>
      </w:r>
    </w:p>
    <w:p>
      <w:pPr>
        <w:pStyle w:val="BodyText"/>
        <w:rPr>
          <w:lang w:val="en-US"/>
        </w:rPr>
      </w:pPr>
      <w:r>
        <w:rPr>
          <w:lang w:val="en-US"/>
        </w:rPr>
        <w:t xml:space="preserve">Second, the tail was replaced and elevated in 1993 (Lindsay et al. 1996:269; Barrett et al. 2010:43). The dragging plaster casts of the original were replaced by lightweight glass-reinforced plastic casts in a more dynamic pose that better reflects current understanding of sauropod behavior, as well as discouraging petty theft. The scaffolding around the hips had to be strengthened to take account of the shift in balance with the tail no longer serving as an anchor (Lindsay et al. 1996:269). The molding and casting was performed between February and May 1993 by John Coppinger, otherwise </w:t>
      </w:r>
      <w:r>
        <w:rPr>
          <w:i w:val="false"/>
          <w:iCs w:val="false"/>
          <w:lang w:val="en-US"/>
        </w:rPr>
        <w:t xml:space="preserve">known as the sculptor who created the Jabba the Hutt puppet for </w:t>
      </w:r>
      <w:r>
        <w:rPr>
          <w:i/>
          <w:iCs/>
          <w:lang w:val="en-US"/>
        </w:rPr>
        <w:t>Star Wars Episode VI: Return of the Jedi</w:t>
      </w:r>
      <w:r>
        <w:rPr>
          <w:lang w:val="en-US"/>
        </w:rPr>
        <w:t xml:space="preserve"> (1983). Coppinger accepted the job on the understanding that he couldn't guarantee preserving the original, extremely fragile plaster vertebrae. As he expected, they were critically damaged in the process, so their broken remains lie somewhere under new houses in Amersham, where his workshop had been (Coppinger, pers. comm, 2023). The new second-generation tail molds were given to the NHM.</w:t>
      </w:r>
    </w:p>
    <w:p>
      <w:pPr>
        <w:pStyle w:val="BodyText"/>
        <w:rPr>
          <w:lang w:val="en-US"/>
        </w:rPr>
      </w:pPr>
      <w:r>
        <w:rPr>
          <w:lang w:val="en-US"/>
        </w:rPr>
        <w:t>Since the original plaster cast femora had to be removed from this hips in order to make the necessary changes to the armature, the femora were also replaced by lightweight casts (Nigel Larkin, pers. comm., 2023). These femora were sourced from Dinolab, Inc. (Lorraine Cornish, pers. comm., 2024), and would therefore have been cast from the molds created from the concrete cast in Vernal. The whereabouts of the original plaster femora is unknown: they do not appear to be in the museum collection (Paul Barrett, pers. comm., 2024).</w:t>
      </w:r>
    </w:p>
    <w:p>
      <w:pPr>
        <w:pStyle w:val="BodyText"/>
        <w:rPr>
          <w:lang w:val="en-US"/>
        </w:rPr>
      </w:pPr>
      <w:r>
        <w:rPr>
          <w:lang w:val="en-US"/>
        </w:rPr>
        <w:t xml:space="preserve">When the </w:t>
      </w:r>
      <w:r>
        <w:rPr>
          <w:i/>
          <w:iCs/>
          <w:lang w:val="en-US"/>
        </w:rPr>
        <w:t>London</w:t>
      </w:r>
      <w:r>
        <w:rPr>
          <w:lang w:val="en-US"/>
        </w:rPr>
        <w:t xml:space="preserve"> cast was taken down in 2017, the opportunity was taken to replace in the incorrect camarasaurid forefeet with new casts (Lorraine Cornish, pers. comm., 2024). These were sourced from Research Casting International (RCI). The old forefeet remain in the museum’s collection (Susannah Maidment, pers. comm., 2024). Unfortunately, the replacement forefeet were cast from the molds that had been created by Dinolab, Inc. (Peter May, pers. comm., 2024), and so were casts made from molds of the concrete cast that had been made from the same mold that also produced the original London cast. The new forefeet are therefore all but identical to the old ones, although some small changes have been made. As of November 2022 (the “Dippy Returns” exhibition in the NHM’s Waterhouse Gallery), the London mount still had three-clawed camarasaurid forefeet in their original splayed posture, but the carpal elements are much thinner than in the original cast and the metacarpals have rather flatter proximal ends (Taylor, pers. obs, 2022). Also, its atlas was mounted upside down (Taylor 2022b).</w:t>
      </w:r>
    </w:p>
    <w:p>
      <w:pPr>
        <w:pStyle w:val="BodyText"/>
        <w:rPr>
          <w:lang w:val="en-US"/>
        </w:rPr>
      </w:pPr>
      <w:r>
        <w:rPr>
          <w:lang w:val="en-US"/>
        </w:rPr>
        <w:t xml:space="preserve">At the time of writing (May 2024), the London cast is on a long-term loan to the Herbert Art Gallery and Museum in Coventry, UK. In early May 2024, a new bronze </w:t>
      </w:r>
      <w:r>
        <w:rPr>
          <w:i/>
          <w:iCs/>
          <w:lang w:val="en-US"/>
        </w:rPr>
        <w:t>Diplodocus</w:t>
      </w:r>
      <w:r>
        <w:rPr>
          <w:lang w:val="en-US"/>
        </w:rPr>
        <w:t xml:space="preserve"> skeleton was installed in the Evolution Garden in front of the Natural History Museum, and will be open for public viewing from 18 July (Natural History Museum, 2024). The new skeleton was created by Factum Arte using 3D scans provided by the museum (Factum Arte, 2024). Its forefeet resemble those of the current version of the plaster cast, with caramasaurid metacarpals and three unguals, but thin carpals (photographs in press pack for Natural History Museum, 2024).</w:t>
      </w:r>
    </w:p>
    <w:p>
      <w:pPr>
        <w:pStyle w:val="Heading3"/>
        <w:rPr/>
      </w:pPr>
      <w:bookmarkStart w:id="27" w:name="__RefHeading___Toc8266_1764075970"/>
      <w:bookmarkEnd w:id="27"/>
      <w:r>
        <w:rPr/>
        <w:t>The Berlin mount</w:t>
      </w:r>
    </w:p>
    <w:p>
      <w:pPr>
        <w:pStyle w:val="BodyText"/>
        <w:rPr>
          <w:lang w:val="en-US"/>
        </w:rPr>
      </w:pPr>
      <w:r>
        <w:rPr>
          <w:lang w:val="en-US"/>
        </w:rPr>
        <w:t>Sometime before 2005, the excess non-ungual phalanges and unguals were discarded from the forefeet of the Berlin mount, though the plantigrade pose of the forefeet remained unchanged (Taylor, pers. obs., 2005). The cast was completely remounted in 2006 by RCI,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RCI (pers. comm., 2022) also believes, but does not recall with certainty, that the original manus cast material was reused. However, none of the forefoot material casts that are unused in the present mount can be located in the MfN collection (Daniela Schwarz, pers. Comm., 2022).</w:t>
      </w:r>
    </w:p>
    <w:p>
      <w:pPr>
        <w:pStyle w:val="Heading3"/>
        <w:rPr/>
      </w:pPr>
      <w:bookmarkStart w:id="28" w:name="__RefHeading___Toc8268_1764075970"/>
      <w:bookmarkEnd w:id="28"/>
      <w:r>
        <w:rPr/>
        <w:t>The Paris mount</w:t>
      </w:r>
    </w:p>
    <w:p>
      <w:pPr>
        <w:pStyle w:val="BodyText"/>
        <w:rPr>
          <w:lang w:val="en-US"/>
        </w:rPr>
      </w:pPr>
      <w:r>
        <w:rPr>
          <w:lang w:val="en-US"/>
        </w:rPr>
        <w:t>The Paris mount remains in its original location, and is entirely unchanged since its creation in 1908, with the possible exception that a few tail vertebrae may have had to be replaced in the mid-20</w:t>
      </w:r>
      <w:r>
        <w:rPr/>
        <w:t>th</w:t>
      </w:r>
      <w:r>
        <w:rPr>
          <w:lang w:val="en-US"/>
        </w:rPr>
        <w:t xml:space="preserve"> century after a mishap. Coggeshall (1951b:278) claimed that the museum was converted into a hospital during World War I and the skeleton dismantled and later remounted, but this contradicts other accounts, and the museum is not included in lists of temporary hospitals at that time. The preponderance of evidence shows that the mount was not moved during either World War (Vincent Reneleau, pers. comm., 2022). This makes the Paris mount an important and perhaps unique historical artifact in its own right, and it is to be hoped that the MNHN resists the temptation to modernize it.</w:t>
      </w:r>
    </w:p>
    <w:p>
      <w:pPr>
        <w:pStyle w:val="Heading3"/>
        <w:rPr/>
      </w:pPr>
      <w:bookmarkStart w:id="29" w:name="__RefHeading___Toc8270_1764075970"/>
      <w:bookmarkEnd w:id="29"/>
      <w:r>
        <w:rPr/>
        <w:t>The Vienna mount</w:t>
      </w:r>
    </w:p>
    <w:p>
      <w:pPr>
        <w:pStyle w:val="BodyText"/>
        <w:rPr>
          <w:lang w:val="en-US"/>
        </w:rPr>
      </w:pPr>
      <w:r>
        <w:rPr>
          <w:lang w:val="en-US"/>
        </w:rPr>
        <w:t>The Vienna mount has been moved twice and undergone a partial remount (with changes to the tail and slight changes to the neck), probably before 1998 judging by photos in Riedl-Dorn (1998).</w:t>
      </w:r>
    </w:p>
    <w:p>
      <w:pPr>
        <w:pStyle w:val="Heading3"/>
        <w:rPr/>
      </w:pPr>
      <w:bookmarkStart w:id="30" w:name="__RefHeading___Toc8272_1764075970"/>
      <w:bookmarkEnd w:id="30"/>
      <w:r>
        <w:rPr/>
        <w:t>The Bologna mount</w:t>
      </w:r>
    </w:p>
    <w:p>
      <w:pPr>
        <w:pStyle w:val="BodyText"/>
        <w:rPr>
          <w:lang w:val="en-US"/>
        </w:rPr>
      </w:pPr>
      <w:r>
        <w:rPr>
          <w:lang w:val="en-US"/>
        </w:rPr>
        <w:t>The Bologna mount is in its original location (although it was possibly relocated to another hall in the museum and then moved back at some point). In 2009, to coincide with the centennial of the original installation, the tail was raised (Sarti 2012:1). The neck has also been placed in a leftward curve, perhaps at the same time — probably to offer visitors a better view.</w:t>
      </w:r>
    </w:p>
    <w:p>
      <w:pPr>
        <w:pStyle w:val="Heading3"/>
        <w:rPr/>
      </w:pPr>
      <w:bookmarkStart w:id="31" w:name="__RefHeading___Toc8274_1764075970"/>
      <w:bookmarkEnd w:id="31"/>
      <w:r>
        <w:rPr/>
        <w:t>The Russian mount</w:t>
      </w:r>
    </w:p>
    <w:p>
      <w:pPr>
        <w:pStyle w:val="BodyText"/>
        <w:rPr>
          <w:lang w:val="en-US"/>
        </w:rPr>
      </w:pPr>
      <w:r>
        <w:rPr>
          <w:lang w:val="en-US"/>
        </w:rPr>
        <w:t>The Russian mount has undergone by far the most complicated history of them all. Having originally been mounted at the The Imperial Museum in St. Petersburg in early to mid July 1910, it was first moved to Moscow in 1934 along with the other collections of the Russian Academy of Sciences. In 1937 it was remounted in the Neshkuchny Palace, an 18</w:t>
      </w:r>
      <w:r>
        <w:rPr/>
        <w:t>th</w:t>
      </w:r>
      <w:r>
        <w:rPr>
          <w:lang w:val="en-US"/>
        </w:rPr>
        <w:t>-century complex next to Gorky Park, as part of the 17th International Geological Congress, which was held in Moscow in that year (Bodylevskaya 2007). Here it was given a bizarre posture with parasagittal hindlimbs but strongly everted elbows (Taylor 2014), possibly following Austrian paleontologist Othenio Abel’s (1910) suggestion. It was next moved to storage in Almaty, Kazakhstan from 1942 to 1944, possibly to avoid war damage. After this, it was returned to the Neshkuchny Palace, but subsequently placed in storage following the Palace’s closure as a museum in 1954. In 1987, it was remounted in Moscow’s new Orlov Museum of Natural History, this time in more traditional fashion with erect limbs, but with a dragging tail that was already strikingly old-fashioned by that time. So far as we are aware, however, the same original set of casts have remained in use through all these changes.</w:t>
      </w:r>
    </w:p>
    <w:p>
      <w:pPr>
        <w:pStyle w:val="Heading3"/>
        <w:rPr/>
      </w:pPr>
      <w:bookmarkStart w:id="32" w:name="__RefHeading___Toc8276_1764075970"/>
      <w:bookmarkEnd w:id="32"/>
      <w:r>
        <w:rPr/>
        <w:t>The La Plata mount</w:t>
      </w:r>
    </w:p>
    <w:p>
      <w:pPr>
        <w:pStyle w:val="BodyText"/>
        <w:rPr>
          <w:lang w:val="en-US"/>
        </w:rPr>
      </w:pPr>
      <w:r>
        <w:rPr>
          <w:lang w:val="en-US"/>
        </w:rPr>
        <w:t>The La Plata mount was repaired and repainted a brick-red color in 1977. It has been moved within the museum on multiple occasions — from Hall III to Hall V in 1987, and to Hall II in 2003 (Otero and Gasparini 2014:300–301), at which time the posture of both the neck and tail was updated and the color reverted to its original dark gray. The history of this mount is covered in detail by Otero and Gasparini (2014).</w:t>
      </w:r>
    </w:p>
    <w:p>
      <w:pPr>
        <w:pStyle w:val="Heading3"/>
        <w:rPr/>
      </w:pPr>
      <w:bookmarkStart w:id="33" w:name="__RefHeading___Toc8278_1764075970"/>
      <w:bookmarkEnd w:id="33"/>
      <w:r>
        <w:rPr/>
        <w:t>The Madrid mount</w:t>
      </w:r>
    </w:p>
    <w:p>
      <w:pPr>
        <w:pStyle w:val="BodyText"/>
        <w:rPr>
          <w:lang w:val="en-US"/>
        </w:rPr>
      </w:pPr>
      <w:r>
        <w:rPr>
          <w:lang w:val="en-US"/>
        </w:rPr>
        <w:t>The Madrid mount has been moved within the museum, but in other respects seems to be largely unchanged since the original mounting. In 1935, the museum received as a further gift from the Carnegie Museum a cast of the high-quality skull CM 11161. Museum staff considered replacing the skull of the mounted skeleton with the new skull, but it was eventually decided instead to display the new skull alongside the mount instead. It remained on display until 1989, and now resides in the Madrid museum’s collection area (Pérez García and Sánchez Chillón 2009:145). Recent photographs confirm that the original skull remains in place on the cast skeleton.</w:t>
      </w:r>
    </w:p>
    <w:p>
      <w:pPr>
        <w:pStyle w:val="Heading3"/>
        <w:rPr/>
      </w:pPr>
      <w:bookmarkStart w:id="34" w:name="__RefHeading___Toc8280_1764075970"/>
      <w:bookmarkEnd w:id="34"/>
      <w:r>
        <w:rPr/>
        <w:t>The Mexico mount</w:t>
      </w:r>
    </w:p>
    <w:p>
      <w:pPr>
        <w:pStyle w:val="BodyText"/>
        <w:rPr>
          <w:lang w:val="en-US"/>
        </w:rPr>
      </w:pPr>
      <w:r>
        <w:rPr>
          <w:lang w:val="en-US"/>
        </w:rPr>
        <w:t xml:space="preserve">The Mexico mount was moved within its museum in 1964, and now resides in the Evolution of Life Gallery. It has recently been remounted, most likely in 2018, though definitive information is difficult to come by. </w:t>
      </w:r>
      <w:r>
        <w:rPr>
          <w:shd w:fill="FFFF00" w:val="clear"/>
          <w:lang w:val="en-US"/>
        </w:rPr>
        <w:t>XXX to be updated from new document</w:t>
      </w:r>
    </w:p>
    <w:p>
      <w:pPr>
        <w:pStyle w:val="Heading1"/>
        <w:numPr>
          <w:ilvl w:val="0"/>
          <w:numId w:val="3"/>
        </w:numPr>
        <w:rPr>
          <w:lang w:val="en-US"/>
        </w:rPr>
      </w:pPr>
      <w:bookmarkStart w:id="35" w:name="__RefHeading___Toc3401_68767826"/>
      <w:bookmarkEnd w:id="35"/>
      <w:r>
        <w:rPr>
          <w:lang w:val="en-US"/>
        </w:rPr>
        <w:t>Discussion</w:t>
      </w:r>
    </w:p>
    <w:p>
      <w:pPr>
        <w:pStyle w:val="Heading2"/>
        <w:rPr>
          <w:lang w:val="en-US"/>
        </w:rPr>
      </w:pPr>
      <w:bookmarkStart w:id="36" w:name="__RefHeading___Toc3650_2595815751"/>
      <w:bookmarkEnd w:id="3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37" w:name="__RefHeading___Toc3652_2595815751"/>
      <w:bookmarkEnd w:id="3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38" w:name="__RefHeading___Toc1833_55120580"/>
      <w:bookmarkEnd w:id="3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Joshua Franzos (</w:t>
      </w:r>
      <w:r>
        <w:rPr>
          <w:shd w:fill="auto" w:val="clear"/>
          <w:lang w:val="en-US"/>
        </w:rPr>
        <w:t>unaffiliated</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David Letasi (formerly of the Museum of Science and Industry, Tampa), Peter May (RCI), Anthony Maltese (Rocky Mountain Dinosaur Resource Center), Amanda McGee (Cleveland Museum of Natural History), Kristian Remes (</w:t>
      </w:r>
      <w:r>
        <w:rPr>
          <w:shd w:fill="auto" w:val="clear"/>
          <w:lang w:val="en-US"/>
        </w:rPr>
        <w:t>Deutsche Forschungsgemeinschaft, Bonn</w:t>
      </w:r>
      <w:r>
        <w:rPr>
          <w:lang w:val="en-US"/>
        </w:rPr>
        <w:t>), Vincent Reneleau, Daniela Schwarz (Museum für Naturkunde Berlin), Kirby Siber (Sauriermuseum Aathal), and Mathew J. Wedel for permission to cite personal communications.</w:t>
      </w:r>
    </w:p>
    <w:p>
      <w:pPr>
        <w:pStyle w:val="BodyText"/>
        <w:rPr>
          <w:lang w:val="en-US"/>
        </w:rPr>
      </w:pPr>
      <w:r>
        <w:rPr>
          <w:lang w:val="en-US"/>
        </w:rPr>
        <w:t>We are especially grateful to Vincent Reneleau for measuring the Paris cast; to Peter Falkingham (Liverpool John Moores University)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9" w:name="__RefHeading___Toc3405_68767826"/>
      <w:bookmarkEnd w:id="39"/>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40" w:name="__DdeLink__2481_14216418"/>
      <w:r>
        <w:rPr>
          <w:lang w:val="en-US"/>
        </w:rPr>
        <w:t>Anonymous</w:t>
      </w:r>
      <w:bookmarkEnd w:id="40"/>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4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41"/>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auto" w:val="clear"/>
          <w:lang w:val="en-US"/>
        </w:rPr>
        <w:t>61(6)</w:t>
      </w:r>
      <w:r>
        <w:rPr>
          <w:lang w:val="en-US"/>
        </w:rPr>
        <w:t>:8.</w:t>
      </w:r>
    </w:p>
    <w:p>
      <w:pPr>
        <w:pStyle w:val="Reference"/>
        <w:rPr>
          <w:lang w:val="en-US"/>
        </w:rPr>
      </w:pPr>
      <w:r>
        <w:rPr>
          <w:lang w:val="en-US"/>
        </w:rPr>
        <w:t xml:space="preserve">Factum Arte. 2024. Bronze Dippy replica in production. </w:t>
      </w:r>
      <w:hyperlink r:id="rId7">
        <w:r>
          <w:rPr>
            <w:rStyle w:val="Hyperlink"/>
            <w:lang w:val="en-US"/>
          </w:rPr>
          <w:t>https://www.factum-arte.com/new/892/</w:t>
        </w:r>
      </w:hyperlink>
      <w:r>
        <w:rPr>
          <w:lang w:val="en-US"/>
        </w:rPr>
        <w:t xml:space="preserve">, archived at </w:t>
      </w:r>
      <w:hyperlink r:id="rId8">
        <w:r>
          <w:rPr>
            <w:rStyle w:val="Hyperlink"/>
            <w:lang w:val="en-US"/>
          </w:rPr>
          <w:t>https://web.archive.org/web/20240522223800/https://www.factum-arte.com/new/892/</w:t>
        </w:r>
      </w:hyperlink>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9">
        <w:r>
          <w:rPr>
            <w:rStyle w:val="Hyperlink"/>
            <w:lang w:val="en-US"/>
          </w:rPr>
          <w:t>https://www.nhm.ac.uk/discover/dippy-the-dino-star.html</w:t>
        </w:r>
      </w:hyperlink>
      <w:r>
        <w:rPr>
          <w:lang w:val="en-US"/>
        </w:rPr>
        <w:t xml:space="preserve">, archived at </w:t>
      </w:r>
      <w:hyperlink r:id="rId10">
        <w:r>
          <w:rPr>
            <w:rStyle w:val="Hyperlink"/>
            <w:lang w:val="en-US"/>
          </w:rPr>
          <w:t>https://web.archive.org/web/20211218051435/https://www.nhm.ac.uk/discover/dippy-the-dino-star.html</w:t>
        </w:r>
      </w:hyperlink>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11">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2">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3">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4">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5">
        <w:r>
          <w:rPr>
            <w:rStyle w:val="Hyperlink"/>
            <w:lang w:val="en-US"/>
          </w:rPr>
          <w:t>https://www.newspapers.com/article/st-louis-globe-democrat-wyoming-dinosau/146581997/</w:t>
        </w:r>
      </w:hyperlink>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6">
        <w:r>
          <w:rPr>
            <w:rStyle w:val="Hyperlink"/>
            <w:lang w:val="en-US"/>
          </w:rPr>
          <w:t>https://www.nhm.ac.uk/content/dam/nhmwww/visit/Exhibitions/dippy-returns/dippy-returns-large-print-guide.pdf</w:t>
        </w:r>
      </w:hyperlink>
      <w:r>
        <w:rPr>
          <w:lang w:val="en-US"/>
        </w:rPr>
        <w:t xml:space="preserve">, archived at </w:t>
      </w:r>
      <w:hyperlink r:id="rId17">
        <w:r>
          <w:rPr>
            <w:rStyle w:val="Hyperlink"/>
            <w:lang w:val="en-US"/>
          </w:rPr>
          <w:t>https://web.archive.org/web/20220527100249/https://www.nhm.ac.uk/content/dam/nhmwww/visit/Exhibitions/dippy-returns/dippy-returns-large-print-guide.pdf</w:t>
        </w:r>
      </w:hyperlink>
    </w:p>
    <w:p>
      <w:pPr>
        <w:pStyle w:val="Reference"/>
        <w:rPr>
          <w:lang w:val="en-US"/>
        </w:rPr>
      </w:pPr>
      <w:r>
        <w:rPr>
          <w:lang w:val="en-US"/>
        </w:rPr>
        <w:t xml:space="preserve">Natural History Museum. 2024. Natural History Museum announces opening date of transformed gardens. </w:t>
      </w:r>
      <w:hyperlink r:id="rId18">
        <w:r>
          <w:rPr>
            <w:rStyle w:val="Hyperlink"/>
            <w:lang w:val="en-US"/>
          </w:rPr>
          <w:t>https://www.nhm.ac.uk/press-office/press-releases/natural-history-museum-announces-opening-date-of-transformed-gar.html</w:t>
        </w:r>
      </w:hyperlink>
      <w:r>
        <w:rPr>
          <w:lang w:val="en-US"/>
        </w:rPr>
        <w:t xml:space="preserve">, archived at </w:t>
      </w:r>
      <w:hyperlink r:id="rId19">
        <w:r>
          <w:rPr>
            <w:rStyle w:val="Hyperlink"/>
            <w:lang w:val="en-US"/>
          </w:rPr>
          <w:t>https://web.archive.org/web/20240522221924/https://www.nhm.ac.uk/press-office/press-releases/natural-history-museum-announces-opening-date-of-transformed-gar.html</w:t>
        </w:r>
      </w:hyperlink>
    </w:p>
    <w:p>
      <w:pPr>
        <w:pStyle w:val="Reference"/>
        <w:rPr>
          <w:lang w:val="en-US"/>
        </w:rPr>
      </w:pPr>
      <w:bookmarkStart w:id="42" w:name="__DdeLink__16582_68767826"/>
      <w:r>
        <w:rPr>
          <w:lang w:val="en-US"/>
        </w:rPr>
        <w:t>Nieuwland</w:t>
      </w:r>
      <w:bookmarkEnd w:id="4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lang w:val="en-US"/>
        </w:rPr>
      </w:pPr>
      <w:bookmarkStart w:id="43" w:name="__DdeLink__2717_3412805200"/>
      <w:r>
        <w:rPr>
          <w:lang w:val="en-US"/>
        </w:rPr>
        <w:t>Riedl-Dor</w:t>
      </w:r>
      <w:bookmarkEnd w:id="43"/>
      <w:r>
        <w:rPr>
          <w:lang w:val="en-US"/>
        </w:rPr>
        <w:t xml:space="preserve">n, Christa. 1998. </w:t>
      </w:r>
      <w:r>
        <w:rPr>
          <w:i/>
          <w:iCs/>
          <w:lang w:val="en-US"/>
        </w:rPr>
        <w:t>Das Haus der Wunder: Zur Geschichte des Naturhistorischen Museums in Wien</w:t>
      </w:r>
      <w:r>
        <w:rPr>
          <w:lang w:val="en-US"/>
        </w:rPr>
        <w:t>. Verlag Holzhausen, Vienna. 308 pages.</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44" w:name="__DdeLink__1645_2410814995"/>
      <w:r>
        <w:rPr>
          <w:lang w:val="en-US" w:bidi="ar-SA"/>
        </w:rPr>
        <w:t>Schuchert, C. and LeVene, C.M. 1940</w:t>
      </w:r>
      <w:bookmarkEnd w:id="44"/>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20">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doi:10.59350/wkdw7-maa04 — </w:t>
      </w:r>
      <w:hyperlink r:id="rId21">
        <w:r>
          <w:rPr>
            <w:rStyle w:val="Hyperlink"/>
            <w:lang w:val="en-US"/>
          </w:rPr>
          <w:t>https://svpow.com/2014/03/01/the-case-of-the-bandy-legged-diplodocus/</w:t>
        </w:r>
      </w:hyperlink>
      <w:r>
        <w:rPr>
          <w:lang w:val="en-US"/>
        </w:rPr>
        <w:t xml:space="preserve">, archived at </w:t>
      </w:r>
      <w:hyperlink r:id="rId22">
        <w:r>
          <w:rPr>
            <w:rStyle w:val="Hyperlink"/>
            <w:lang w:val="en-US"/>
          </w:rPr>
          <w:t>https://web.archive.org/web/20220520095801/https://svpow.com/2014/03/01/the-case-of-the-bandy-legged-diplodocus/</w:t>
        </w:r>
      </w:hyperlink>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23">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24">
        <w:r>
          <w:rPr>
            <w:rStyle w:val="Hyperlink"/>
            <w:lang w:val="en-US"/>
          </w:rPr>
          <w:t>doi:10.59350/h5xm3-0q551</w:t>
        </w:r>
      </w:hyperlink>
      <w:r>
        <w:rPr>
          <w:lang w:val="en-US"/>
        </w:rPr>
        <w:t xml:space="preserve"> — </w:t>
      </w:r>
      <w:hyperlink r:id="rId25">
        <w:r>
          <w:rPr>
            <w:rStyle w:val="Hyperlink"/>
            <w:lang w:val="en-US"/>
          </w:rPr>
          <w:t>https://svpow.com/2022/11/23/putative-atlantal-ribs-of-diplodocus/</w:t>
        </w:r>
      </w:hyperlink>
      <w:r>
        <w:rPr>
          <w:lang w:val="en-US"/>
        </w:rPr>
        <w:t xml:space="preserve">, archived at </w:t>
      </w:r>
      <w:hyperlink r:id="rId26">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7">
        <w:r>
          <w:rPr>
            <w:rStyle w:val="Hyperlink"/>
            <w:lang w:val="en-US"/>
          </w:rPr>
          <w:t>https://svpow.com/2024/04/27/atlantal-ribs-of-the-carnegie-diplodocus-moscow-and-vienna-casts/</w:t>
        </w:r>
      </w:hyperlink>
      <w:r>
        <w:rPr>
          <w:lang w:val="en-US"/>
        </w:rPr>
        <w:t xml:space="preserve">, archived at </w:t>
      </w:r>
      <w:hyperlink r:id="rId28">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29">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30">
        <w:r>
          <w:rPr>
            <w:rStyle w:val="Hyperlink"/>
            <w:lang w:val="en-US"/>
          </w:rPr>
          <w:t>doi:10.59350/emdw8-96f96</w:t>
        </w:r>
      </w:hyperlink>
      <w:r>
        <w:rPr>
          <w:lang w:val="en-US"/>
        </w:rPr>
        <w:t xml:space="preserve"> — </w:t>
      </w:r>
      <w:hyperlink r:id="rId31">
        <w:r>
          <w:rPr>
            <w:rStyle w:val="Hyperlink"/>
            <w:lang w:val="en-US"/>
          </w:rPr>
          <w:t>https://svpow.com/2009/04/23/mydd/</w:t>
        </w:r>
      </w:hyperlink>
      <w:r>
        <w:rPr>
          <w:lang w:val="en-US"/>
        </w:rPr>
        <w:t xml:space="preserve">, archived at </w:t>
      </w:r>
      <w:hyperlink r:id="rId32">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33">
        <w:r>
          <w:rPr>
            <w:rStyle w:val="Hyperlink"/>
            <w:lang w:val="en-US"/>
          </w:rPr>
          <w:t>doi:10.59350/ffywx-13m34</w:t>
        </w:r>
      </w:hyperlink>
      <w:r>
        <w:rPr>
          <w:lang w:val="en-US"/>
        </w:rPr>
        <w:t xml:space="preserve"> — </w:t>
      </w:r>
      <w:hyperlink r:id="rId34">
        <w:r>
          <w:rPr>
            <w:rStyle w:val="Hyperlink"/>
            <w:lang w:val="en-US"/>
          </w:rPr>
          <w:t>https://svpow.com/2019/11/04/dystylosaurus-reminds-you-to-beware-of-taking-measurements-from-casts/</w:t>
        </w:r>
      </w:hyperlink>
      <w:r>
        <w:rPr>
          <w:lang w:val="en-US"/>
        </w:rPr>
        <w:t xml:space="preserve">, archived at </w:t>
      </w:r>
      <w:hyperlink r:id="rId35">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45" w:name="__RefHeading___Toc4163_3033613513"/>
      <w:bookmarkEnd w:id="45"/>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46" w:name="__DdeLink__2464_3009427828"/>
            <w:r>
              <w:rPr>
                <w:rFonts w:ascii="Liberation Serif" w:hAnsi="Liberation Serif"/>
                <w:color w:val="000000"/>
                <w:lang w:val="en-US"/>
              </w:rPr>
              <w:t>King Alfonso XIII</w:t>
            </w:r>
            <w:bookmarkEnd w:id="46"/>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Coggeshall (1951a)</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w:t>
            </w:r>
            <w:r>
              <w:rPr>
                <w:lang w:val="en-US"/>
              </w:rPr>
              <w:t>over the curves”</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47" w:name="__RefHeading___Toc3407_68767826"/>
      <w:bookmarkEnd w:id="47"/>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48" w:name="__DdeLink__1645_3185452779"/>
      <w:r>
        <w:rPr>
          <w:lang w:val="en-US"/>
        </w:rPr>
        <w:t xml:space="preserve">Verónica </w:t>
      </w:r>
      <w:bookmarkEnd w:id="48"/>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lang w:val="en-US"/>
        </w:rPr>
      </w:pPr>
      <w:r>
        <w:rPr>
          <w:b/>
          <w:bCs/>
          <w:lang w:val="en-US"/>
        </w:rPr>
        <w:t>Figure W.</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X.</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Carnegie when signing his own name.)</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36"/>
      <w:headerReference w:type="default" r:id="rId37"/>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factum-arte.com/new/892/" TargetMode="External"/><Relationship Id="rId8" Type="http://schemas.openxmlformats.org/officeDocument/2006/relationships/hyperlink" Target="https://web.archive.org/web/20240522223800/https://www.factum-arte.com/new/892/" TargetMode="External"/><Relationship Id="rId9" Type="http://schemas.openxmlformats.org/officeDocument/2006/relationships/hyperlink" Target="https://www.nhm.ac.uk/discover/dippy-the-dino-star.html" TargetMode="External"/><Relationship Id="rId10" Type="http://schemas.openxmlformats.org/officeDocument/2006/relationships/hyperlink" Target="https://web.archive.org/web/20211218051435/https://www.nhm.ac.uk/discover/dippy-the-dino-star.html" TargetMode="External"/><Relationship Id="rId11" Type="http://schemas.openxmlformats.org/officeDocument/2006/relationships/hyperlink" Target="http://digitalcollections.powerlibrary.org/cdm/compoundobject/collection/acamu-acarc/id/13522/rec/1" TargetMode="External"/><Relationship Id="rId12" Type="http://schemas.openxmlformats.org/officeDocument/2006/relationships/hyperlink" Target="https://digitalcollections.library.cmu.edu/node/86801" TargetMode="External"/><Relationship Id="rId13" Type="http://schemas.openxmlformats.org/officeDocument/2006/relationships/hyperlink" Target="http://digitalcollections.powerlibrary.org/cdm/compoundobject/collection/acamu-acarc/id/14064/rec/1" TargetMode="External"/><Relationship Id="rId14" Type="http://schemas.openxmlformats.org/officeDocument/2006/relationships/hyperlink" Target="https://digitalcollections.library.cmu.edu/node/86474" TargetMode="External"/><Relationship Id="rId15" Type="http://schemas.openxmlformats.org/officeDocument/2006/relationships/hyperlink" Target="https://www.newspapers.com/article/st-louis-globe-democrat-wyoming-dinosau/146581997/" TargetMode="External"/><Relationship Id="rId16" Type="http://schemas.openxmlformats.org/officeDocument/2006/relationships/hyperlink" Target="https://www.nhm.ac.uk/content/dam/nhmwww/visit/Exhibitions/dippy-returns/dippy-returns-large-print-guide.pdf" TargetMode="External"/><Relationship Id="rId17" Type="http://schemas.openxmlformats.org/officeDocument/2006/relationships/hyperlink" Target="https://web.archive.org/web/20220527100249/https://www.nhm.ac.uk/content/dam/nhmwww/visit/Exhibitions/dippy-returns/dippy-returns-large-print-guide.pdf" TargetMode="External"/><Relationship Id="rId18" Type="http://schemas.openxmlformats.org/officeDocument/2006/relationships/hyperlink" Target="https://www.nhm.ac.uk/press-office/press-releases/natural-history-museum-announces-opening-date-of-transformed-gar.html" TargetMode="External"/><Relationship Id="rId19" Type="http://schemas.openxmlformats.org/officeDocument/2006/relationships/hyperlink" Target="https://web.archive.org/web/20240522221924/https://www.nhm.ac.uk/press-office/press-releases/natural-history-museum-announces-opening-date-of-transformed-gar.html" TargetMode="External"/><Relationship Id="rId20" Type="http://schemas.openxmlformats.org/officeDocument/2006/relationships/hyperlink" Target="https://www.spectator.co.uk/article/dippygate-natural-history-museum-s-diplodocus-sacrificed-on-the-commercial-altar" TargetMode="External"/><Relationship Id="rId21" Type="http://schemas.openxmlformats.org/officeDocument/2006/relationships/hyperlink" Target="https://svpow.com/2014/03/01/the-case-of-the-bandy-legged-diplodocus/" TargetMode="External"/><Relationship Id="rId22" Type="http://schemas.openxmlformats.org/officeDocument/2006/relationships/hyperlink" Target="https://web.archive.org/web/20220520095801/https://svpow.com/2014/03/01/the-case-of-the-bandy-legged-diplodocus/" TargetMode="External"/><Relationship Id="rId23" Type="http://schemas.openxmlformats.org/officeDocument/2006/relationships/hyperlink" Target="https://doi.org/10.7717/peerj.12810" TargetMode="External"/><Relationship Id="rId24" Type="http://schemas.openxmlformats.org/officeDocument/2006/relationships/hyperlink" Target="https://doi.org/10.59350/h5xm3-0q551" TargetMode="External"/><Relationship Id="rId25" Type="http://schemas.openxmlformats.org/officeDocument/2006/relationships/hyperlink" Target="https://svpow.com/2022/11/23/putative-atlantal-ribs-of-diplodocus/" TargetMode="External"/><Relationship Id="rId26" Type="http://schemas.openxmlformats.org/officeDocument/2006/relationships/hyperlink" Target="https://web.archive.org/web/20240506151716/https://svpow.com/2022/11/23/putative-atlantal-ribs-of-diplodocus/" TargetMode="External"/><Relationship Id="rId27" Type="http://schemas.openxmlformats.org/officeDocument/2006/relationships/hyperlink" Target="https://svpow.com/2024/04/27/atlantal-ribs-of-the-carnegie-diplodocus-moscow-and-vienna-casts/" TargetMode="External"/><Relationship Id="rId28" Type="http://schemas.openxmlformats.org/officeDocument/2006/relationships/hyperlink" Target="https://web.archive.org/web/20240427225340/https://svpow.com/2024/04/27/atlantal-ribs-of-the-carnegie-diplodocus-moscow-and-vienna-casts/" TargetMode="External"/><Relationship Id="rId29" Type="http://schemas.openxmlformats.org/officeDocument/2006/relationships/hyperlink" Target="https://github.com/MikeTaylor/palaeo-baromount" TargetMode="External"/><Relationship Id="rId30" Type="http://schemas.openxmlformats.org/officeDocument/2006/relationships/hyperlink" Target="https://doi.org/10.59350/emdw8-96f96" TargetMode="External"/><Relationship Id="rId31" Type="http://schemas.openxmlformats.org/officeDocument/2006/relationships/hyperlink" Target="https://svpow.com/2009/04/23/mydd/" TargetMode="External"/><Relationship Id="rId32" Type="http://schemas.openxmlformats.org/officeDocument/2006/relationships/hyperlink" Target="https://web.archive.org/web/20220805065019/https://svpow.com/2009/04/23/mydd/" TargetMode="External"/><Relationship Id="rId33" Type="http://schemas.openxmlformats.org/officeDocument/2006/relationships/hyperlink" Target="https://doi.org/10.59350/ffywx-13m34" TargetMode="External"/><Relationship Id="rId34" Type="http://schemas.openxmlformats.org/officeDocument/2006/relationships/hyperlink" Target="https://svpow.com/2019/11/04/dystylosaurus-reminds-you-to-beware-of-taking-measurements-from-casts/" TargetMode="External"/><Relationship Id="rId35" Type="http://schemas.openxmlformats.org/officeDocument/2006/relationships/hyperlink" Target="https://web.archive.org/web/2/https://svpow.com/2019/11/04/dystylosaurus-reminds-you-to-beware-of-taking-measurements-from-casts/" TargetMode="External"/><Relationship Id="rId36" Type="http://schemas.openxmlformats.org/officeDocument/2006/relationships/header" Target="header1.xml"/><Relationship Id="rId37" Type="http://schemas.openxmlformats.org/officeDocument/2006/relationships/header" Target="header2.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13318</TotalTime>
  <Application>LibreOffice/24.2.2.2$MacOSX_X86_64 LibreOffice_project/d56cc158d8a96260b836f100ef4b4ef25d6f1a01</Application>
  <AppVersion>15.0000</AppVersion>
  <Pages>46</Pages>
  <Words>24659</Words>
  <Characters>129583</Characters>
  <CharactersWithSpaces>153488</CharactersWithSpaces>
  <Paragraphs>607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2024-05-24T00:03:23Z</dcterms:modified>
  <cp:revision>211</cp:revision>
  <dc:subject/>
  <dc:title/>
</cp:coreProperties>
</file>

<file path=docProps/custom.xml><?xml version="1.0" encoding="utf-8"?>
<Properties xmlns="http://schemas.openxmlformats.org/officeDocument/2006/custom-properties" xmlns:vt="http://schemas.openxmlformats.org/officeDocument/2006/docPropsVTypes"/>
</file>