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Ilja,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XXX can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scupture: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Manus CM 662</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Only nearly a century later, in the second quarter of 1999, was this error remedied, when they were replaced with casts of the forefeet of CM 662 (XXX reference quarterly report from Amy). Although this individual was originally a Carnegie Museum specimen, by this point it was at the Houston Museum of Natural Science. XXX more details from the report: who made the models, how they were scaled, etc.</w:t>
      </w:r>
    </w:p>
    <w:p>
      <w:pPr>
        <w:pStyle w:val="Heading3"/>
        <w:rPr/>
      </w:pPr>
      <w:bookmarkStart w:id="12" w:name="__RefHeading___Toc3742_2834848739"/>
      <w:bookmarkEnd w:id="12"/>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(XXX Matt, was it?) that, unlike their predecessors, the sculptures based on these forefeet remained in the Carnegie mount for less than a decade. During the remount of late 2007, carried out primarily to update the posture of the skeleton (XXX is this right? Is there a published account of the remounting?),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remove, the species </w:t>
      </w:r>
      <w:r>
        <w:rPr>
          <w:i/>
          <w:iCs/>
        </w:rPr>
        <w:t>hayi</w:t>
      </w:r>
      <w:r>
        <w:rPr/>
        <w:t xml:space="preserve"> been moved to its own genus </w:t>
      </w:r>
      <w:r>
        <w:rPr>
          <w:i/>
          <w:iCs/>
        </w:rPr>
        <w:t>Galeamopus</w:t>
      </w:r>
      <w:r>
        <w:rPr/>
        <w:t xml:space="preserve"> (Tschopp et al. 2015:267), further justifying the decision to replace the CM 662 forefeet with those of </w:t>
      </w:r>
      <w:r>
        <w:rPr>
          <w:i/>
          <w:iCs/>
        </w:rPr>
        <w:t>Diplodocus</w:t>
      </w:r>
      <w:r>
        <w:rPr/>
        <w:t xml:space="preserve"> proper.</w:t>
      </w:r>
    </w:p>
    <w:p>
      <w:pPr>
        <w:pStyle w:val="Heading3"/>
        <w:rPr/>
      </w:pPr>
      <w:bookmarkStart w:id="13" w:name="__RefHeading___Toc3744_2834848739"/>
      <w:bookmarkEnd w:id="13"/>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(This specimen is described and illustrated by Tschopp et al. 2019:33–37). The right forelimb, having been based on the diplodocine CM 622, was a better match for CM 82, but not perfect as discussed above. For this reason, both forelimbs were replaced in the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Heading3"/>
        <w:rPr/>
      </w:pPr>
      <w:bookmarkStart w:id="14" w:name="__RefHeading___Toc3746_2834848739"/>
      <w:bookmarkEnd w:id="14"/>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5" w:name="__DdeLink__1281_802501007"/>
      <w:r>
        <w:rPr/>
        <w:t>CM 3378</w:t>
      </w:r>
      <w:bookmarkEnd w:id="15"/>
      <w:r>
        <w:rPr/>
        <w:t xml:space="preserve"> (probably </w:t>
      </w:r>
      <w:r>
        <w:rPr>
          <w:i/>
          <w:iCs/>
        </w:rPr>
        <w:t>Apatosaurus louisae</w:t>
      </w:r>
      <w:r>
        <w:rPr/>
        <w:t xml:space="preserve">) contains 82 vertebrae; given that diplodocines are generally more elongate, gracile animals than apatosaurines, it was esstimated that </w:t>
      </w:r>
      <w:r>
        <w:rPr>
          <w:i/>
          <w:iCs/>
        </w:rPr>
        <w:t>Diplodocus carnegii</w:t>
      </w:r>
      <w:r>
        <w:rPr/>
        <w:t xml:space="preserve"> would have had at least 83 caudals in life.</w:t>
      </w:r>
    </w:p>
    <w:p>
      <w:pPr>
        <w:pStyle w:val="TextBody"/>
        <w:rPr/>
      </w:pPr>
      <w:r>
        <w:rPr/>
        <w:t xml:space="preserve">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XXX Links to the past: number of years between key incidents: we are part of a story</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w:t>
      </w:r>
      <w:r>
        <w:rPr/>
        <w:t xml:space="preserve">(University of Wisconsin-Madison) </w:t>
      </w:r>
      <w:r>
        <w:rPr/>
        <w:t xml:space="preserve">for kindly allowing us to use his skeletal reconstruction of </w:t>
      </w:r>
      <w:r>
        <w:rPr>
          <w:i/>
          <w:iCs/>
        </w:rPr>
        <w:t>Diplodocus carnegii</w:t>
      </w:r>
      <w:r>
        <w:rPr/>
        <w:t xml:space="preserve">. (Figure D) We are grateful to Mathew J. Wedel </w:t>
      </w:r>
      <w:r>
        <w:rPr/>
        <w:t xml:space="preserve">and </w:t>
      </w:r>
      <w:r>
        <w:rPr/>
        <w:t xml:space="preserve">Josh Franzos for allowing us to use </w:t>
      </w:r>
      <w:r>
        <w:rPr/>
        <w:t xml:space="preserve">their photographs of the Carnegie mount (Figure A) and </w:t>
      </w:r>
      <w:r>
        <w:rPr/>
        <w:t>of the cast skull of the Carnegie mount (Figure F).</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1" w:name="__DdeLink__5014_2834848739"/>
      <w:r>
        <w:rPr/>
        <w:t xml:space="preserve">Carnegie Institute. 1934. </w:t>
      </w:r>
      <w:r>
        <w:rPr>
          <w:i/>
          <w:iCs/>
        </w:rPr>
        <w:t>Thirty-seventh annual report of the Carnegie Museum, Carnegie Institute, Pittsburgh</w:t>
      </w:r>
      <w:r>
        <w:rPr/>
        <w:t>.</w:t>
      </w:r>
      <w:bookmarkEnd w:id="21"/>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3" w:name="__RefHeading___Toc5233_14216418"/>
      <w:bookmarkEnd w:id="2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5"/>
        <w:gridCol w:w="2257"/>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7"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4" w:name="__RefHeading___Toc3407_68767826"/>
      <w:bookmarkEnd w:id="2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25838</TotalTime>
  <Application>LibreOffice/6.1.3.2$MacOSX_X86_64 LibreOffice_project/86daf60bf00efa86ad547e59e09d6bb77c699acb</Application>
  <Pages>18</Pages>
  <Words>7813</Words>
  <Characters>41151</Characters>
  <CharactersWithSpaces>48619</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2022-05-19T22:44:56Z</dcterms:modified>
  <cp:revision>506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