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Ilja,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XXX can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scupture: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Manus CM 662</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w:t>
      </w:r>
      <w:r>
        <w:rPr/>
        <w:t>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w:t>
      </w:r>
      <w:r>
        <w:rPr/>
        <w:t>. Only nearly a century later, in the second quarter of 1999, w</w:t>
      </w:r>
      <w:r>
        <w:rPr/>
        <w:t xml:space="preserve">ere </w:t>
      </w:r>
      <w:r>
        <w:rPr/>
        <w:t>th</w:t>
      </w:r>
      <w:r>
        <w:rPr/>
        <w:t>e</w:t>
      </w:r>
      <w:r>
        <w:rPr/>
        <w:t>s</w:t>
      </w:r>
      <w:r>
        <w:rPr/>
        <w:t>e</w:t>
      </w:r>
      <w:r>
        <w:rPr/>
        <w:t xml:space="preserve"> error remedied, when the </w:t>
      </w:r>
      <w:r>
        <w:rPr/>
        <w:t xml:space="preserve">original forefeet </w:t>
      </w:r>
      <w:r>
        <w:rPr/>
        <w:t>were replaced with casts of the forefeet of CM 662 (XXX reference quarterly report from Amy). Although this individual was originally a Carnegie Museum specimen, by this point it was at the Houston Museum of Natural Science. XXX more details from the report: who made the models, how they were scaled, etc.</w:t>
      </w:r>
    </w:p>
    <w:p>
      <w:pPr>
        <w:pStyle w:val="Heading3"/>
        <w:rPr/>
      </w:pPr>
      <w:bookmarkStart w:id="12" w:name="__RefHeading___Toc3742_2834848739"/>
      <w:bookmarkEnd w:id="12"/>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(XXX Matt, was it?) that, unlike their predecessors, the sculptures based on these forefeet remained in the Carnegie mount for less than a decade. During the remount of late 2007, carried out primarily to update the posture of the skeleton (XXX is this right? Is there a published account of the remounting?),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remove, the species </w:t>
      </w:r>
      <w:r>
        <w:rPr>
          <w:i/>
          <w:iCs/>
        </w:rPr>
        <w:t>hayi</w:t>
      </w:r>
      <w:r>
        <w:rPr/>
        <w:t xml:space="preserve"> been moved to its own genus </w:t>
      </w:r>
      <w:r>
        <w:rPr>
          <w:i/>
          <w:iCs/>
        </w:rPr>
        <w:t>Galeamopus</w:t>
      </w:r>
      <w:r>
        <w:rPr/>
        <w:t xml:space="preserve"> (Tschopp et al. 2015:267), further justifying the decision to replace the CM 662 forefeet with those of </w:t>
      </w:r>
      <w:r>
        <w:rPr>
          <w:i/>
          <w:iCs/>
        </w:rPr>
        <w:t>Diplodocus</w:t>
      </w:r>
      <w:r>
        <w:rPr/>
        <w:t xml:space="preserve"> proper.</w:t>
      </w:r>
    </w:p>
    <w:p>
      <w:pPr>
        <w:pStyle w:val="Heading3"/>
        <w:rPr/>
      </w:pPr>
      <w:bookmarkStart w:id="13" w:name="__RefHeading___Toc3744_2834848739"/>
      <w:bookmarkEnd w:id="13"/>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(This specimen is described and illustrated by Tschopp et al. 2019:33–37). The right forelimb, having been based on the diplodocine CM 622, was a better match for CM 82, but not perfect as discussed above. For this reason, both forelimbs were replaced in the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Heading3"/>
        <w:rPr/>
      </w:pPr>
      <w:bookmarkStart w:id="14" w:name="__RefHeading___Toc3746_2834848739"/>
      <w:bookmarkEnd w:id="14"/>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5" w:name="__DdeLink__1281_802501007"/>
      <w:r>
        <w:rPr/>
        <w:t>CM 3378</w:t>
      </w:r>
      <w:bookmarkEnd w:id="15"/>
      <w:r>
        <w:rPr/>
        <w:t xml:space="preserve"> (probably </w:t>
      </w:r>
      <w:r>
        <w:rPr>
          <w:i/>
          <w:iCs/>
        </w:rPr>
        <w:t>Apatosaurus louisae</w:t>
      </w:r>
      <w:r>
        <w:rPr/>
        <w:t xml:space="preserve">) contains 82 vertebrae; given that diplodocines are generally more elongate, gracile animals than apatosaurines, it was esstimated that </w:t>
      </w:r>
      <w:r>
        <w:rPr>
          <w:i/>
          <w:iCs/>
        </w:rPr>
        <w:t>Diplodocus carnegii</w:t>
      </w:r>
      <w:r>
        <w:rPr/>
        <w:t xml:space="preserve"> would have had at least 83 caudals in life.</w:t>
      </w:r>
    </w:p>
    <w:p>
      <w:pPr>
        <w:pStyle w:val="TextBody"/>
        <w:rPr/>
      </w:pPr>
      <w:r>
        <w:rPr/>
        <w:t xml:space="preserve">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XXX Links to the past: number of years between key incidents: we are part of a story</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w:t>
      </w:r>
      <w:r>
        <w:rPr/>
        <w:t xml:space="preserve">(University of Wisconsin-Madison) </w:t>
      </w:r>
      <w:r>
        <w:rPr/>
        <w:t xml:space="preserve">for kindly allowing us to use his skeletal reconstruction of </w:t>
      </w:r>
      <w:r>
        <w:rPr>
          <w:i/>
          <w:iCs/>
        </w:rPr>
        <w:t>Diplodocus carnegii</w:t>
      </w:r>
      <w:r>
        <w:rPr/>
        <w:t xml:space="preserve">. (Figure D) We are grateful to Mathew J. Wedel </w:t>
      </w:r>
      <w:r>
        <w:rPr/>
        <w:t xml:space="preserve">and </w:t>
      </w:r>
      <w:r>
        <w:rPr/>
        <w:t xml:space="preserve">Josh Franzos for allowing us to use </w:t>
      </w:r>
      <w:r>
        <w:rPr/>
        <w:t xml:space="preserve">their photographs of the Carnegie mount (Figure A) and </w:t>
      </w:r>
      <w:r>
        <w:rPr/>
        <w:t>of the cast skull of the Carnegie mount (Figure F).</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1" w:name="__DdeLink__5014_2834848739"/>
      <w:r>
        <w:rPr/>
        <w:t xml:space="preserve">Carnegie Institute. 1934. </w:t>
      </w:r>
      <w:r>
        <w:rPr>
          <w:i/>
          <w:iCs/>
        </w:rPr>
        <w:t>Thirty-seventh annual report of the Carnegie Museum, Carnegie Institute, Pittsburgh</w:t>
      </w:r>
      <w:r>
        <w:rPr/>
        <w:t>.</w:t>
      </w:r>
      <w:bookmarkEnd w:id="21"/>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3" w:name="__RefHeading___Toc5233_14216418"/>
      <w:bookmarkEnd w:id="2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5"/>
        <w:gridCol w:w="2257"/>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7"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4" w:name="__RefHeading___Toc3407_68767826"/>
      <w:bookmarkEnd w:id="2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w:t>
      </w:r>
      <w:r>
        <w:rPr/>
        <w:t xml:space="preserve">Clavicles, interclavicle, sternal ribs and gastralia were all omitted from the mounted skeleton. </w:t>
      </w:r>
      <w:r>
        <w:rPr/>
        <w:t xml:space="preserve">See Table A </w:t>
      </w:r>
      <w:r>
        <w:rPr/>
        <w:t>for more detail.</w:t>
      </w:r>
    </w:p>
    <w:p>
      <w:pPr>
        <w:pStyle w:val="FigureCaption"/>
        <w:spacing w:before="0" w:after="142"/>
        <w:rPr/>
      </w:pPr>
      <w:r>
        <w:rPr>
          <w:b/>
          <w:bCs/>
        </w:rPr>
        <w:t>Figure E.</w:t>
      </w:r>
      <w:r>
        <w:rPr/>
        <w:t xml:space="preserve"> </w:t>
      </w:r>
      <w:r>
        <w:rPr/>
        <w:t>Two views of the m</w:t>
      </w:r>
      <w:r>
        <w:rPr/>
        <w:t xml:space="preserve">ounted skeleton of </w:t>
      </w:r>
      <w:r>
        <w:rPr>
          <w:i/>
          <w:iCs/>
        </w:rPr>
        <w:t>Diplodocus carnegii</w:t>
      </w:r>
      <w:r>
        <w:rPr/>
        <w:t xml:space="preserve"> as originally exhibited at the Carnegie Museum, highlighting the mismatched humeri. </w:t>
      </w:r>
      <w:r>
        <w:rPr>
          <w:b/>
          <w:bCs/>
        </w:rPr>
        <w:t>A.</w:t>
      </w:r>
      <w:r>
        <w:rPr/>
        <w:t xml:space="preserve"> </w:t>
      </w:r>
      <w:r>
        <w:rPr/>
        <w:t>S</w:t>
      </w:r>
      <w:r>
        <w:rPr/>
        <w:t xml:space="preserve">keleton in </w:t>
      </w:r>
      <w:r>
        <w:rPr/>
        <w:t xml:space="preserve">almost directly anterior view, taken between 1932 and 1936, part of photo used by Gilmore (1936:plate XXXV). </w:t>
      </w:r>
      <w:r>
        <w:rPr>
          <w:b/>
          <w:bCs/>
        </w:rPr>
        <w:t>B.</w:t>
      </w:r>
      <w:r>
        <w:rPr/>
        <w:t xml:space="preserve"> Skeleton in </w:t>
      </w:r>
      <w:r>
        <w:rPr/>
        <w:t xml:space="preserve">right anterolateral view, </w:t>
      </w:r>
      <w:r>
        <w:rPr/>
        <w:t>taken in 1907, the year of the unveiling</w:t>
      </w:r>
      <w:r>
        <w:rPr/>
        <w:t xml:space="preserve">. </w:t>
      </w:r>
      <w:r>
        <w:rPr/>
        <w:t xml:space="preserve">Note that in both A and B, the left humerus is significantly shorter and more robust than the right, and that the forefeet are splayed and carry unguals on all of the first three digits. </w:t>
      </w:r>
      <w:r>
        <w:rPr>
          <w:b/>
          <w:bCs/>
        </w:rPr>
        <w:t>C</w:t>
      </w:r>
      <w:r>
        <w:rPr>
          <w:b/>
          <w:bCs/>
        </w:rPr>
        <w:t>.</w:t>
      </w:r>
      <w:r>
        <w:rPr/>
        <w:t xml:space="preserve"> Line drawing of right humerus of </w:t>
      </w:r>
      <w:r>
        <w:rPr>
          <w:i/>
          <w:iCs/>
        </w:rPr>
        <w:t>Diplodocus</w:t>
      </w:r>
      <w:r>
        <w:rPr/>
        <w:t xml:space="preserve"> sp. AMNH 5855 in anterior view, modified from Mook (1917:figure 2A). </w:t>
      </w:r>
      <w:r>
        <w:rPr>
          <w:b/>
          <w:bCs/>
        </w:rPr>
        <w:t>D</w:t>
      </w:r>
      <w:r>
        <w:rPr>
          <w:b/>
          <w:bCs/>
        </w:rPr>
        <w:t>.</w:t>
      </w:r>
      <w:r>
        <w:rPr/>
        <w:t xml:space="preserve"> Right humerus of the Carnegie mount in left anterolateral view, enlarged from part </w:t>
      </w:r>
      <w:r>
        <w:rPr/>
        <w:t>B</w:t>
      </w:r>
      <w:r>
        <w:rPr/>
        <w:t xml:space="preserve">,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b/>
          <w:bCs/>
        </w:rPr>
        <w:t>.</w:t>
      </w:r>
      <w:r>
        <w:rPr/>
        <w:t xml:space="preserve"> Left humerus of the Carnegie mount in anterior view, enlarged from part </w:t>
      </w:r>
      <w:r>
        <w:rPr/>
        <w:t>B</w:t>
      </w:r>
      <w:r>
        <w:rPr/>
        <w:t xml:space="preserve">,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b/>
          <w:bCs/>
          <w:i w:val="false"/>
          <w:iCs w:val="false"/>
        </w:rPr>
        <w:t>.</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25917</TotalTime>
  <Application>LibreOffice/6.1.3.2$MacOSX_X86_64 LibreOffice_project/86daf60bf00efa86ad547e59e09d6bb77c699acb</Application>
  <Pages>18</Pages>
  <Words>7944</Words>
  <Characters>41808</Characters>
  <CharactersWithSpaces>49406</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2022-05-20T00:04:19Z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