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Skull CM 11161</w:t>
          <w:tab/>
          <w:t>10</w:t>
        </w:r>
      </w:hyperlink>
    </w:p>
    <w:p>
      <w:pPr>
        <w:pStyle w:val="Contents3"/>
        <w:tabs>
          <w:tab w:val="clear" w:pos="9072"/>
          <w:tab w:val="right" w:pos="9638" w:leader="dot"/>
        </w:tabs>
        <w:rPr/>
      </w:pPr>
      <w:hyperlink w:anchor="__RefHeading___Toc3740_2834848739">
        <w:r>
          <w:rPr>
            <w:rStyle w:val="IndexLink"/>
          </w:rPr>
          <w:t>Manus CM 662</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1833_55120580">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5233_14216418">
        <w:r>
          <w:rPr>
            <w:rStyle w:val="IndexLink"/>
          </w:rPr>
          <w:t>Tables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spacing w:lineRule="auto" w:line="276" w:before="0" w:after="140"/>
        <w:rPr/>
      </w:pPr>
      <w:r>
        <w:rPr/>
      </w:r>
      <w:r>
        <w:rPr/>
        <w:fldChar w:fldCharType="end"/>
      </w:r>
    </w:p>
    <w:p>
      <w:pPr>
        <w:pStyle w:val="Heading1"/>
        <w:rPr/>
      </w:pPr>
      <w:r>
        <w:rPr/>
      </w:r>
      <w:r>
        <w:br w:type="page"/>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Ilja,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Taylor et al. In prep. On the AMNH rearing </w:t>
      </w:r>
      <w:r>
        <w:rPr>
          <w:i/>
          <w:iCs/>
        </w:rPr>
        <w:t>Barosaurus</w:t>
      </w:r>
      <w:r>
        <w:rPr/>
        <w:t xml:space="preserve"> mount.</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XXX can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Skull CM 11161</w:t>
      </w:r>
    </w:p>
    <w:p>
      <w:pPr>
        <w:pStyle w:val="TextBody"/>
        <w:rPr/>
      </w:pPr>
      <w:r>
        <w:rPr/>
        <w:t>The first known change made to the Carnegie mount was replacement of the original skull sculpture based on CM 662 and USNM 2673. We have ben unable to locate record stating which skull was used in the replacement, which is still in place today, but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We know at least that the skull replacement was done before 1979, when Amy Henrici began working at the museum, 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TextBody"/>
        <w:rPr/>
      </w:pPr>
      <w:r>
        <w:rPr/>
        <w:t>Regarding whether the present skull is a cast or a scu</w:t>
      </w:r>
      <w:r>
        <w:rPr/>
        <w:t>l</w:t>
      </w:r>
      <w:r>
        <w:rPr/>
        <w:t xml:space="preserve">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 </w:t>
      </w:r>
    </w:p>
    <w:p>
      <w:pPr>
        <w:pStyle w:val="Heading3"/>
        <w:rPr/>
      </w:pPr>
      <w:bookmarkStart w:id="11" w:name="__RefHeading___Toc3740_2834848739"/>
      <w:bookmarkEnd w:id="11"/>
      <w:r>
        <w:rPr/>
        <w:t>Manus CM 662</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although it was already known at the time of mounting that sauropod forefeet had claws on only the first digit (Osborn 1904:181). Only nearly a century later, in the second quarter of 1999, were these error remedied, when the original forefeet were replaced with casts of the forefeet of CM 662 (XXX reference quarterly report from Amy). Although this individual was originally a Carnegie Museum specimen, by this point it was at the Houston Museum of Natural Science. XXX more details from the report: who made the models, how they were scaled, etc.</w:t>
      </w:r>
    </w:p>
    <w:p>
      <w:pPr>
        <w:pStyle w:val="Heading3"/>
        <w:rPr/>
      </w:pPr>
      <w:bookmarkStart w:id="12" w:name="__RefHeading___Toc3742_2834848739"/>
      <w:bookmarkEnd w:id="12"/>
      <w:r>
        <w:rPr/>
        <w:t>Manus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(XXX Matt, was it?) that, unlike their predecessors, the sculptures based on these forefeet remained in the Carnegie mount for less than a decade. During the remount of late 2007, carried out primarily to update the posture of the skeleton (XXX is this right? Is there a published account of the remounting?),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Since the remov</w:t>
      </w:r>
      <w:r>
        <w:rPr/>
        <w:t>al of the CM 662 forefeet</w:t>
      </w:r>
      <w:r>
        <w:rPr/>
        <w:t xml:space="preserve">, the species </w:t>
      </w:r>
      <w:r>
        <w:rPr>
          <w:i/>
          <w:iCs/>
        </w:rPr>
        <w:t>hayi</w:t>
      </w:r>
      <w:r>
        <w:rPr/>
        <w:t xml:space="preserve"> been moved to its own genus </w:t>
      </w:r>
      <w:r>
        <w:rPr>
          <w:i/>
          <w:iCs/>
        </w:rPr>
        <w:t>Galeamopus</w:t>
      </w:r>
      <w:r>
        <w:rPr/>
        <w:t xml:space="preserve"> (Tschopp et al. 2015:267), further justifying the decision to replace the</w:t>
      </w:r>
      <w:r>
        <w:rPr/>
        <w:t xml:space="preserve">se </w:t>
      </w:r>
      <w:r>
        <w:rPr/>
        <w:t xml:space="preserve">forefeet with those of </w:t>
      </w:r>
      <w:r>
        <w:rPr>
          <w:i/>
          <w:iCs/>
        </w:rPr>
        <w:t>Diplodocus</w:t>
      </w:r>
      <w:r>
        <w:rPr/>
        <w:t xml:space="preserve"> proper.</w:t>
      </w:r>
    </w:p>
    <w:p>
      <w:pPr>
        <w:pStyle w:val="Heading3"/>
        <w:rPr/>
      </w:pPr>
      <w:bookmarkStart w:id="13" w:name="__RefHeading___Toc3744_2834848739"/>
      <w:bookmarkEnd w:id="13"/>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(This specimen is described and illustrated by Tschopp et al. 2019:33–37). The right forelimb, having been based on the diplodocine CM 622, was a better match for CM 82, but not perfect as discussed above. For this reason, both forelimbs were replaced in the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Heading3"/>
        <w:rPr/>
      </w:pPr>
      <w:bookmarkStart w:id="14" w:name="__RefHeading___Toc3746_2834848739"/>
      <w:bookmarkEnd w:id="14"/>
      <w:r>
        <w:rPr/>
        <w:t>Distal caudal vertebrae</w:t>
      </w:r>
    </w:p>
    <w:p>
      <w:pPr>
        <w:pStyle w:val="TextBody"/>
        <w:rPr/>
      </w:pPr>
      <w:r>
        <w:rPr/>
        <w:t xml:space="preserve">Also included in the 2007 remount were about ten additional distal “whiplash” caudals, bringing the total number of caudal vertebrae to ~83. The rationale was that the complete tail of the small apatosaurine specimen </w:t>
      </w:r>
      <w:bookmarkStart w:id="15" w:name="__DdeLink__1281_802501007"/>
      <w:r>
        <w:rPr/>
        <w:t>CM 3378</w:t>
      </w:r>
      <w:bookmarkEnd w:id="15"/>
      <w:r>
        <w:rPr/>
        <w:t xml:space="preserve"> (probably </w:t>
      </w:r>
      <w:r>
        <w:rPr>
          <w:i/>
          <w:iCs/>
        </w:rPr>
        <w:t>Apatosaurus louisae</w:t>
      </w:r>
      <w:r>
        <w:rPr/>
        <w:t xml:space="preserve">) contains 82 vertebrae; given that diplodocines are generally more elongate, gracile animals than apatosaurines, it was esstimated that </w:t>
      </w:r>
      <w:r>
        <w:rPr>
          <w:i/>
          <w:iCs/>
        </w:rPr>
        <w:t>Diplodocus carnegii</w:t>
      </w:r>
      <w:r>
        <w:rPr/>
        <w:t xml:space="preserve"> would have had at least 83 caudals in life.</w:t>
      </w:r>
    </w:p>
    <w:p>
      <w:pPr>
        <w:pStyle w:val="TextBody"/>
        <w:rPr/>
      </w:pPr>
      <w:r>
        <w:rPr/>
        <w:t xml:space="preserve">XXX the current length of the mount, we just had it LiDAR-scanned, so if I can get ahold of the results (long story) I should be able to give you a precise number. </w:t>
      </w:r>
    </w:p>
    <w:p>
      <w:pPr>
        <w:pStyle w:val="Heading2"/>
        <w:rPr/>
      </w:pPr>
      <w:bookmarkStart w:id="16" w:name="__RefHeading___Toc3282_55120580"/>
      <w:bookmarkEnd w:id="16"/>
      <w:r>
        <w:rPr/>
        <w:t>The casts made from the Carnegie molds</w:t>
      </w:r>
    </w:p>
    <w:p>
      <w:pPr>
        <w:pStyle w:val="TextBody"/>
        <w:rPr/>
      </w:pPr>
      <w:r>
        <w:rPr/>
        <w:t>XXX</w:t>
      </w:r>
    </w:p>
    <w:p>
      <w:pPr>
        <w:pStyle w:val="Heading1"/>
        <w:numPr>
          <w:ilvl w:val="0"/>
          <w:numId w:val="3"/>
        </w:numPr>
        <w:ind w:left="0" w:right="0" w:hanging="0"/>
        <w:rPr/>
      </w:pPr>
      <w:bookmarkStart w:id="17" w:name="__RefHeading___Toc3401_68767826"/>
      <w:bookmarkEnd w:id="17"/>
      <w:r>
        <w:rPr/>
        <w:t>Discussion</w:t>
      </w:r>
    </w:p>
    <w:p>
      <w:pPr>
        <w:pStyle w:val="TextBody"/>
        <w:rPr/>
      </w:pPr>
      <w:r>
        <w:rPr/>
        <w:t>XXX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until the last pre-war cast, the eighth, was mounted in Madrid; 21 years until the last of the Carnegie Museum’s ten plaster casts was donated to the Munich museum that never mounted it; 18 years until the molds themselves were donated to the Field House museum in Vernal and five more years until the concrete cast was set up outside the Field House; 22 years until the original cast in London was moved into its natural home in the main gallery of the Natural History Museum (1979),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remount 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18" w:name="__RefHeading___Toc1833_55120580"/>
      <w:bookmarkEnd w:id="18"/>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w:t>
      </w:r>
    </w:p>
    <w:p>
      <w:pPr>
        <w:pStyle w:val="Heading1"/>
        <w:numPr>
          <w:ilvl w:val="0"/>
          <w:numId w:val="3"/>
        </w:numPr>
        <w:ind w:left="0" w:right="0" w:hanging="0"/>
        <w:rPr/>
      </w:pPr>
      <w:bookmarkStart w:id="19" w:name="__RefHeading___Toc3405_68767826"/>
      <w:bookmarkEnd w:id="19"/>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20" w:name="__DdeLink__2481_14216418"/>
      <w:r>
        <w:rPr/>
        <w:t>Anonymous</w:t>
      </w:r>
      <w:bookmarkEnd w:id="20"/>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1" w:name="__DdeLink__5014_2834848739"/>
      <w:r>
        <w:rPr/>
        <w:t xml:space="preserve">Carnegie Institute. 1934. </w:t>
      </w:r>
      <w:r>
        <w:rPr>
          <w:i/>
          <w:iCs/>
        </w:rPr>
        <w:t>Thirty-seventh annual report of the Carnegie Museum, Carnegie Institute, Pittsburgh</w:t>
      </w:r>
      <w:r>
        <w:rPr/>
        <w:t>.</w:t>
      </w:r>
      <w:bookmarkEnd w:id="21"/>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Taylor, Michael P., Peter May, Lowell Dingus </w:t>
      </w:r>
      <w:r>
        <w:rPr/>
        <w:t xml:space="preserve">and </w:t>
      </w:r>
      <w:r>
        <w:rPr/>
        <w:t xml:space="preserve">Eugene S. Gaffney. </w:t>
      </w:r>
      <w:r>
        <w:rPr/>
        <w:t xml:space="preserve">In prep. The skeletal reconstruction of </w:t>
      </w:r>
      <w:r>
        <w:rPr>
          <w:i/>
          <w:iCs/>
        </w:rPr>
        <w:t>Barosaurus lentus</w:t>
      </w:r>
      <w:r>
        <w:rPr/>
        <w:t xml:space="preserve"> in the American Museum of Natural History.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3" w:name="__RefHeading___Toc5233_14216418"/>
      <w:bookmarkEnd w:id="2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4" w:name="__RefHeading___Toc3407_68767826"/>
      <w:bookmarkEnd w:id="24"/>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26064</TotalTime>
  <Application>LibreOffice/6.1.3.2$MacOSX_X86_64 LibreOffice_project/86daf60bf00efa86ad547e59e09d6bb77c699acb</Application>
  <Pages>19</Pages>
  <Words>8237</Words>
  <Characters>43196</Characters>
  <CharactersWithSpaces>51085</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2022-05-20T10:29:48Z</dcterms:modified>
  <cp:revision>514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