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(pers. comm., Florian Mildenberger, </w:t>
      </w:r>
      <w:r>
        <w:rPr>
          <w:highlight w:val="yellow"/>
        </w:rPr>
        <w:t>XXX date and permission</w:t>
      </w:r>
      <w:r>
        <w:rPr/>
        <w:t>; pers. comm., an additional source who wishes to remain anonymous).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w:t>
      </w:r>
      <w:r>
        <w:rPr/>
        <w:t>Figure H.A</w:t>
      </w:r>
      <w:r>
        <w:rPr/>
        <w:t xml:space="preserve">),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w:t>
      </w:r>
      <w:r>
        <w:rPr/>
        <w:t>(Figure H.B)</w:t>
      </w:r>
      <w:r>
        <w:rPr/>
        <w:t>.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w:t>
      </w:r>
      <w:r>
        <w:rPr/>
        <w:t>(Figure H.C).</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The Berlin cast was completely remounted in 2006 by </w:t>
      </w:r>
      <w:bookmarkStart w:id="24" w:name="__DdeLink__3218_994162788"/>
      <w:r>
        <w:rPr/>
        <w:t>Research Casting International, under the supervision of a team led by Kristian Remes</w:t>
      </w:r>
      <w:bookmarkEnd w:id="24"/>
      <w:r>
        <w:rPr/>
        <w:t xml:space="preserve">, as part of a renovation of the Museum für Naturkunde’s central hall. </w:t>
      </w:r>
      <w:r>
        <w:rPr/>
        <w:t xml:space="preserve">Among other postural changes, the forefeet were reconfigured in a digitigrade pose (Figure H.D). </w:t>
      </w:r>
      <w:r>
        <w:rPr/>
        <w:t xml:space="preserve"> </w:t>
      </w:r>
      <w:r>
        <w:rPr>
          <w:highlight w:val="yellow"/>
        </w:rPr>
        <w:t xml:space="preserve">XXX </w:t>
      </w:r>
      <w:r>
        <w:rPr>
          <w:highlight w:val="yellow"/>
        </w:rPr>
        <w:t xml:space="preserve">more </w:t>
      </w:r>
      <w:r>
        <w:rPr>
          <w:highlight w:val="yellow"/>
        </w:rPr>
        <w:t>information from Daniela.</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5" w:name="__RefHeading___Toc3401_68767826"/>
      <w:bookmarkEnd w:id="25"/>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TextBody"/>
        <w:rPr>
          <w:highlight w:val="yellow"/>
        </w:rPr>
      </w:pPr>
      <w:r>
        <w:rPr>
          <w:highlight w:val="yellow"/>
        </w:rPr>
        <w:t>XXX acknowledge every pers. comm.</w:t>
      </w:r>
    </w:p>
    <w:p>
      <w:pPr>
        <w:pStyle w:val="TextBody"/>
        <w:rPr>
          <w:highlight w:val="yellow"/>
        </w:rPr>
      </w:pPr>
      <w:r>
        <w:rPr>
          <w:highlight w:val="yellow"/>
        </w:rPr>
        <w:t>XXX acknowledge every photo.</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Forefeet of the Carnegie </w:t>
      </w:r>
      <w:r>
        <w:rPr>
          <w:i/>
          <w:iCs/>
        </w:rPr>
        <w:t>Diplodocus</w:t>
      </w:r>
      <w:r>
        <w:rPr/>
        <w:t xml:space="preserve"> and its casts.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C.</w:t>
      </w:r>
      <w:r>
        <w:rPr/>
        <w:t xml:space="preserve"> The present forefeet of the Carnegie mount, modelled after those of WDC-FS001A, then thought to belong to </w:t>
      </w:r>
      <w:r>
        <w:rPr>
          <w:i/>
          <w:iCs/>
        </w:rPr>
        <w:t>Diplodocus carnegii</w:t>
      </w:r>
      <w:r>
        <w:rPr/>
        <w:t xml:space="preserve"> (</w:t>
      </w:r>
      <w:r>
        <w:rPr/>
        <w:t xml:space="preserve">Bedell and Trexler 2005) </w:t>
      </w:r>
      <w:r>
        <w:rPr/>
        <w:t xml:space="preserve">but currently thought to belong to an as-yet unnamed basal diplodocine (Tschopp et al. 2015:229–230. Note the much shorter metacarpals, the fully digitigrade posture, the reduction in phalageal count, and the single manual ungual on digit I. Photograph by Matt Lamanna (CM). </w:t>
      </w:r>
      <w:r>
        <w:rPr>
          <w:b/>
          <w:bCs/>
        </w:rPr>
        <w:t>D.</w:t>
      </w:r>
      <w:r>
        <w:rPr/>
        <w:t xml:space="preserve"> The right forefoot of the Berlin mount, as remounted in 2006 by Research Casting International, supervised by Kristian Remes. This consists of the original casts mounted in 2008 by Holland and Coggleshall, reposed in a more modern digitigrade posture, with superfluous phalanges and unguals discarded (Peter May, pers. comm. 2022). Photograph by </w:t>
      </w:r>
      <w:r>
        <w:rPr/>
        <w:t xml:space="preserve">Verónica Díez Díaz </w:t>
      </w:r>
      <w:r>
        <w:rPr/>
        <w:t>(HMN).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27256</TotalTime>
  <Application>LibreOffice/6.1.3.2$MacOSX_X86_64 LibreOffice_project/86daf60bf00efa86ad547e59e09d6bb77c699acb</Application>
  <Pages>26</Pages>
  <Words>12806</Words>
  <Characters>67102</Characters>
  <CharactersWithSpaces>79455</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2022-09-03T14:05:22Z</dcterms:modified>
  <cp:revision>646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