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14</w:t>
            </w:r>
          </w:hyperlink>
        </w:p>
        <w:p>
          <w:pPr>
            <w:pStyle w:val="Contents3"/>
            <w:tabs>
              <w:tab w:val="clear" w:pos="9072"/>
              <w:tab w:val="right" w:pos="9638" w:leader="dot"/>
            </w:tabs>
            <w:rPr/>
          </w:pPr>
          <w:hyperlink w:anchor="__RefHeading___Toc3738_2834848739">
            <w:r>
              <w:rPr>
                <w:rStyle w:val="IndexLink"/>
              </w:rPr>
              <w:t>Replacement of skull with cast of CM 11161</w:t>
              <w:tab/>
              <w:t>14</w:t>
            </w:r>
          </w:hyperlink>
        </w:p>
        <w:p>
          <w:pPr>
            <w:pStyle w:val="Contents3"/>
            <w:tabs>
              <w:tab w:val="clear" w:pos="9072"/>
              <w:tab w:val="right" w:pos="9638" w:leader="dot"/>
            </w:tabs>
            <w:rPr/>
          </w:pPr>
          <w:hyperlink w:anchor="__RefHeading___Toc16707_802501007">
            <w:r>
              <w:rPr>
                <w:rStyle w:val="IndexLink"/>
              </w:rPr>
              <w:t>Re-pose of neck</w:t>
              <w:tab/>
              <w:t>15</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16</w:t>
            </w:r>
          </w:hyperlink>
        </w:p>
        <w:p>
          <w:pPr>
            <w:pStyle w:val="Contents3"/>
            <w:tabs>
              <w:tab w:val="clear" w:pos="9072"/>
              <w:tab w:val="right" w:pos="9638" w:leader="dot"/>
            </w:tabs>
            <w:rPr/>
          </w:pPr>
          <w:hyperlink w:anchor="__RefHeading___Toc3746_2834848739">
            <w:r>
              <w:rPr>
                <w:rStyle w:val="IndexLink"/>
              </w:rPr>
              <w:t>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17</w:t>
            </w:r>
          </w:hyperlink>
        </w:p>
        <w:p>
          <w:pPr>
            <w:pStyle w:val="Contents1"/>
            <w:rPr/>
          </w:pPr>
          <w:hyperlink w:anchor="__RefHeading___Toc3401_68767826">
            <w:r>
              <w:rPr>
                <w:rStyle w:val="IndexLink"/>
              </w:rPr>
              <w:t>Discussion</w:t>
              <w:tab/>
              <w:t>19</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19</w:t>
            </w:r>
          </w:hyperlink>
        </w:p>
        <w:p>
          <w:pPr>
            <w:pStyle w:val="Contents2"/>
            <w:tabs>
              <w:tab w:val="clear" w:pos="9355"/>
              <w:tab w:val="right" w:pos="9638" w:leader="dot"/>
            </w:tabs>
            <w:rPr/>
          </w:pPr>
          <w:hyperlink w:anchor="__RefHeading___Toc3652_2595815751">
            <w:r>
              <w:rPr>
                <w:rStyle w:val="IndexLink"/>
              </w:rPr>
              <w:t>Documenting skeletal mounts</w:t>
              <w:tab/>
              <w:t>21</w:t>
            </w:r>
          </w:hyperlink>
        </w:p>
        <w:p>
          <w:pPr>
            <w:pStyle w:val="Contents1"/>
            <w:rPr/>
          </w:pPr>
          <w:hyperlink w:anchor="__RefHeading___Toc1833_55120580">
            <w:r>
              <w:rPr>
                <w:rStyle w:val="IndexLink"/>
              </w:rPr>
              <w:t>Acknowledgements</w:t>
              <w:tab/>
              <w:t>22</w:t>
            </w:r>
          </w:hyperlink>
        </w:p>
        <w:p>
          <w:pPr>
            <w:pStyle w:val="Contents1"/>
            <w:rPr/>
          </w:pPr>
          <w:hyperlink w:anchor="__RefHeading___Toc3405_68767826">
            <w:r>
              <w:rPr>
                <w:rStyle w:val="IndexLink"/>
              </w:rPr>
              <w:t>References</w:t>
              <w:tab/>
              <w:t>22</w:t>
            </w:r>
          </w:hyperlink>
        </w:p>
        <w:p>
          <w:pPr>
            <w:pStyle w:val="Contents1"/>
            <w:rPr/>
          </w:pPr>
          <w:hyperlink w:anchor="__RefHeading___Toc5233_14216418">
            <w:r>
              <w:rPr>
                <w:rStyle w:val="IndexLink"/>
              </w:rPr>
              <w:t>Tables</w:t>
              <w:tab/>
              <w:t>28</w:t>
            </w:r>
          </w:hyperlink>
        </w:p>
        <w:p>
          <w:pPr>
            <w:pStyle w:val="Contents1"/>
            <w:rPr/>
          </w:pPr>
          <w:hyperlink w:anchor="__RefHeading___Toc3407_68767826">
            <w:r>
              <w:rPr>
                <w:rStyle w:val="IndexLink"/>
              </w:rPr>
              <w:t>Figure Captions</w:t>
              <w:tab/>
              <w:t>32</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w:t>
      </w:r>
      <w:r>
        <w:rPr/>
        <w:t>a</w:t>
      </w:r>
      <w:r>
        <w:rPr/>
        <w:t>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Carnegie mount itself (detail in Figures L, E, G).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How and why the atlas rib was included in the Paris mount but omitted from the Carnegie mount is unknown. </w:t>
      </w:r>
      <w:r>
        <w:rPr>
          <w:shd w:fill="FFFF00" w:val="clear"/>
        </w:rPr>
        <w:t>XXX dammit</w:t>
      </w:r>
      <w:r>
        <w:rPr/>
        <w:t>.</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 xml:space="preserve">At any rate, the right forelimb, having been based on the diplodocine CM 662, was always a much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t>It is generally accepted that caudal vertebrae 37–73 in the Carnegie mount have always been the original fossils from CM 307. For example, McIntosh 1981:20 credits it as having supplied “distal caudals” and Curtice (1996:73) says “These [CM 307] caudals were used to complete the mount of CM 84, occupying position 32 and 37–73 inclusive”. However, there is some evidence that this may have only become true relativ</w:t>
      </w:r>
      <w:r>
        <w:rPr>
          <w:shd w:fill="auto" w:val="clear"/>
        </w:rPr>
        <w:t xml:space="preserve">ely recently. A note on the 2007 remounting located by Amy Henrici says “One caudal added from CM 94. Caudals 37–73 were casts in original mount and replaced with caudals from CM 307”. Henrici also found a “specimen removed” tag in the CM 307 drawer in collection indicating that the specimen was removed from the drawer for loan to Phil Fraley on 20 November 2006. </w:t>
      </w:r>
      <w:r>
        <w:rPr>
          <w:shd w:fill="FFFF00" w:val="clear"/>
        </w:rPr>
        <w:t>XXX update with new information from thread “CM 307 caudals”.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w:t>
      </w:r>
    </w:p>
    <w:p>
      <w:pPr>
        <w:pStyle w:val="TextBody"/>
        <w:rPr/>
      </w:pPr>
      <w:r>
        <w:rPr/>
        <w:t>Discounting Hatcher’s initial estimate as based on an incomplete skeleton, we find good agreement between the measurements of Untermann and Letasi.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explaining why published estimates have varied so much. The obvious approach is a run a string from the snout along the curve of the vertebral column to the tip of the tail, then measure it in a straight line,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pPr>
      <w:r>
        <w:rPr>
          <w:highlight w:val="yellow"/>
        </w:rPr>
        <w:t>XXX Matt, what is the current length of the mount and how was it measured? Photogrammetry, LiDAR scan, string? (NB., including the ten extra distal caudals added in 2007)</w:t>
      </w:r>
    </w:p>
    <w:p>
      <w:pPr>
        <w:pStyle w:val="TextBody"/>
        <w:rPr/>
      </w:pPr>
      <w:r>
        <w:rPr/>
        <w:t>See Table C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photographs of the right forefoot (Figure H.A) and atlas (Figure M.C) of the Paris cast, Jeremy Huff’s photograph of the forefeet of HMNS 175 (formerly CM 662) in Houston, and Verónica Díez Díaz’s photograph of the right forefoot of the Berlin mount.</w:t>
      </w:r>
    </w:p>
    <w:p>
      <w:pPr>
        <w:pStyle w:val="TextBody"/>
        <w:rPr/>
      </w:pPr>
      <w:r>
        <w:rPr/>
        <w:t>We thank Brian Curtice, David Letasi, Peter May, Amanda McGee, Anthony Maltese, Florian Mildenberger, Kristian Remes, Vincent Reneleau, Daniela Schwarz and Matt Wedel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30" w:name="__RefHeading___Toc3405_68767826"/>
      <w:bookmarkEnd w:id="3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4" w:name="__DdeLink__2717_3412805200"/>
      <w:r>
        <w:rPr/>
        <w:t>Riedl-Dorn</w:t>
      </w:r>
      <w:bookmarkEnd w:id="34"/>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5" w:name="__DdeLink__1645_2410814995"/>
      <w:r>
        <w:rPr>
          <w:lang w:bidi="ar-SA"/>
        </w:rPr>
        <w:t>Schuchert, C. and LeVene, C.M. 1940</w:t>
      </w:r>
      <w:bookmarkEnd w:id="35"/>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6" w:name="__RefHeading___Toc5233_14216418"/>
      <w:bookmarkEnd w:id="36"/>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b/>
          <w:b/>
          <w:bCs/>
        </w:rPr>
      </w:pPr>
      <w:r>
        <w:rPr>
          <w:b/>
          <w:bCs/>
        </w:rPr>
      </w:r>
      <w:r>
        <w:br w:type="page"/>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7"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b/>
          <w:b/>
          <w:bCs/>
        </w:rPr>
      </w:pPr>
      <w:r>
        <w:rPr>
          <w:b/>
          <w:bCs/>
        </w:rPr>
      </w:r>
      <w:r>
        <w:br w:type="page"/>
      </w:r>
    </w:p>
    <w:p>
      <w:pPr>
        <w:pStyle w:val="Reference"/>
        <w:rPr/>
      </w:pPr>
      <w:r>
        <w:rPr>
          <w:b/>
          <w:bCs/>
        </w:rPr>
        <w:t>Table C.</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Current Carnegie mount</w:t>
            </w:r>
          </w:p>
        </w:tc>
        <w:tc>
          <w:tcPr>
            <w:tcW w:w="1467" w:type="dxa"/>
            <w:tcBorders/>
            <w:shd w:fill="FFFF00" w:val="clear"/>
          </w:tcPr>
          <w:p>
            <w:pPr>
              <w:pStyle w:val="TableContents"/>
              <w:widowControl w:val="false"/>
              <w:rPr/>
            </w:pPr>
            <w:r>
              <w:rPr/>
              <w:t>XXX to be determined</w:t>
            </w:r>
          </w:p>
        </w:tc>
        <w:tc>
          <w:tcPr>
            <w:tcW w:w="1530" w:type="dxa"/>
            <w:tcBorders/>
          </w:tcPr>
          <w:p>
            <w:pPr>
              <w:pStyle w:val="TableContents"/>
              <w:widowControl w:val="false"/>
              <w:rPr/>
            </w:pPr>
            <w:r>
              <w:rPr/>
            </w:r>
          </w:p>
        </w:tc>
        <w:tc>
          <w:tcPr>
            <w:tcW w:w="3289" w:type="dxa"/>
            <w:tcBorders/>
          </w:tcPr>
          <w:p>
            <w:pPr>
              <w:pStyle w:val="TableContents"/>
              <w:widowControl w:val="false"/>
              <w:rPr/>
            </w:pPr>
            <w:r>
              <w:rPr/>
              <w:t>See text</w:t>
            </w:r>
          </w:p>
        </w:tc>
      </w:tr>
    </w:tbl>
    <w:p>
      <w:pPr>
        <w:pStyle w:val="Heading1"/>
        <w:numPr>
          <w:ilvl w:val="0"/>
          <w:numId w:val="3"/>
        </w:numPr>
        <w:ind w:left="0" w:right="0" w:hanging="0"/>
        <w:rPr/>
      </w:pPr>
      <w:r>
        <w:br w:type="page"/>
      </w:r>
      <w:bookmarkStart w:id="38" w:name="__RefHeading___Toc3407_68767826"/>
      <w:bookmarkEnd w:id="38"/>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t>Verónica Díez Díaz</w:t>
      </w:r>
      <w:bookmarkEnd w:id="39"/>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w:t>
      </w:r>
      <w:r>
        <w:rPr/>
        <w:t>a</w:t>
      </w:r>
      <w:r>
        <w:rPr/>
        <w:t>f A. Peterson</w:t>
      </w:r>
    </w:p>
    <w:p>
      <w:pPr>
        <w:pStyle w:val="FigureCaption"/>
        <w:numPr>
          <w:ilvl w:val="0"/>
          <w:numId w:val="8"/>
        </w:numPr>
        <w:ind w:left="720" w:right="0" w:hanging="360"/>
        <w:rPr/>
      </w:pPr>
      <w:r>
        <w:rPr/>
        <w:t xml:space="preserve">Standing at back: preparator Louis </w:t>
      </w:r>
      <w:r>
        <w:rPr/>
        <w:t xml:space="preserve">S. </w:t>
      </w:r>
      <w:r>
        <w:rPr/>
        <w:t>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w:t>
      </w:r>
      <w:r>
        <w:rPr/>
        <w:t>a</w:t>
      </w:r>
      <w:r>
        <w:rPr/>
        <w:t xml:space="preserve">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29407</TotalTime>
  <Application>LibreOffice/7.4.2.3$MacOSX_X86_64 LibreOffice_project/382eef1f22670f7f4118c8c2dd222ec7ad009daf</Application>
  <AppVersion>15.0000</AppVersion>
  <Pages>36</Pages>
  <Words>17275</Words>
  <Characters>90570</Characters>
  <CharactersWithSpaces>107270</CharactersWithSpaces>
  <Paragraphs>471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2022-11-09T12:26:04Z</dcterms:modified>
  <cp:revision>817</cp:revision>
  <dc:subject/>
  <dc:title/>
</cp:coreProperties>
</file>

<file path=docProps/custom.xml><?xml version="1.0" encoding="utf-8"?>
<Properties xmlns="http://schemas.openxmlformats.org/officeDocument/2006/custom-properties" xmlns:vt="http://schemas.openxmlformats.org/officeDocument/2006/docPropsVTypes"/>
</file>