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16</w:t>
            </w:r>
          </w:hyperlink>
        </w:p>
        <w:p>
          <w:pPr>
            <w:pStyle w:val="TOC3"/>
            <w:tabs>
              <w:tab w:val="clear" w:pos="9072"/>
              <w:tab w:val="right" w:pos="9638" w:leader="dot"/>
            </w:tabs>
            <w:rPr/>
          </w:pPr>
          <w:hyperlink w:anchor="__RefHeading___Toc3738_2834848739">
            <w:r>
              <w:rPr>
                <w:rStyle w:val="IndexLink"/>
              </w:rPr>
              <w:t>Replacement of skull with replica of CM 11161</w:t>
              <w:tab/>
              <w:t>16</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17</w:t>
            </w:r>
          </w:hyperlink>
        </w:p>
        <w:p>
          <w:pPr>
            <w:pStyle w:val="TOC3"/>
            <w:tabs>
              <w:tab w:val="clear" w:pos="9072"/>
              <w:tab w:val="right" w:pos="9638" w:leader="dot"/>
            </w:tabs>
            <w:rPr/>
          </w:pPr>
          <w:hyperlink w:anchor="__RefHeading___Toc6555_802501007">
            <w:r>
              <w:rPr>
                <w:rStyle w:val="IndexLink"/>
              </w:rPr>
              <w:t>2007–2008 refurbishment of the dinosaur exhibition</w:t>
              <w:tab/>
              <w:t>17</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18</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1"/>
            <w:rPr/>
          </w:pPr>
          <w:hyperlink w:anchor="__RefHeading___Toc3401_68767826">
            <w:r>
              <w:rPr>
                <w:rStyle w:val="IndexLink"/>
              </w:rPr>
              <w:t>Discussion</w:t>
              <w:tab/>
              <w:t>25</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25</w:t>
            </w:r>
          </w:hyperlink>
        </w:p>
        <w:p>
          <w:pPr>
            <w:pStyle w:val="TOC2"/>
            <w:tabs>
              <w:tab w:val="clear" w:pos="9355"/>
              <w:tab w:val="right" w:pos="9638" w:leader="dot"/>
            </w:tabs>
            <w:rPr/>
          </w:pPr>
          <w:hyperlink w:anchor="__RefHeading___Toc3652_2595815751">
            <w:r>
              <w:rPr>
                <w:rStyle w:val="IndexLink"/>
              </w:rPr>
              <w:t>Documenting skeletal mounts</w:t>
              <w:tab/>
              <w:t>27</w:t>
            </w:r>
          </w:hyperlink>
        </w:p>
        <w:p>
          <w:pPr>
            <w:pStyle w:val="TOC1"/>
            <w:rPr/>
          </w:pPr>
          <w:hyperlink w:anchor="__RefHeading___Toc1833_55120580">
            <w:r>
              <w:rPr>
                <w:rStyle w:val="IndexLink"/>
              </w:rPr>
              <w:t>Acknowledgments</w:t>
              <w:tab/>
              <w:t>28</w:t>
            </w:r>
          </w:hyperlink>
        </w:p>
        <w:p>
          <w:pPr>
            <w:pStyle w:val="TOC1"/>
            <w:rPr/>
          </w:pPr>
          <w:hyperlink w:anchor="__RefHeading___Toc3405_68767826">
            <w:r>
              <w:rPr>
                <w:rStyle w:val="IndexLink"/>
              </w:rPr>
              <w:t>References</w:t>
              <w:tab/>
              <w:t>29</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2022). It is not clear what happened to the molds after this: see the extensive discussion in Taylor et al. (2022).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similar atlas ribs to those of the Paris mount (see </w:t>
      </w:r>
      <w:hyperlink r:id="rId3">
        <w:r>
          <w:rPr>
            <w:rStyle w:val="Hyperlink"/>
            <w:lang w:val="en-US"/>
          </w:rPr>
          <w:t>https://sketchfab.com/3d-models/diplodocus-carnegii-nhmw-geo-190900040003-1d07ae9e002f4e8ab930dc92d07eb078</w:t>
        </w:r>
      </w:hyperlink>
      <w:r>
        <w:rPr>
          <w:lang w:val="en-US"/>
        </w:rPr>
        <w:t xml:space="preserve"> </w:t>
      </w:r>
      <w:r>
        <w:rPr>
          <w:shd w:fill="FFFF00" w:val="clear"/>
          <w:lang w:val="en-US"/>
        </w:rPr>
        <w:t>XXX get a better reference</w:t>
      </w:r>
      <w:r>
        <w:rPr>
          <w:lang w:val="en-US"/>
        </w:rPr>
        <w:t>). Atlantal ribs are currently absent from the London mount (Taylor, pers. obs.</w:t>
      </w:r>
      <w:commentRangeStart w:id="17"/>
      <w:r>
        <w:rPr>
          <w:lang w:val="en-US"/>
        </w:rPr>
        <w:t>, 2022</w:t>
      </w:r>
      <w:r>
        <w:rPr>
          <w:lang w:val="en-US"/>
        </w:rPr>
      </w:r>
      <w:commentRangeEnd w:id="17"/>
      <w:r>
        <w:commentReference w:id="17"/>
      </w:r>
      <w:r>
        <w:rPr>
          <w:lang w:val="en-US"/>
        </w:rPr>
        <w:t xml:space="preserve">) and also from the Berlin mount (Daniela Schwarz, pers. comm., 2022), and they were absent the latter cast even before its remount in the 2000s (Taylor, pers. obs.). Bizarrely, the Russian cast has different and simpler atlantal ribs (see </w:t>
      </w:r>
      <w:hyperlink r:id="rId4">
        <w:r>
          <w:rPr>
            <w:rStyle w:val="Hyperlink"/>
            <w:lang w:val="en-US"/>
          </w:rPr>
          <w:t>https://www.dropbox.com/s/09aofnjanaexzo2/P1010215.jpg?e=1&amp;dl=0</w:t>
        </w:r>
      </w:hyperlink>
      <w:r>
        <w:rPr>
          <w:lang w:val="en-US"/>
        </w:rPr>
        <w:t xml:space="preserve"> </w:t>
      </w:r>
      <w:r>
        <w:rPr>
          <w:shd w:fill="FFFF00" w:val="clear"/>
          <w:lang w:val="en-US"/>
        </w:rPr>
        <w:t xml:space="preserve">XXX </w:t>
      </w:r>
      <w:r>
        <w:rPr>
          <w:shd w:fill="FFFF00" w:val="clear"/>
          <w:lang w:val="en-US"/>
        </w:rPr>
        <w:t>get a better reference</w:t>
      </w:r>
      <w:r>
        <w:rPr>
          <w:lang w:val="en-US"/>
        </w:rPr>
        <w:t>). Why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FFFF66" w:val="clear"/>
          <w:lang w:val="en-US"/>
        </w:rPr>
        <w:t>XXX 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2009, </w:t>
      </w:r>
      <w:r>
        <w:rPr>
          <w:lang w:val="en-US"/>
        </w:rPr>
        <w:t xml:space="preserve">to coincide with the centennial of the original installation, </w:t>
      </w:r>
      <w:r>
        <w:rPr>
          <w:lang w:val="en-US"/>
        </w:rPr>
        <w:t>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 xml:space="preserve">-century complex next to Gorky Park, as part of the </w:t>
      </w:r>
      <w:r>
        <w:rPr>
          <w:lang w:val="en-US"/>
        </w:rPr>
        <w:t>17</w:t>
      </w:r>
      <w:r>
        <w:rPr>
          <w:lang w:val="en-US"/>
        </w:rPr>
        <w:t xml:space="preserve">th International Geological Congress, which was held in Moscow in that year (Bodylevskaya 2007). Here it was given a bizarre posture with parasagittal hindlimbs but strongly everted elbows (Taylor 2014), possibly following Austrian paleontologist Othenio Abel’s </w:t>
      </w:r>
      <w:r>
        <w:rPr>
          <w:lang w:val="en-US"/>
        </w:rPr>
        <w:t xml:space="preserve">(1910) </w:t>
      </w:r>
      <w:r>
        <w:rPr>
          <w:lang w:val="en-US"/>
        </w:rPr>
        <w:t xml:space="preserve">suggestion. It was next moved to storage in Almaty, Kazakhstan from 1942 to 1944, possibly to avoid war damage. After this, it was returned to the Neshkuchny Palace, but </w:t>
      </w:r>
      <w:r>
        <w:rPr>
          <w:lang w:val="en-US"/>
        </w:rPr>
        <w:t>subsequently</w:t>
      </w:r>
      <w:r>
        <w:rPr>
          <w:lang w:val="en-US"/>
        </w:rPr>
        <w:t xml:space="preserve"> placed in storage following the Palace’s closure as a museum in 1954. </w:t>
      </w:r>
      <w:r>
        <w:rPr>
          <w:lang w:val="en-US"/>
        </w:rPr>
        <w:t>In</w:t>
      </w:r>
      <w:r>
        <w:rPr>
          <w:lang w:val="en-US"/>
        </w:rPr>
        <w:t xml:space="preserve"> 1987, it </w:t>
      </w:r>
      <w:r>
        <w:rPr>
          <w:lang w:val="en-US"/>
        </w:rPr>
        <w:t xml:space="preserve">was remounted </w:t>
      </w:r>
      <w:r>
        <w:rPr>
          <w:lang w:val="en-US"/>
        </w:rPr>
        <w:t xml:space="preserve">in Moscow’s new Orlov Museum of Natural History, </w:t>
      </w:r>
      <w:r>
        <w:rPr>
          <w:lang w:val="en-US"/>
        </w:rPr>
        <w:t xml:space="preserve">this time </w:t>
      </w:r>
      <w:r>
        <w:rPr>
          <w:lang w:val="en-US"/>
        </w:rPr>
        <w:t>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“a new Carnegie replica” </w:t>
      </w:r>
      <w:r>
        <w:rPr>
          <w:lang w:val="en-US"/>
        </w:rPr>
        <w:t xml:space="preserve">(likely a cast of the Carnegie’s most complete diplodocine skull, CM 11161) </w:t>
      </w:r>
      <w:r>
        <w:rPr>
          <w:lang w:val="en-US"/>
        </w:rPr>
        <w:t>when the exhibit was moved to a new hall in 1935 (Nieuwland 2019:247).</w:t>
      </w:r>
    </w:p>
    <w:p>
      <w:pPr>
        <w:pStyle w:val="BodyText"/>
        <w:numPr>
          <w:ilvl w:val="0"/>
          <w:numId w:val="7"/>
        </w:numPr>
        <w:rPr>
          <w:lang w:val="en-US"/>
        </w:rPr>
      </w:pPr>
      <w:commentRangeStart w:id="19"/>
      <w:r>
        <w:rPr>
          <w:lang w:val="en-US"/>
        </w:rPr>
        <w:t>The Mexico mount</w:t>
      </w:r>
      <w:r>
        <w:rPr>
          <w:lang w:val="en-US"/>
        </w:rPr>
      </w:r>
      <w:commentRangeEnd w:id="19"/>
      <w:r>
        <w:commentReference w:id="19"/>
      </w:r>
      <w:r>
        <w:rPr>
          <w:lang w:val="en-US"/>
        </w:rPr>
        <w:t xml:space="preserve">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 xml:space="preserve">(Carnegie had an honorary position as the Rector of the University of St Andrews, </w:t>
      </w:r>
      <w:r>
        <w:rPr>
          <w:lang w:val="en-US"/>
        </w:rPr>
        <w:t xml:space="preserve">a </w:t>
      </w:r>
      <w:r>
        <w:rPr>
          <w:lang w:val="en-US"/>
        </w:rPr>
        <w:t xml:space="preserve">50 mile </w:t>
      </w:r>
      <w:r>
        <w:rPr>
          <w:lang w:val="en-US"/>
        </w:rPr>
        <w:t>journey</w:t>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w:t>
      </w:r>
      <w:r>
        <w:rPr>
          <w:lang w:val="en-US"/>
        </w:rPr>
        <w:t>perhaps using Holland’s earlier straight-line length estimate</w:t>
      </w:r>
      <w:r>
        <w:rPr>
          <w:lang w:val="en-US"/>
        </w:rPr>
        <w:t xml:space="preserve">. When writing to arrange the installation of the Berlin cast, Holland (1907) wrote that “The entire length of the specimen as it stands in our Museum, from the tip of the nose to the end of the tail is approximately [23.94 in German translation] meters in length” (= 78.5 feet). </w:t>
      </w:r>
      <w:r>
        <w:rPr>
          <w:lang w:val="en-US"/>
        </w:rPr>
        <w:t xml:space="preserve">(Holland wrote in English and left a gap for the length in meters. It appears that when the letter was translated into German, the length was inserted.) </w:t>
      </w:r>
      <w:r>
        <w:rPr>
          <w:shd w:fill="FFFF00" w:val="clear"/>
          <w:lang w:val="en-US"/>
        </w:rPr>
        <w:t>The length of the original fossil mount is given as 78 feet (= 23.77 m) in the caption to photograph (Seneff 1947:118)</w:t>
      </w:r>
    </w:p>
    <w:p>
      <w:pPr>
        <w:pStyle w:val="BodyText"/>
        <w:rPr>
          <w:lang w:val="en-US"/>
        </w:rPr>
      </w:pPr>
      <w:r>
        <w:rPr>
          <w:lang w:val="en-US"/>
        </w:rPr>
        <w:t xml:space="preserve">Untermann (1959:365) gave the length of the Utah Field House’s concrete cast as 76 feet (= 23.2 m). Sarti (2012:14) gave a length of 27 m (= 88.6 feet) for the Bologna mount, and Otero and Gasparini (2014:299) gave the same length for the La Plata mount — </w:t>
      </w:r>
      <w:r>
        <w:rPr>
          <w:lang w:val="en-US"/>
        </w:rPr>
        <w:t>lengths that are unlikely to be correct unless additional posterior caudal vertebrae have been added since these casts were mounted</w:t>
      </w:r>
      <w:r>
        <w:rPr>
          <w:lang w:val="en-US"/>
        </w:rPr>
        <w:t>. This possibly inflated length frequently appears in popular sources, and also (</w:t>
      </w:r>
      <w:r>
        <w:rPr>
          <w:lang w:val="en-US"/>
        </w:rPr>
        <w:t xml:space="preserve">without a </w:t>
      </w:r>
      <w:r>
        <w:rPr>
          <w:lang w:val="en-US"/>
        </w:rPr>
        <w:t xml:space="preserve">referenced </w:t>
      </w:r>
      <w:r>
        <w:rPr>
          <w:lang w:val="en-US"/>
        </w:rPr>
        <w:t>source</w:t>
      </w:r>
      <w:r>
        <w:rPr>
          <w:lang w:val="en-US"/>
        </w:rPr>
        <w:t>)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 xml:space="preserve">Discounting Hatcher’s initial estimate as having been based on an incomplete skeleton, we find good agreement between the measurements of Untermann, Letasi, and Reneleau. We might discount Avebury’s 84 feet as an exaggeration to amplify the value of Carnegie’s gift, and the </w:t>
      </w:r>
      <w:r>
        <w:rPr>
          <w:lang w:val="en-US"/>
        </w:rPr>
        <w:t>various</w:t>
      </w:r>
      <w:r>
        <w:rPr>
          <w:lang w:val="en-US"/>
        </w:rPr>
        <w:t xml:space="preserve"> 27-meter estimates as unsourced. Thus the casts likely measure about 76 feet (= 23.2 m). However, as pointed out by Wedel (2019), casts are typically about 2.5% smaller than the elements from which they were molded. If that was the case </w:t>
      </w:r>
      <w:r>
        <w:rPr>
          <w:lang w:val="en-US"/>
        </w:rPr>
        <w:t xml:space="preserve">for these </w:t>
      </w:r>
      <w:r>
        <w:rPr>
          <w:lang w:val="en-US"/>
        </w:rPr>
        <w:t>cast</w:t>
      </w:r>
      <w:r>
        <w:rPr>
          <w:lang w:val="en-US"/>
        </w:rPr>
        <w:t>s</w:t>
      </w:r>
      <w:r>
        <w:rPr>
          <w:lang w:val="en-US"/>
        </w:rPr>
        <w:t xml:space="preserve">, that suggests that the original skeleton may have been approximately two feet longer, giving a figure of 78 feet (= 23.8 m), which accords well with Holland’s </w:t>
      </w:r>
      <w:r>
        <w:rPr>
          <w:lang w:val="en-US"/>
        </w:rPr>
        <w:t xml:space="preserve">first </w:t>
      </w:r>
      <w:r>
        <w:rPr>
          <w:lang w:val="en-US"/>
        </w:rPr>
        <w:t>(1904a)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 xml:space="preserve">This is 2.33 m longer than the likely 23.8 m of the original mount. </w:t>
      </w:r>
      <w:r>
        <w:rPr>
          <w:lang w:val="en-US"/>
        </w:rPr>
        <w:t>T</w:t>
      </w:r>
      <w:r>
        <w:rPr>
          <w:lang w:val="en-US"/>
        </w:rPr>
        <w:t xml:space="preserve">he extra length </w:t>
      </w:r>
      <w:r>
        <w:rPr>
          <w:lang w:val="en-US"/>
        </w:rPr>
        <w:t>arises from several sources:</w:t>
      </w:r>
    </w:p>
    <w:p>
      <w:pPr>
        <w:pStyle w:val="BodyText"/>
        <w:numPr>
          <w:ilvl w:val="0"/>
          <w:numId w:val="11"/>
        </w:numPr>
        <w:rPr>
          <w:lang w:val="en-US"/>
        </w:rPr>
      </w:pPr>
      <w:r>
        <w:rPr>
          <w:lang w:val="en-US"/>
        </w:rPr>
        <w:t>A</w:t>
      </w:r>
      <w:r>
        <w:rPr>
          <w:lang w:val="en-US"/>
        </w:rPr>
        <w:t xml:space="preserve">dditional </w:t>
      </w:r>
      <w:r>
        <w:rPr>
          <w:lang w:val="en-US"/>
        </w:rPr>
        <w:t xml:space="preserve">posterior </w:t>
      </w:r>
      <w:r>
        <w:rPr>
          <w:lang w:val="en-US"/>
        </w:rPr>
        <w:t>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 xml:space="preserve">It may be that the laterally curved pose of the remounted neck and tail required </w:t>
      </w:r>
      <w:r>
        <w:rPr>
          <w:lang w:val="en-US"/>
        </w:rPr>
        <w:t xml:space="preserve">additional space between some sequential </w:t>
      </w:r>
      <w:r>
        <w:rPr>
          <w:lang w:val="en-US"/>
        </w:rPr>
        <w:t xml:space="preserve">verebrae in the cervical and </w:t>
      </w:r>
      <w:r>
        <w:rPr>
          <w:lang w:val="en-US"/>
        </w:rPr>
        <w:t xml:space="preserve">caudal </w:t>
      </w:r>
      <w:r>
        <w:rPr>
          <w:lang w:val="en-US"/>
        </w:rPr>
        <w:t>sequences</w:t>
      </w:r>
      <w:r>
        <w:rPr>
          <w:lang w:val="en-US"/>
        </w:rPr>
        <w:t xml:space="preserve">, </w:t>
      </w:r>
      <w:r>
        <w:rPr>
          <w:lang w:val="en-US"/>
        </w:rPr>
        <w:t>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w:t>
      </w:r>
      <w:r>
        <w:rPr>
          <w:lang w:val="en-US"/>
        </w:rPr>
        <w:t>its</w:t>
      </w:r>
      <w:r>
        <w:rPr>
          <w:lang w:val="en-US"/>
        </w:rPr>
        <w:t xml:space="preserve">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w:t>
      </w:r>
      <w:r>
        <w:rPr>
          <w:lang w:val="en-US"/>
        </w:rPr>
        <w:t>n</w:t>
      </w:r>
      <w:r>
        <w:rPr>
          <w:lang w:val="en-US"/>
        </w:rPr>
        <w:t xml:space="preserve">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w:t>
      </w:r>
      <w:r>
        <w:rPr>
          <w:lang w:val="en-US"/>
        </w:rPr>
        <w:t xml:space="preserve">competing for </w:t>
      </w:r>
      <w:r>
        <w:rPr>
          <w:lang w:val="en-US"/>
        </w:rPr>
        <w:t xml:space="preserve">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w:t>
      </w:r>
      <w:r>
        <w:rPr>
          <w:lang w:val="en-US"/>
        </w:rPr>
        <w:t>evaporate</w:t>
      </w:r>
      <w:r>
        <w:rPr>
          <w:lang w:val="en-US"/>
        </w:rPr>
        <w:t xml:space="preserv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w:t>
      </w:r>
      <w:r>
        <w:rPr>
          <w:lang w:val="en-US"/>
        </w:rPr>
        <w:t>sent</w:t>
      </w:r>
      <w:r>
        <w:rPr>
          <w:lang w:val="en-US"/>
        </w:rPr>
        <w:t xml:space="preserve">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w:t>
      </w:r>
      <w:commentRangeStart w:id="20"/>
      <w:r>
        <w:rPr>
          <w:lang w:val="en-US"/>
        </w:rPr>
        <w:t xml:space="preserve">(University of Wisconsin-Madison) </w:t>
      </w:r>
      <w:r>
        <w:rPr>
          <w:lang w:val="en-US"/>
        </w:rPr>
      </w:r>
      <w:commentRangeEnd w:id="20"/>
      <w:r>
        <w:commentReference w:id="20"/>
      </w:r>
      <w:r>
        <w:rPr>
          <w:lang w:val="en-US"/>
        </w:rPr>
        <w:t xml:space="preserve">for kindly allowing us to use his skeletal reconstruction of </w:t>
      </w:r>
      <w:r>
        <w:rPr>
          <w:i/>
          <w:iCs/>
          <w:lang w:val="en-US"/>
        </w:rPr>
        <w:t>Diplodocus carnegii</w:t>
      </w:r>
      <w:r>
        <w:rPr>
          <w:lang w:val="en-US"/>
        </w:rPr>
        <w:t xml:space="preserve"> (Figure 10). We are grateful to all those who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xml:space="preserve">, 11 December 1898, p. 29. </w:t>
      </w:r>
      <w:hyperlink r:id="rId5">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6">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7">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8">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11">
        <w:commentRangeStart w:id="21"/>
        <w:r>
          <w:rPr>
            <w:rStyle w:val="Hyperlink"/>
            <w:lang w:val="en-US"/>
          </w:rPr>
          <w:t>http://digitalcollections.powerlibrary.org/cdm/compoundobject/collection/acamu-acarc/id/13522/rec/1</w:t>
        </w:r>
        <w:commentRangeEnd w:id="21"/>
        <w:r>
          <w:commentReference w:id="21"/>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commentRangeStart w:id="22"/>
        <w:r>
          <w:rPr>
            <w:rStyle w:val="Hyperlink"/>
            <w:lang w:val="en-US"/>
          </w:rPr>
          <w:t>http://digitalcollections.powerlibrary.org/cdm/compoundobject/collection/acamu-acarc/id/14064/rec/1</w:t>
        </w:r>
        <w:commentRangeEnd w:id="22"/>
        <w:r>
          <w:commentReference w:id="22"/>
        </w:r>
        <w:r>
          <w:rPr>
            <w:rStyle w:val="Hyperlink"/>
            <w:lang w:val="en-US"/>
          </w:rPr>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r>
        <w:rPr>
          <w:lang w:val="en-US"/>
        </w:rPr>
        <w:t>M</w:t>
      </w:r>
      <w:r>
        <w:rPr>
          <w:lang w:val="en-US"/>
        </w:rPr>
        <w:t xml:space="preserve">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5">
        <w:r>
          <w:rPr>
            <w:rStyle w:val="Hyperlink"/>
            <w:lang w:val="en-US"/>
          </w:rPr>
          <w:t>https://www.nhm.ac.uk/content/dam/nhmwww/visit/Exhibitions/dippy-returns/dippy-returns-large-print-guide.pdf</w:t>
        </w:r>
      </w:hyperlink>
      <w:r>
        <w:rPr>
          <w:lang w:val="en-US"/>
        </w:rPr>
        <w:t xml:space="preserve">, archived at </w:t>
      </w:r>
      <w:hyperlink r:id="rId16">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w:t>
      </w:r>
      <w:bookmarkEnd w:id="34"/>
      <w:r>
        <w:rPr>
          <w:lang w:val="en-US"/>
        </w:rPr>
        <w:t xml:space="preserve">n, </w:t>
      </w:r>
      <w:r>
        <w:rPr>
          <w:lang w:val="en-US"/>
        </w:rPr>
        <w:t xml:space="preserve">Christa. 1998. </w:t>
      </w:r>
      <w:r>
        <w:rPr>
          <w:i/>
          <w:iCs/>
          <w:lang w:val="en-US"/>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7">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8">
        <w:r>
          <w:rPr>
            <w:rStyle w:val="Hyperlink"/>
            <w:lang w:val="en-US"/>
          </w:rPr>
          <w:t>https://svpow.com/2014/03/01/the-case-of-the-bandy-legged-diplodocus/</w:t>
        </w:r>
      </w:hyperlink>
      <w:r>
        <w:rPr>
          <w:lang w:val="en-US"/>
        </w:rPr>
        <w:t xml:space="preserve">, archived at </w:t>
      </w:r>
      <w:hyperlink r:id="rId19">
        <w:r>
          <w:rPr>
            <w:rStyle w:val="Hyperlink"/>
            <w:lang w:val="en-US"/>
          </w:rPr>
          <w:t>https://web.archive.org/web/20220520095801/https://svpow.com/2014/03/01/the-case-of-the-bandy-legged-diplodocus/</w:t>
        </w:r>
      </w:hyperlink>
    </w:p>
    <w:p>
      <w:pPr>
        <w:pStyle w:val="Reference"/>
        <w:rPr>
          <w:lang w:val="en-US"/>
        </w:rPr>
      </w:pPr>
      <w:r>
        <w:rPr>
          <w:lang w:val="en-US"/>
        </w:rPr>
        <w:t>Taylor, Michael P. 2022. Almost all known sauropod necks</w:t>
      </w:r>
      <w:r>
        <w:rPr>
          <w:i/>
          <w:iCs/>
          <w:lang w:val="en-US"/>
        </w:rPr>
        <w:t xml:space="preserve"> are incomplete and disto</w:t>
      </w:r>
      <w:r>
        <w:rPr>
          <w:lang w:val="en-US"/>
        </w:rPr>
        <w:t xml:space="preserve">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23"/>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20">
        <w:r>
          <w:rPr>
            <w:rStyle w:val="Hyperlink"/>
            <w:lang w:val="en-US"/>
          </w:rPr>
          <w:t>https://zenodo.org/record/7275241</w:t>
        </w:r>
      </w:hyperlink>
      <w:r>
        <w:rPr>
          <w:lang w:val="en-US"/>
        </w:rPr>
        <w:t>. doi:10.5281/zenodo.7275241</w:t>
      </w:r>
      <w:commentRangeEnd w:id="23"/>
      <w:r>
        <w:commentReference w:id="23"/>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British Museum (Natural History) (now the </w:t>
            </w:r>
            <w:r>
              <w:rPr>
                <w:rFonts w:ascii="Liberation Serif" w:hAnsi="Liberation Serif"/>
                <w:color w:val="000000"/>
                <w:lang w:val="en-US"/>
              </w:rPr>
              <w:t>Natural History Museum</w:t>
            </w:r>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w:t>
      </w:r>
      <w:r>
        <w:rPr>
          <w:lang w:val="en-US"/>
        </w:rPr>
        <w:t>material</w:t>
      </w:r>
      <w:r>
        <w:rPr>
          <w:lang w:val="en-US"/>
        </w:rPr>
        <w:t xml:space="preserve"> mount. (C) indicates that a cast was used for an element rather than real bone (this is omitted in the casts column); (S) indicates that a sculpture was used, based on the named specimen. No attempt is made to track changes made to the casts subsequent to their </w:t>
      </w:r>
      <w:r>
        <w:rPr>
          <w:lang w:val="en-US"/>
        </w:rPr>
        <w:t>creation</w:t>
      </w:r>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 xml:space="preserve">CM 94 (S), </w:t>
            </w:r>
            <w:r>
              <w:rPr>
                <w:lang w:val="en-US"/>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 xml:space="preserve">Seneff </w:t>
            </w:r>
            <w:r>
              <w:rPr>
                <w:lang w:val="en-US"/>
              </w:rPr>
              <w:t>(</w:t>
            </w:r>
            <w:r>
              <w:rPr>
                <w:lang w:val="en-US"/>
              </w:rPr>
              <w:t>1947</w:t>
            </w:r>
            <w:r>
              <w:rPr>
                <w:lang w:val="en-US"/>
              </w:rPr>
              <w:t>)</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w:t>
      </w:r>
      <w:r>
        <w:rPr>
          <w:lang w:val="en-US"/>
        </w:rPr>
        <w:t xml:space="preserve">Anterior half of skeleton </w:t>
      </w:r>
      <w:r>
        <w:rPr>
          <w:lang w:val="en-US"/>
        </w:rPr>
        <w:t xml:space="preserve">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w:t>
      </w:r>
      <w:r>
        <w:rPr>
          <w:lang w:val="en-US"/>
        </w:rPr>
        <w:t xml:space="preserve">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w:t>
      </w:r>
      <w:r>
        <w:rPr>
          <w:lang w:val="en-US"/>
        </w:rPr>
        <w:t xml:space="preserve">Not pictured: Arthur S. Coggeshall. </w:t>
      </w:r>
      <w:r>
        <w:rPr>
          <w:lang w:val="en-US"/>
        </w:rPr>
        <w:t>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w:t>
      </w:r>
      <w:r>
        <w:rPr>
          <w:lang w:val="en-US"/>
        </w:rPr>
        <w:t>an</w:t>
      </w:r>
      <w:r>
        <w:rPr>
          <w:lang w:val="en-US"/>
        </w:rPr>
        <w:t xml:space="preserve">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 xml:space="preserve">Seated, facing right: field collector </w:t>
      </w:r>
      <w:r>
        <w:rPr>
          <w:lang w:val="en-US"/>
        </w:rPr>
        <w:t xml:space="preserve">and researcher </w:t>
      </w:r>
      <w:r>
        <w:rPr>
          <w:lang w:val="en-US"/>
        </w:rPr>
        <w:t>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 xml:space="preserve">Seated, looking toward camera: fossil preparator </w:t>
      </w:r>
      <w:r>
        <w:rPr>
          <w:lang w:val="en-US"/>
        </w:rPr>
        <w:t>and researcher</w:t>
      </w:r>
      <w:r>
        <w:rPr>
          <w:lang w:val="en-US"/>
        </w:rPr>
        <w:t xml:space="preserve">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w:t>
      </w:r>
      <w:r>
        <w:rPr>
          <w:lang w:val="en-US"/>
        </w:rPr>
        <w:t>(see text)</w:t>
      </w:r>
      <w:r>
        <w:rPr>
          <w:lang w:val="en-US"/>
        </w:rPr>
        <w:t xml:space="preserve">. Hatcher’s reconstruction, now over 120 years old, remains mostly accurate: only the forefeet, which were unknown to him, are badly wrong, with splayed digits rather than the vertical arcade of metacarpals that is now known to make up the sauropod manus. The </w:t>
      </w:r>
      <w:r>
        <w:rPr>
          <w:lang w:val="en-US"/>
        </w:rPr>
        <w:t xml:space="preserve">tail is much too short, and its </w:t>
      </w:r>
      <w:r>
        <w:rPr>
          <w:lang w:val="en-US"/>
        </w:rPr>
        <w:t>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w:t>
      </w:r>
      <w:r>
        <w:rPr>
          <w:lang w:val="en-US"/>
        </w:rPr>
        <w:t>in</w:t>
      </w:r>
      <w:r>
        <w:rPr>
          <w:lang w:val="en-US"/>
        </w:rPr>
        <w:t xml:space="preserve"> having longer and slenderer posterior processes of the neural arch, and </w:t>
      </w:r>
      <w:r>
        <w:rPr>
          <w:lang w:val="en-US"/>
        </w:rPr>
        <w:t xml:space="preserve">it has </w:t>
      </w:r>
      <w:r>
        <w:rPr>
          <w:lang w:val="en-US"/>
        </w:rPr>
        <w:t xml:space="preserve">an anteroposteriorly longer intercentrum </w:t>
      </w:r>
      <w:r>
        <w:rPr>
          <w:lang w:val="en-US"/>
        </w:rPr>
        <w:t>than shown in parts B and C</w:t>
      </w:r>
      <w:r>
        <w:rPr>
          <w:lang w:val="en-US"/>
        </w:rPr>
        <w:t>.</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 xml:space="preserve">as originally erected in 1907, with bones color-coded according to the specimen they belonged to or were cast or sculpted from. Modified from a skeletal reconstruction by Scott Hartman, used with permission. Bones are colored as follows: </w:t>
      </w:r>
      <w:commentRangeStart w:id="24"/>
      <w:r>
        <w:rPr>
          <w:lang w:val="en-US"/>
        </w:rPr>
        <w:t>CM 84 (most of the skeleton), yellow;</w:t>
      </w:r>
      <w:r>
        <w:rPr>
          <w:lang w:val="en-US"/>
        </w:rPr>
      </w:r>
      <w:commentRangeEnd w:id="24"/>
      <w:r>
        <w:commentReference w:id="24"/>
      </w:r>
      <w:r>
        <w:rPr>
          <w:lang w:val="en-US"/>
        </w:rPr>
        <w:t xml:space="preserve"> CM 94 (right scapulocoracoid, lower right hindlimb, and much of the tail), red; CM 307 (the rest of the tail), blue; CM 662 (sculpted right </w:t>
      </w:r>
      <w:r>
        <w:rPr>
          <w:lang w:val="en-US"/>
        </w:rPr>
        <w:t>humerus, radius and ulna</w:t>
      </w:r>
      <w:r>
        <w:rPr>
          <w:lang w:val="en-US"/>
        </w:rPr>
        <w:t xml:space="preserve">), green; AMNH 965 (sculpted forefeet </w:t>
      </w:r>
      <w:r>
        <w:rPr>
          <w:lang w:val="en-US"/>
        </w:rPr>
        <w:t>and carpus</w:t>
      </w:r>
      <w:r>
        <w:rPr>
          <w:lang w:val="en-US"/>
        </w:rPr>
        <w:t xml:space="preserve">), purple; CM 21775 (left </w:t>
      </w:r>
      <w:r>
        <w:rPr>
          <w:lang w:val="en-US"/>
        </w:rPr>
        <w:t>humerus, radius and ulna</w:t>
      </w:r>
      <w:r>
        <w:rPr>
          <w:lang w:val="en-US"/>
        </w:rPr>
        <w:t xml:space="preserve">), cyan; </w:t>
      </w:r>
      <w:commentRangeStart w:id="25"/>
      <w:r>
        <w:rPr>
          <w:lang w:val="en-US"/>
        </w:rPr>
        <w:t>CM 33985 (lower left hindlimb), orange;</w:t>
      </w:r>
      <w:r>
        <w:rPr>
          <w:lang w:val="en-US"/>
        </w:rPr>
      </w:r>
      <w:commentRangeEnd w:id="25"/>
      <w:r>
        <w:commentReference w:id="25"/>
      </w:r>
      <w:r>
        <w:rPr>
          <w:lang w:val="en-US"/>
        </w:rPr>
        <w:t xml:space="preserve"> </w:t>
      </w:r>
      <w:commentRangeStart w:id="26"/>
      <w:r>
        <w:rPr>
          <w:lang w:val="en-US"/>
        </w:rPr>
        <w:t xml:space="preserve">CM 662 (sculpted braincase), indigo; </w:t>
      </w:r>
      <w:r>
        <w:rPr>
          <w:lang w:val="en-US"/>
        </w:rPr>
      </w:r>
      <w:commentRangeEnd w:id="26"/>
      <w:r>
        <w:commentReference w:id="26"/>
      </w:r>
      <w:r>
        <w:rPr>
          <w:lang w:val="en-US"/>
        </w:rPr>
        <w:t xml:space="preserve">USNM 2673 (sculpted remainder of skull), gold. White elements were sculpted, but the specimens on which these sculptures were based are not definitively known, though are most likely </w:t>
      </w:r>
      <w:commentRangeStart w:id="27"/>
      <w:r>
        <w:rPr>
          <w:lang w:val="en-US"/>
        </w:rPr>
        <w:t>the corresponding CM 84 elements from the other side</w:t>
      </w:r>
      <w:r>
        <w:rPr>
          <w:lang w:val="en-US"/>
        </w:rPr>
      </w:r>
      <w:commentRangeEnd w:id="27"/>
      <w:r>
        <w:commentReference w:id="27"/>
      </w:r>
      <w:r>
        <w:rPr>
          <w:lang w:val="en-US"/>
        </w:rPr>
        <w:t xml:space="preserve">. </w:t>
      </w:r>
      <w:commentRangeStart w:id="28"/>
      <w:r>
        <w:rPr>
          <w:lang w:val="en-US"/>
        </w:rPr>
        <w:t>Clavicles, interclavicle, sternal ribs, and gastralia were all omitted from the mounted skeleton.</w:t>
      </w:r>
      <w:r>
        <w:rPr>
          <w:lang w:val="en-US"/>
        </w:rPr>
      </w:r>
      <w:commentRangeEnd w:id="28"/>
      <w:r>
        <w:commentReference w:id="28"/>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w:t>
      </w:r>
      <w:commentRangeStart w:id="29"/>
      <w:r>
        <w:rPr>
          <w:lang w:val="en-US"/>
        </w:rPr>
        <w:t>taken in 1907, the year of the unveiling</w:t>
      </w:r>
      <w:r>
        <w:rPr>
          <w:lang w:val="en-US"/>
        </w:rPr>
      </w:r>
      <w:commentRangeEnd w:id="29"/>
      <w:r>
        <w:commentReference w:id="29"/>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30"/>
      <w:r>
        <w:rPr>
          <w:lang w:val="en-US"/>
        </w:rPr>
        <w:t>left anterolateral view</w:t>
      </w:r>
      <w:r>
        <w:rPr>
          <w:lang w:val="en-US"/>
        </w:rPr>
      </w:r>
      <w:commentRangeEnd w:id="30"/>
      <w:r>
        <w:commentReference w:id="30"/>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31"/>
      <w:r>
        <w:rPr>
          <w:i/>
          <w:iCs/>
          <w:lang w:val="en-US"/>
        </w:rPr>
        <w:t>Diplodocus</w:t>
      </w:r>
      <w:r>
        <w:rPr>
          <w:lang w:val="en-US"/>
        </w:rPr>
        <w:t xml:space="preserve"> sp.</w:t>
      </w:r>
      <w:r>
        <w:rPr>
          <w:lang w:val="en-US"/>
        </w:rPr>
      </w:r>
      <w:commentRangeEnd w:id="31"/>
      <w:r>
        <w:commentReference w:id="31"/>
      </w:r>
      <w:r>
        <w:rPr>
          <w:lang w:val="en-US"/>
        </w:rPr>
        <w:t xml:space="preserv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had by this time been reposed since earlier photographs (e.g., Figure 11A–B), </w:t>
      </w:r>
      <w:commentRangeStart w:id="32"/>
      <w:r>
        <w:rPr>
          <w:lang w:val="en-US"/>
        </w:rPr>
        <w:t xml:space="preserve">in a more elevated posture, </w:t>
      </w:r>
      <w:r>
        <w:rPr>
          <w:lang w:val="en-US"/>
        </w:rPr>
      </w:r>
      <w:commentRangeEnd w:id="32"/>
      <w:r>
        <w:commentReference w:id="32"/>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w:t>
      </w:r>
      <w:commentRangeStart w:id="33"/>
      <w:r>
        <w:rPr>
          <w:lang w:val="en-US"/>
        </w:rPr>
        <w:t>all in anterior view</w:t>
      </w:r>
      <w:r>
        <w:rPr>
          <w:lang w:val="en-US"/>
        </w:rPr>
      </w:r>
      <w:commentRangeEnd w:id="33"/>
      <w:r>
        <w:commentReference w:id="33"/>
      </w:r>
      <w:r>
        <w:rPr>
          <w:lang w:val="en-US"/>
        </w:rPr>
        <w:t xml:space="preserve">.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w:t>
      </w:r>
      <w:commentRangeStart w:id="34"/>
      <w:r>
        <w:rPr>
          <w:lang w:val="en-US"/>
        </w:rPr>
        <w:t>cast</w:t>
      </w:r>
      <w:r>
        <w:rPr>
          <w:lang w:val="en-US"/>
        </w:rPr>
      </w:r>
      <w:commentRangeEnd w:id="34"/>
      <w:r>
        <w:commentReference w:id="34"/>
      </w:r>
      <w:r>
        <w:rPr>
          <w:lang w:val="en-US"/>
        </w:rPr>
        <w:t xml:space="preserve"> from the camarasaurid specimen AMNH 965, has elongate metacarpals splayed in a semi-plantigrade posture, with multiple phalanges on </w:t>
      </w:r>
      <w:commentRangeStart w:id="35"/>
      <w:r>
        <w:rPr>
          <w:lang w:val="en-US"/>
        </w:rPr>
        <w:t>each digit</w:t>
      </w:r>
      <w:r>
        <w:rPr>
          <w:lang w:val="en-US"/>
        </w:rPr>
      </w:r>
      <w:commentRangeEnd w:id="35"/>
      <w:r>
        <w:commentReference w:id="35"/>
      </w:r>
      <w:r>
        <w:rPr>
          <w:lang w:val="en-US"/>
        </w:rPr>
        <w:t xml:space="preserve">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w:t>
      </w:r>
      <w:bookmarkEnd w:id="39"/>
      <w:r>
        <w:rPr>
          <w:lang w:val="en-US"/>
        </w:rPr>
        <w:t xml:space="preserve">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w:t>
      </w:r>
      <w:commentRangeStart w:id="36"/>
      <w:r>
        <w:rPr>
          <w:lang w:val="en-US"/>
        </w:rPr>
        <w:t>Note the resemblance</w:t>
      </w:r>
      <w:r>
        <w:rPr>
          <w:lang w:val="en-US"/>
        </w:rPr>
      </w:r>
      <w:commentRangeEnd w:id="36"/>
      <w:r>
        <w:commentReference w:id="36"/>
      </w:r>
      <w:r>
        <w:rPr>
          <w:lang w:val="en-US"/>
        </w:rPr>
        <w:t xml:space="preserv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w:t>
      </w:r>
      <w:commentRangeStart w:id="37"/>
      <w:r>
        <w:rPr>
          <w:lang w:val="en-US"/>
        </w:rPr>
        <w:t>Photograph by Phil Fraley.</w:t>
      </w:r>
      <w:commentRangeEnd w:id="37"/>
      <w:r>
        <w:commentReference w:id="37"/>
      </w:r>
      <w:r>
        <w:rPr>
          <w:lang w:val="en-US"/>
        </w:rPr>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38"/>
      <w:r>
        <w:rPr>
          <w:lang w:val="en-US"/>
        </w:rPr>
        <w:t>Reproduced</w:t>
      </w:r>
      <w:r>
        <w:rPr>
          <w:lang w:val="en-US"/>
        </w:rPr>
      </w:r>
      <w:commentRangeEnd w:id="38"/>
      <w:r>
        <w:commentReference w:id="38"/>
      </w:r>
      <w:r>
        <w:rPr>
          <w:lang w:val="en-US"/>
        </w:rPr>
        <w:t xml:space="preserve">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original fossil and sculpted elements from the paratype CM 94 and Diplodocinae indet. CM 307. </w:t>
      </w:r>
      <w:r>
        <w:rPr>
          <w:shd w:fill="FFFF00" w:val="clear"/>
          <w:lang w:val="en-US"/>
        </w:rPr>
        <w:t>XXX describe captioning.</w:t>
      </w:r>
    </w:p>
    <w:p>
      <w:pPr>
        <w:pStyle w:val="FigureCaption"/>
        <w:spacing w:before="0" w:after="142"/>
        <w:rPr>
          <w:b/>
          <w:bCs/>
          <w:lang w:val="en-US"/>
        </w:rPr>
      </w:pPr>
      <w:r>
        <w:rPr/>
      </w:r>
    </w:p>
    <w:sectPr>
      <w:headerReference w:type="even" r:id="rId25"/>
      <w:headerReference w:type="default" r:id="rId26"/>
      <w:type w:val="nextPage"/>
      <w:pgSz w:w="11906" w:h="16838"/>
      <w:pgMar w:left="1134" w:right="1134" w:gutter="0" w:header="0" w:top="57"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tru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tru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tru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tru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tru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tru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tru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tru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tru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tru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tru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tru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tru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tru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tru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tru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tru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tru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tru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w:date="2023-01-02T14:45:00Z" w:initials="LM">
    <w:p>
      <w:pPr>
        <w:overflowPunct w:val="tru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20" w:author="Matthew Lamanna [13]" w:date="2023-06-12T19:04:00Z" w:initials="LM">
    <w:p>
      <w:pPr>
        <w:overflowPunct w:val="tru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21" w:author="Matthew Lamanna" w:date="2023-01-02T15:54:00Z" w:initials="LM">
    <w:p>
      <w:pPr>
        <w:overflowPunct w:val="true"/>
        <w:rPr/>
      </w:pPr>
      <w:r>
        <w:rPr>
          <w:rFonts w:ascii="Liberation Serif" w:hAnsi="Liberation Serif" w:eastAsia="Tahoma" w:cs="Tahoma"/>
          <w:kern w:val="0"/>
          <w:lang w:val="en-US" w:eastAsia="en-US" w:bidi="en-US"/>
        </w:rPr>
        <w:t>This link didn’t work for me.</w:t>
      </w:r>
    </w:p>
  </w:comment>
  <w:comment w:id="22" w:author="Matthew Lamanna" w:date="2023-01-02T15:53:00Z" w:initials="LM">
    <w:p>
      <w:pPr>
        <w:overflowPunct w:val="true"/>
        <w:rPr/>
      </w:pPr>
      <w:r>
        <w:rPr>
          <w:rFonts w:ascii="Liberation Serif" w:hAnsi="Liberation Serif" w:eastAsia="Tahoma" w:cs="Tahoma"/>
          <w:kern w:val="0"/>
          <w:lang w:val="en-US" w:eastAsia="en-US" w:bidi="en-US"/>
        </w:rPr>
        <w:t>This link didn’t work for me.</w:t>
      </w:r>
    </w:p>
  </w:comment>
  <w:comment w:id="23" w:author="Matthew Lamanna [2]" w:date="2023-06-04T16:30:00Z" w:initials="LM">
    <w:p>
      <w:pPr>
        <w:overflowPunct w:val="true"/>
        <w:rPr/>
      </w:pPr>
      <w:r>
        <w:rPr>
          <w:rFonts w:ascii="Liberation Serif" w:hAnsi="Liberation Serif" w:eastAsia="Tahoma" w:cs="Tahoma"/>
          <w:kern w:val="0"/>
          <w:lang w:val="en-US" w:eastAsia="en-US" w:bidi="en-US"/>
        </w:rPr>
        <w:t>Maybe update to the final version, published early 2023?</w:t>
      </w:r>
    </w:p>
  </w:comment>
  <w:comment w:id="24" w:author="Matthew Lamanna [2]" w:date="2023-06-04T15:19:00Z" w:initials="LM">
    <w:p>
      <w:pPr>
        <w:overflowPunct w:val="tru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25" w:author="Matthew Lamanna [2]" w:date="2023-06-04T15:15:00Z" w:initials="LM">
    <w:p>
      <w:pPr>
        <w:overflowPunct w:val="tru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26" w:author="Matthew Lamanna [2]" w:date="2023-06-04T15:10:00Z" w:initials="LM">
    <w:p>
      <w:pPr>
        <w:overflowPunct w:val="tru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27" w:author="Matthew Lamanna [2]" w:date="2023-06-04T15:13:00Z" w:initials="LM">
    <w:p>
      <w:pPr>
        <w:overflowPunct w:val="true"/>
        <w:rPr/>
      </w:pPr>
      <w:r>
        <w:rPr>
          <w:rFonts w:ascii="Liberation Serif" w:hAnsi="Liberation Serif" w:eastAsia="Tahoma" w:cs="Tahoma"/>
          <w:kern w:val="0"/>
          <w:lang w:val="en-US" w:eastAsia="en-US" w:bidi="en-US"/>
        </w:rPr>
        <w:t>And CM 94, in the case of the sculpted left tibia, correct?</w:t>
      </w:r>
    </w:p>
  </w:comment>
  <w:comment w:id="28" w:author="Matthew Lamanna [2]" w:date="2023-06-04T15:22:00Z" w:initials="LM">
    <w:p>
      <w:pPr>
        <w:overflowPunct w:val="tru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29" w:author="Matthew Lamanna [2]" w:date="2023-06-04T15:28: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30" w:author="Matthew Lamanna [2]" w:date="2023-06-04T15:30:00Z" w:initials="LM">
    <w:p>
      <w:pPr>
        <w:overflowPunct w:val="true"/>
        <w:rPr/>
      </w:pPr>
      <w:r>
        <w:rPr>
          <w:rFonts w:ascii="Liberation Serif" w:hAnsi="Liberation Serif" w:eastAsia="Tahoma" w:cs="Tahoma"/>
          <w:kern w:val="0"/>
          <w:lang w:val="en-US" w:eastAsia="en-US" w:bidi="en-US"/>
        </w:rPr>
        <w:t>Maybe right anterolateral view instead?</w:t>
      </w:r>
    </w:p>
  </w:comment>
  <w:comment w:id="31" w:author="Matthew Lamanna [2]" w:date="2023-06-04T15:33:00Z" w:initials="LM">
    <w:p>
      <w:pPr>
        <w:overflowPunct w:val="tru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32" w:author="Matthew Lamanna [2]" w:date="2023-06-04T15:42:00Z" w:initials="LM">
    <w:p>
      <w:pPr>
        <w:overflowPunct w:val="tru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33" w:author="Matthew Lamanna [2]" w:date="2023-06-04T16:22:00Z" w:initials="LM">
    <w:p>
      <w:pPr>
        <w:overflowPunct w:val="tru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34" w:author="Matthew Lamanna [2]" w:date="2023-06-04T16:06:00Z" w:initials="LM">
    <w:p>
      <w:pPr>
        <w:overflowPunct w:val="tru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35" w:author="Matthew Lamanna [2]" w:date="2023-06-04T16:26:00Z" w:initials="LM">
    <w:p>
      <w:pPr>
        <w:overflowPunct w:val="true"/>
        <w:rPr/>
      </w:pPr>
      <w:r>
        <w:rPr>
          <w:rFonts w:ascii="Liberation Serif" w:hAnsi="Liberation Serif" w:eastAsia="Tahoma" w:cs="Tahoma"/>
          <w:kern w:val="0"/>
          <w:lang w:val="en-US" w:eastAsia="en-US" w:bidi="en-US"/>
        </w:rPr>
        <w:t>The innermost three digits, anyway.</w:t>
      </w:r>
    </w:p>
  </w:comment>
  <w:comment w:id="36" w:author="Matthew Lamanna [2]" w:date="2023-06-04T16:28:00Z" w:initials="LM">
    <w:p>
      <w:pPr>
        <w:overflowPunct w:val="tru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37" w:author="Matthew Lamanna [2]" w:date="2023-06-04T16:09:00Z" w:initials="LM">
    <w:p>
      <w:pPr>
        <w:overflowPunct w:val="tru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38" w:author="Matthew Lamanna [2]" w:date="2023-06-04T16:08:00Z" w:initials="LM">
    <w:p>
      <w:pPr>
        <w:overflowPunct w:val="true"/>
        <w:rPr/>
      </w:pPr>
      <w:r>
        <w:rPr>
          <w:rFonts w:ascii="Liberation Serif" w:hAnsi="Liberation Serif" w:eastAsia="Tahoma" w:cs="Tahoma"/>
          <w:kern w:val="0"/>
          <w:lang w:val="en-US" w:eastAsia="en-US" w:bidi="en-US"/>
        </w:rPr>
        <w:t>From where?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sketchfab.com/3d-models/diplodocus-carnegii-nhmw-geo-190900040003-1d07ae9e002f4e8ab930dc92d07eb078" TargetMode="External"/><Relationship Id="rId4" Type="http://schemas.openxmlformats.org/officeDocument/2006/relationships/hyperlink" Target="https://www.dropbox.com/s/09aofnjanaexzo2/P1010215.jpg?e=1&amp;dl=0"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s://archive.org/details/sim_carnegie_1951-10_25_8/page/276/mode/2up" TargetMode="External"/><Relationship Id="rId8" Type="http://schemas.openxmlformats.org/officeDocument/2006/relationships/hyperlink" Target="https://archive.org/details/sim_carnegie_1951-11_25_9/page/312/mode/2up"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hm.ac.uk/content/dam/nhmwww/visit/Exhibitions/dippy-returns/dippy-returns-large-print-guide.pdf" TargetMode="External"/><Relationship Id="rId16" Type="http://schemas.openxmlformats.org/officeDocument/2006/relationships/hyperlink" Target="https://web.archive.org/web/20220527100249/https://www.nhm.ac.uk/content/dam/nhmwww/visit/Exhibitions/dippy-returns/dippy-returns-large-print-guide.pdf" TargetMode="External"/><Relationship Id="rId17" Type="http://schemas.openxmlformats.org/officeDocument/2006/relationships/hyperlink" Target="https://www.spectator.co.uk/article/dippygate-natural-history-museum-s-diplodocus-sacrificed-on-the-commercial-altar" TargetMode="External"/><Relationship Id="rId18" Type="http://schemas.openxmlformats.org/officeDocument/2006/relationships/hyperlink" Target="https://svpow.com/2014/03/01/the-case-of-the-bandy-legged-diplodocus/" TargetMode="External"/><Relationship Id="rId19" Type="http://schemas.openxmlformats.org/officeDocument/2006/relationships/hyperlink" Target="https://web.archive.org/web/20220520095801/https://svpow.com/2014/03/01/the-case-of-the-bandy-legged-diplodocus/" TargetMode="External"/><Relationship Id="rId20" Type="http://schemas.openxmlformats.org/officeDocument/2006/relationships/hyperlink" Target="https://zenodo.org/record/7275241"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9906</TotalTime>
  <Application>LibreOffice/24.2.2.2$MacOSX_X86_64 LibreOffice_project/d56cc158d8a96260b836f100ef4b4ef25d6f1a01</Application>
  <AppVersion>15.0000</AppVersion>
  <Pages>41</Pages>
  <Words>22097</Words>
  <Characters>115401</Characters>
  <CharactersWithSpaces>136783</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2024-04-27T11:50:37Z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