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b/>
          <w:b/>
          <w:bCs/>
        </w:rPr>
      </w:pPr>
      <w:r>
        <w:rPr>
          <w:b/>
          <w:bCs/>
          <w:i w:val="false"/>
          <w:iCs w:val="false"/>
        </w:rPr>
        <w:t>XXX maybe Ilja Nieuwland.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3280_55120580">
            <w:r>
              <w:rPr>
                <w:rStyle w:val="IndexLink"/>
              </w:rPr>
              <w:t>Changes made to the mount at the Carnegie Museum</w:t>
              <w:tab/>
              <w:t>6</w:t>
            </w:r>
          </w:hyperlink>
        </w:p>
        <w:p>
          <w:pPr>
            <w:pStyle w:val="Contents2"/>
            <w:tabs>
              <w:tab w:val="clear" w:pos="9355"/>
              <w:tab w:val="right" w:pos="9638" w:leader="dot"/>
            </w:tabs>
            <w:rPr/>
          </w:pPr>
          <w:hyperlink w:anchor="__RefHeading___Toc3282_55120580">
            <w:r>
              <w:rPr>
                <w:rStyle w:val="IndexLink"/>
              </w:rPr>
              <w:t>The casts made from the Carnegie molds</w:t>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1833_55120580">
            <w:r>
              <w:rPr>
                <w:rStyle w:val="IndexLink"/>
              </w:rPr>
              <w:t>Acknowledgements</w:t>
              <w:tab/>
              <w:t>7</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9</w:t>
            </w:r>
          </w:hyperlink>
        </w:p>
      </w:sdtContent>
    </w:sdt>
    <w:p>
      <w:pPr>
        <w:pStyle w:val="TextBody"/>
        <w:spacing w:lineRule="auto" w:line="276" w:before="0" w:after="140"/>
        <w:rPr>
          <w:i/>
          <w:i/>
          <w:iCs/>
        </w:rPr>
      </w:pPr>
      <w:r>
        <w:rPr>
          <w:i/>
          <w:iCs/>
        </w:rPr>
      </w:r>
      <w:r>
        <w:rPr>
          <w:i/>
          <w:iCs/>
        </w:rPr>
        <w:fldChar w:fldCharType="end"/>
      </w:r>
    </w:p>
    <w:p>
      <w:pPr>
        <w:pStyle w:val="Heading1"/>
        <w:numPr>
          <w:ilvl w:val="0"/>
          <w:numId w:val="2"/>
        </w:numPr>
        <w:ind w:left="0" w:right="0" w:hanging="0"/>
        <w:rPr/>
      </w:pPr>
      <w:bookmarkStart w:id="0" w:name="__RefHeading___Toc473_2886139872"/>
      <w:bookmarkEnd w:id="0"/>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b/>
          <w:bCs/>
        </w:rPr>
        <w:t>UNUSED</w:t>
      </w:r>
      <w:r>
        <w:rPr/>
        <w:t xml:space="preserve"> HMNS — Houston Museum of Nature and Science, Houston, Texas, USA.</w:t>
      </w:r>
    </w:p>
    <w:p>
      <w:pPr>
        <w:pStyle w:val="TextBody"/>
        <w:numPr>
          <w:ilvl w:val="0"/>
          <w:numId w:val="6"/>
        </w:numPr>
        <w:ind w:left="720" w:right="0" w:hanging="360"/>
        <w:rPr/>
      </w:pPr>
      <w:r>
        <w:rPr>
          <w:b/>
          <w:bCs/>
        </w:rPr>
        <w:t>UNUSED</w:t>
      </w:r>
      <w:r>
        <w:rPr/>
        <w:t xml:space="preserve"> USNM – United States National Museum, Washington DC, USA.</w:t>
      </w:r>
    </w:p>
    <w:p>
      <w:pPr>
        <w:pStyle w:val="TextBody"/>
        <w:numPr>
          <w:ilvl w:val="0"/>
          <w:numId w:val="6"/>
        </w:numPr>
        <w:ind w:left="720" w:right="0" w:hanging="360"/>
        <w:rPr/>
      </w:pPr>
      <w:r>
        <w:rPr>
          <w:b/>
          <w:bCs/>
        </w:rPr>
        <w:t>UNUSED</w:t>
      </w:r>
      <w:r>
        <w:rPr/>
        <w:t xml:space="preserve"> 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4" w:name="__DdeLink__1838_3070709084"/>
      <w:r>
        <w:rPr/>
        <w:t>see photograph in Nieuwland 2019:figure 3.1</w:t>
      </w:r>
      <w:bookmarkEnd w:id="4"/>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XXX Written up to here</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Heading1"/>
        <w:numPr>
          <w:ilvl w:val="0"/>
          <w:numId w:val="3"/>
        </w:numPr>
        <w:ind w:left="0" w:right="0" w:hanging="0"/>
        <w:rPr/>
      </w:pPr>
      <w:bookmarkStart w:id="5" w:name="__RefHeading___Toc1836_55120580"/>
      <w:bookmarkEnd w:id="5"/>
      <w:r>
        <w:rPr/>
        <w:t>Material in the mounted skeleton</w:t>
      </w:r>
    </w:p>
    <w:p>
      <w:pPr>
        <w:pStyle w:val="Heading2"/>
        <w:rPr/>
      </w:pPr>
      <w:bookmarkStart w:id="6" w:name="__RefHeading___Toc1838_55120580"/>
      <w:bookmarkEnd w:id="6"/>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w:t>
      </w:r>
    </w:p>
    <w:p>
      <w:pPr>
        <w:pStyle w:val="TextBody"/>
        <w:rPr/>
      </w:pPr>
      <w:r>
        <w:rPr/>
        <w:t>XXX Skull of CM 662 described and illustrated in detail by Holland (1906:230–246).</w:t>
      </w:r>
    </w:p>
    <w:p>
      <w:pPr>
        <w:pStyle w:val="TextBody"/>
        <w:rPr/>
      </w:pPr>
      <w:r>
        <w:rPr/>
        <w:t>XXX Atlas of AMNH 969 described and illustrated in detail by Holland (1906:246–249).</w:t>
      </w:r>
    </w:p>
    <w:p>
      <w:pPr>
        <w:pStyle w:val="TextBody"/>
        <w:rPr/>
      </w:pPr>
      <w:r>
        <w:rPr/>
        <w:t>XXX Holland (1906:228–230) was dead right on skull posture (see XXX Taylor et al. 2009)</w:t>
      </w:r>
    </w:p>
    <w:p>
      <w:pPr>
        <w:pStyle w:val="TextBody"/>
        <w:rPr/>
      </w:pPr>
      <w:r>
        <w:rPr/>
        <w:t>XXX Sternal plates and “clavicles” in BMNH mount illustrated by Holland (1906:257), but the “clavicles” were removed from the  mount after a few days (Holland 1906:263–264) and have still not been reincorporated (Figure C). 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TextBody"/>
        <w:rPr/>
      </w:pPr>
      <w:r>
        <w:rPr/>
        <w:t>In fact, we have not been able to locate any published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Curtice (1996:72–73) gave a more precise account of the source of the caudal vertebrae: Ca13–31 and 33–36 were from CM 94, while Ca32 and Ca37–73 inclusive were from CM 307. (Curtice 1996:73 believed that the CM307 caudals were mounted in a position about six places further back than they should have been.)</w:t>
      </w:r>
    </w:p>
    <w:p>
      <w:pPr>
        <w:pStyle w:val="TextBody"/>
        <w:rPr/>
      </w:pPr>
      <w:r>
        <w:rPr/>
        <w:t>McIntosh’s account of the mounted skeleton omits the source of several elements, however: the atlas (C1), and left ilium, femur and tibia. Furthermore, while McIntosh noted that the fibula and left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bookmarkStart w:id="7" w:name="__RefHeading___Toc1840_55120580"/>
      <w:bookmarkEnd w:id="7"/>
      <w:r>
        <w:rPr/>
        <w:t>XXX length as reported by Holland</w:t>
      </w:r>
    </w:p>
    <w:p>
      <w:pPr>
        <w:pStyle w:val="Heading2"/>
        <w:rPr/>
      </w:pPr>
      <w:bookmarkStart w:id="8" w:name="__RefHeading___Toc3280_55120580"/>
      <w:bookmarkEnd w:id="8"/>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9" w:name="__RefHeading___Toc3282_55120580"/>
      <w:bookmarkEnd w:id="9"/>
      <w:r>
        <w:rPr/>
        <w:t>The casts made from the Carnegie molds</w:t>
      </w:r>
    </w:p>
    <w:p>
      <w:pPr>
        <w:pStyle w:val="TextBody"/>
        <w:rPr/>
      </w:pPr>
      <w:r>
        <w:rPr/>
        <w:t>XXX</w:t>
      </w:r>
    </w:p>
    <w:p>
      <w:pPr>
        <w:pStyle w:val="Heading1"/>
        <w:numPr>
          <w:ilvl w:val="0"/>
          <w:numId w:val="5"/>
        </w:numPr>
        <w:ind w:left="0" w:right="0" w:hanging="0"/>
        <w:rPr/>
      </w:pPr>
      <w:bookmarkStart w:id="10" w:name="__RefHeading___Toc3401_68767826"/>
      <w:bookmarkEnd w:id="10"/>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1" w:name="__RefHeading___Toc1833_55120580"/>
      <w:bookmarkEnd w:id="11"/>
      <w:r>
        <w:rPr/>
        <w:t>Acknowledgements</w:t>
      </w:r>
    </w:p>
    <w:p>
      <w:pPr>
        <w:pStyle w:val="TextBody"/>
        <w:rPr/>
      </w:pPr>
      <w:r>
        <w:rPr/>
        <w:t xml:space="preserve">We are grateful to Ilja Nieuwland for helping us to straighten out the chronology of the casting and molding of the original Carnegie </w:t>
      </w:r>
      <w:r>
        <w:rPr>
          <w:i/>
          <w:iCs/>
        </w:rPr>
        <w:t>Diplodocus</w:t>
      </w:r>
      <w:r>
        <w:rPr/>
        <w:t>. XXX remove if included in the authorship.</w:t>
      </w:r>
    </w:p>
    <w:p>
      <w:pPr>
        <w:pStyle w:val="Heading1"/>
        <w:numPr>
          <w:ilvl w:val="0"/>
          <w:numId w:val="5"/>
        </w:numPr>
        <w:ind w:left="0" w:right="0" w:hanging="0"/>
        <w:rPr/>
      </w:pPr>
      <w:bookmarkStart w:id="12" w:name="__RefHeading___Toc3405_68767826"/>
      <w:bookmarkEnd w:id="12"/>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3" w:name="__DdeLink__16582_68767826"/>
      <w:r>
        <w:rPr/>
        <w:t>Nieuwland</w:t>
      </w:r>
      <w:bookmarkEnd w:id="1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4" w:name="__RefHeading___Toc3407_68767826"/>
      <w:bookmarkEnd w:id="1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i w:val="false"/>
      <w:iCs w:val="false"/>
    </w:rPr>
  </w:style>
  <w:style w:type="character" w:styleId="ListLabel31">
    <w:name w:val="ListLabel 31"/>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21052</TotalTime>
  <Application>LibreOffice/6.1.3.2$MacOSX_X86_64 LibreOffice_project/86daf60bf00efa86ad547e59e09d6bb77c699acb</Application>
  <Pages>7</Pages>
  <Words>4174</Words>
  <Characters>22025</Characters>
  <CharactersWithSpaces>26047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2022-05-03T17:48:10Z</dcterms:modified>
  <cp:revision>397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