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AE32F" w14:textId="77777777" w:rsidR="003117BF" w:rsidRDefault="009D2CF5">
      <w:pPr>
        <w:pStyle w:val="Title"/>
        <w:spacing w:before="238" w:line="480" w:lineRule="auto"/>
      </w:pPr>
      <w:r>
        <w:rPr>
          <w:lang w:val="en-US"/>
        </w:rPr>
        <w:t xml:space="preserve">The history and composition of the Carnegie </w:t>
      </w:r>
      <w:r>
        <w:rPr>
          <w:i/>
          <w:iCs/>
          <w:lang w:val="en-US"/>
        </w:rPr>
        <w:t>Diplodocus</w:t>
      </w:r>
    </w:p>
    <w:p w14:paraId="787A875E" w14:textId="77777777" w:rsidR="003117BF" w:rsidRDefault="003117BF">
      <w:pPr>
        <w:pStyle w:val="Author"/>
        <w:spacing w:line="480" w:lineRule="auto"/>
        <w:rPr>
          <w:lang w:val="en-US"/>
        </w:rPr>
      </w:pPr>
    </w:p>
    <w:p w14:paraId="0FA826C0" w14:textId="77777777" w:rsidR="003117BF" w:rsidRDefault="009D2CF5">
      <w:pPr>
        <w:pStyle w:val="Author"/>
        <w:spacing w:line="480" w:lineRule="auto"/>
      </w:pPr>
      <w:r>
        <w:rPr>
          <w:b/>
          <w:bCs/>
          <w:i w:val="0"/>
          <w:lang w:val="en-US"/>
        </w:rPr>
        <w:t>Michael P. Taylor.</w:t>
      </w:r>
      <w:r>
        <w:rPr>
          <w:i w:val="0"/>
          <w:lang w:val="en-US"/>
        </w:rPr>
        <w:t xml:space="preserve"> Department of Earth Sciences, University of Bristol, Bristol BS8 1RJ, UK. </w:t>
      </w:r>
      <w:hyperlink r:id="rId8">
        <w:r>
          <w:rPr>
            <w:rStyle w:val="Hyperlink"/>
            <w:i w:val="0"/>
            <w:lang w:val="en-US"/>
          </w:rPr>
          <w:t>dino@miketaylor.org.uk</w:t>
        </w:r>
      </w:hyperlink>
      <w:r>
        <w:rPr>
          <w:i w:val="0"/>
          <w:lang w:val="en-US"/>
        </w:rPr>
        <w:t xml:space="preserve"> (corresponding author)</w:t>
      </w:r>
    </w:p>
    <w:p w14:paraId="40E34222" w14:textId="77777777" w:rsidR="003117BF" w:rsidRDefault="009D2CF5">
      <w:pPr>
        <w:pStyle w:val="Author"/>
        <w:spacing w:line="480" w:lineRule="auto"/>
      </w:pPr>
      <w:r>
        <w:rPr>
          <w:b/>
          <w:bCs/>
          <w:i w:val="0"/>
          <w:lang w:val="en-US"/>
        </w:rPr>
        <w:t>Amy C. Henrici.</w:t>
      </w:r>
      <w:r>
        <w:rPr>
          <w:i w:val="0"/>
          <w:lang w:val="en-US"/>
        </w:rPr>
        <w:t xml:space="preserve"> Collection Manager, Section of Vertebrate Paleontology, Carnegie Museum of Natural History, Pittsburgh, Pennsylvania, USA. </w:t>
      </w:r>
      <w:hyperlink r:id="rId9">
        <w:r>
          <w:rPr>
            <w:rStyle w:val="Hyperlink"/>
            <w:i w:val="0"/>
            <w:lang w:val="en-US"/>
          </w:rPr>
          <w:t>HenriciA@carnegiemnh.org</w:t>
        </w:r>
      </w:hyperlink>
    </w:p>
    <w:p w14:paraId="696CD689" w14:textId="77777777" w:rsidR="003117BF" w:rsidRDefault="009D2CF5">
      <w:pPr>
        <w:pStyle w:val="Author"/>
        <w:spacing w:line="480" w:lineRule="auto"/>
      </w:pPr>
      <w:r>
        <w:rPr>
          <w:b/>
          <w:bCs/>
          <w:i w:val="0"/>
          <w:lang w:val="en-US"/>
        </w:rPr>
        <w:t>Linsly J. Church.</w:t>
      </w:r>
      <w:r>
        <w:rPr>
          <w:i w:val="0"/>
          <w:lang w:val="en-US"/>
        </w:rPr>
        <w:t xml:space="preserve"> Curatorial Assistant, Section of Vertebrate Paleontology, Carnegie Museum of Natural History, Pittsburgh, Pennsylvania, USA. </w:t>
      </w:r>
      <w:hyperlink r:id="rId10">
        <w:r>
          <w:rPr>
            <w:rStyle w:val="Hyperlink"/>
            <w:i w:val="0"/>
            <w:lang w:val="en-US"/>
          </w:rPr>
          <w:t>ChurchL@carnegiemnh.org</w:t>
        </w:r>
      </w:hyperlink>
    </w:p>
    <w:p w14:paraId="0F6F2ADA" w14:textId="77777777" w:rsidR="003117BF" w:rsidRDefault="009D2CF5">
      <w:pPr>
        <w:pStyle w:val="Author"/>
        <w:spacing w:line="480" w:lineRule="auto"/>
      </w:pPr>
      <w:bookmarkStart w:id="0" w:name="__DdeLink__4732_3468559035"/>
      <w:r>
        <w:rPr>
          <w:b/>
          <w:bCs/>
          <w:i w:val="0"/>
          <w:lang w:val="en-US"/>
        </w:rPr>
        <w:t>Il</w:t>
      </w:r>
      <w:bookmarkEnd w:id="0"/>
      <w:r>
        <w:rPr>
          <w:b/>
          <w:bCs/>
          <w:i w:val="0"/>
          <w:lang w:val="en-US"/>
        </w:rPr>
        <w:t>ja Nieuwland.</w:t>
      </w:r>
      <w:r>
        <w:rPr>
          <w:i w:val="0"/>
          <w:lang w:val="en-US"/>
        </w:rPr>
        <w:t xml:space="preserve"> Huygens Institute, Royal Netherlands Academy of Arts and Sciences, Netherlands. </w:t>
      </w:r>
      <w:hyperlink r:id="rId11">
        <w:r>
          <w:rPr>
            <w:rStyle w:val="Hyperlink"/>
            <w:i w:val="0"/>
            <w:lang w:val="en-US"/>
          </w:rPr>
          <w:t>ilja@mac.com</w:t>
        </w:r>
      </w:hyperlink>
    </w:p>
    <w:p w14:paraId="36CBA1F2" w14:textId="77777777" w:rsidR="003117BF" w:rsidRDefault="009D2CF5">
      <w:pPr>
        <w:pStyle w:val="Author"/>
        <w:spacing w:line="480" w:lineRule="auto"/>
      </w:pPr>
      <w:r>
        <w:rPr>
          <w:b/>
          <w:bCs/>
          <w:i w:val="0"/>
          <w:lang w:val="en-US"/>
        </w:rPr>
        <w:t>Matthew C. Lamanna.</w:t>
      </w:r>
      <w:r>
        <w:rPr>
          <w:i w:val="0"/>
          <w:lang w:val="en-US"/>
        </w:rPr>
        <w:t xml:space="preserve"> Mary R. Dawson Curator, Section of Vertebrate Paleontology, Carnegie Museum of Natural History, Pittsburgh, Pennsylvania, USA. </w:t>
      </w:r>
      <w:hyperlink r:id="rId12">
        <w:r>
          <w:rPr>
            <w:rStyle w:val="Hyperlink"/>
            <w:i w:val="0"/>
            <w:lang w:val="en-US"/>
          </w:rPr>
          <w:t>LamannaM@carnegiemnh.org</w:t>
        </w:r>
      </w:hyperlink>
    </w:p>
    <w:p w14:paraId="3D1095F5" w14:textId="77777777" w:rsidR="003117BF" w:rsidRDefault="003117BF">
      <w:pPr>
        <w:pStyle w:val="BodyText"/>
        <w:spacing w:line="480" w:lineRule="auto"/>
      </w:pPr>
    </w:p>
    <w:p w14:paraId="4055B810" w14:textId="77777777" w:rsidR="003117BF" w:rsidRDefault="009D2CF5">
      <w:pPr>
        <w:pStyle w:val="BodyText"/>
        <w:spacing w:line="480" w:lineRule="auto"/>
      </w:pPr>
      <w:r>
        <w:t xml:space="preserve">Running header: Composition of the Carnegie </w:t>
      </w:r>
      <w:r>
        <w:rPr>
          <w:i/>
          <w:iCs/>
        </w:rPr>
        <w:t>Diplodocus</w:t>
      </w:r>
      <w:r>
        <w:br w:type="page"/>
      </w:r>
    </w:p>
    <w:p w14:paraId="33831268" w14:textId="77777777" w:rsidR="003117BF" w:rsidRDefault="009D2CF5">
      <w:pPr>
        <w:pStyle w:val="Abstract"/>
        <w:spacing w:line="480" w:lineRule="auto"/>
        <w:jc w:val="center"/>
      </w:pPr>
      <w:r>
        <w:rPr>
          <w:rFonts w:ascii="Gill Sans" w:hAnsi="Gill Sans"/>
          <w:b/>
          <w:bCs/>
          <w:i w:val="0"/>
          <w:iCs w:val="0"/>
          <w:caps/>
          <w:sz w:val="32"/>
          <w:szCs w:val="32"/>
          <w:lang w:val="en-US"/>
        </w:rPr>
        <w:lastRenderedPageBreak/>
        <w:t>Abstract</w:t>
      </w:r>
    </w:p>
    <w:p w14:paraId="4665FC64" w14:textId="77777777" w:rsidR="003117BF" w:rsidRDefault="009D2CF5">
      <w:pPr>
        <w:pStyle w:val="Abstract"/>
        <w:spacing w:line="480" w:lineRule="auto"/>
      </w:pPr>
      <w:r>
        <w:rPr>
          <w:lang w:val="en-US"/>
        </w:rPr>
        <w:t>Diplodocus</w:t>
      </w:r>
      <w:r>
        <w:rPr>
          <w:i w:val="0"/>
          <w:iCs w:val="0"/>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0"/>
          <w:iCs w:val="0"/>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 xml:space="preserve">Diplodocus </w:t>
      </w:r>
      <w:proofErr w:type="spellStart"/>
      <w:r>
        <w:rPr>
          <w:lang w:val="en-US"/>
        </w:rPr>
        <w:t>carnegii</w:t>
      </w:r>
      <w:proofErr w:type="spellEnd"/>
      <w:r>
        <w:rPr>
          <w:i w:val="0"/>
          <w:iCs w:val="0"/>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w:t>
      </w:r>
      <w:proofErr w:type="spellStart"/>
      <w:r>
        <w:rPr>
          <w:i w:val="0"/>
          <w:iCs w:val="0"/>
          <w:lang w:val="en-US"/>
        </w:rPr>
        <w:t>camarasaurid</w:t>
      </w:r>
      <w:proofErr w:type="spellEnd"/>
      <w:r>
        <w:rPr>
          <w:i w:val="0"/>
          <w:iCs w:val="0"/>
          <w:lang w:val="en-US"/>
        </w:rPr>
        <w:t xml:space="preserve">, and the right forelimb from that of the diplodocine </w:t>
      </w:r>
      <w:proofErr w:type="spellStart"/>
      <w:r>
        <w:rPr>
          <w:lang w:val="en-US"/>
        </w:rPr>
        <w:t>Galeamopus</w:t>
      </w:r>
      <w:proofErr w:type="spellEnd"/>
      <w:r>
        <w:rPr>
          <w:i w:val="0"/>
          <w:iCs w:val="0"/>
          <w:lang w:val="en-US"/>
        </w:rPr>
        <w:t xml:space="preserve"> (= “</w:t>
      </w:r>
      <w:r>
        <w:rPr>
          <w:lang w:val="en-US"/>
        </w:rPr>
        <w:t>Diplodocus</w:t>
      </w:r>
      <w:r>
        <w:rPr>
          <w:i w:val="0"/>
          <w:iCs w:val="0"/>
          <w:lang w:val="en-US"/>
        </w:rPr>
        <w:t xml:space="preserve">”) </w:t>
      </w:r>
      <w:proofErr w:type="spellStart"/>
      <w:r>
        <w:rPr>
          <w:lang w:val="en-US"/>
        </w:rPr>
        <w:t>hayi</w:t>
      </w:r>
      <w:proofErr w:type="spellEnd"/>
      <w:r>
        <w:rPr>
          <w:i w:val="0"/>
          <w:iCs w:val="0"/>
          <w:lang w:val="en-US"/>
        </w:rPr>
        <w:t xml:space="preserve">. The humeri, radii, and ulnae were replaced in the 2007 remount by scaled-up sculptures based on probable diplodocid elements; and the forefeet by scaled-up sculptures of another diplodocine specimen. Numerous divergent length </w:t>
      </w:r>
      <w:r>
        <w:rPr>
          <w:i w:val="0"/>
          <w:iCs w:val="0"/>
          <w:lang w:val="en-US"/>
        </w:rPr>
        <w:lastRenderedPageBreak/>
        <w:t>measurements exist for this specimen, but the current mount is about 26.1 m long based on photogrammetric and LIDAR models.</w:t>
      </w:r>
    </w:p>
    <w:p w14:paraId="519075A6" w14:textId="77777777" w:rsidR="003117BF" w:rsidRDefault="009D2CF5">
      <w:pPr>
        <w:pStyle w:val="Abstract"/>
        <w:spacing w:line="480" w:lineRule="auto"/>
      </w:pPr>
      <w:r>
        <w:rPr>
          <w:b/>
          <w:bCs/>
          <w:i w:val="0"/>
          <w:iCs w:val="0"/>
          <w:lang w:val="en-US"/>
        </w:rPr>
        <w:t>Keywords:</w:t>
      </w:r>
      <w:r>
        <w:rPr>
          <w:i w:val="0"/>
          <w:iCs w:val="0"/>
          <w:lang w:val="en-US"/>
        </w:rPr>
        <w:t xml:space="preserve"> cast, Carnegie Museum, dinosaur, history, sauropod, skeletal mount</w:t>
      </w:r>
    </w:p>
    <w:p w14:paraId="2DFE3BAB" w14:textId="77777777" w:rsidR="003117BF" w:rsidRDefault="003117BF">
      <w:pPr>
        <w:pStyle w:val="Abstract"/>
        <w:spacing w:line="480" w:lineRule="auto"/>
        <w:ind w:left="0"/>
        <w:rPr>
          <w:i w:val="0"/>
          <w:iCs w:val="0"/>
          <w:lang w:val="en-US"/>
        </w:rPr>
      </w:pPr>
    </w:p>
    <w:p w14:paraId="0D43EB36" w14:textId="77777777" w:rsidR="003117BF" w:rsidRDefault="009D2CF5">
      <w:pPr>
        <w:pStyle w:val="TOAHeading"/>
        <w:spacing w:line="480" w:lineRule="auto"/>
        <w:rPr>
          <w:lang w:val="en-US"/>
        </w:rPr>
      </w:pPr>
      <w:r>
        <w:br w:type="page"/>
      </w:r>
    </w:p>
    <w:p w14:paraId="01A3332A" w14:textId="77777777" w:rsidR="003117BF" w:rsidRDefault="009D2CF5">
      <w:pPr>
        <w:pStyle w:val="TOAHeading"/>
        <w:spacing w:before="0" w:line="480" w:lineRule="auto"/>
      </w:pPr>
      <w:r>
        <w:rPr>
          <w:lang w:val="en-US"/>
        </w:rPr>
        <w:lastRenderedPageBreak/>
        <w:t>Introduction</w:t>
      </w:r>
    </w:p>
    <w:p w14:paraId="6CEE7CBD" w14:textId="77777777" w:rsidR="003117BF" w:rsidRDefault="009D2CF5">
      <w:pPr>
        <w:pStyle w:val="BodyText"/>
        <w:spacing w:line="480" w:lineRule="auto"/>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 xml:space="preserve">Diplodocus </w:t>
      </w:r>
      <w:proofErr w:type="spellStart"/>
      <w:r>
        <w:rPr>
          <w:i/>
          <w:iCs/>
          <w:lang w:val="en-US"/>
        </w:rPr>
        <w:t>carnegii</w:t>
      </w:r>
      <w:proofErr w:type="spellEnd"/>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14:paraId="14345E7E" w14:textId="77777777" w:rsidR="003117BF" w:rsidRDefault="009D2CF5">
      <w:pPr>
        <w:pStyle w:val="BodyText"/>
        <w:spacing w:line="480" w:lineRule="auto"/>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proofErr w:type="spellStart"/>
      <w:r>
        <w:rPr>
          <w:i/>
          <w:iCs/>
          <w:lang w:val="en-US"/>
        </w:rPr>
        <w:t>carnegii</w:t>
      </w:r>
      <w:proofErr w:type="spellEnd"/>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14:paraId="3819C225" w14:textId="77777777" w:rsidR="003117BF" w:rsidRDefault="009D2CF5">
      <w:pPr>
        <w:pStyle w:val="BodyText"/>
        <w:spacing w:line="480" w:lineRule="auto"/>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14:paraId="4F39CC06" w14:textId="77777777" w:rsidR="003117BF" w:rsidRDefault="009D2CF5">
      <w:pPr>
        <w:pStyle w:val="Heading2"/>
        <w:spacing w:line="480" w:lineRule="auto"/>
      </w:pPr>
      <w:bookmarkStart w:id="1" w:name="__RefHeading___Toc943_1155462304"/>
      <w:bookmarkEnd w:id="1"/>
      <w:r>
        <w:rPr>
          <w:lang w:val="en-US"/>
        </w:rPr>
        <w:lastRenderedPageBreak/>
        <w:t>Nomenclature</w:t>
      </w:r>
    </w:p>
    <w:p w14:paraId="7754E010" w14:textId="77777777" w:rsidR="003117BF" w:rsidRDefault="009D2CF5">
      <w:pPr>
        <w:pStyle w:val="BodyText"/>
        <w:spacing w:line="480" w:lineRule="auto"/>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14:paraId="0E24B682" w14:textId="77777777" w:rsidR="003117BF" w:rsidRDefault="009D2CF5">
      <w:pPr>
        <w:pStyle w:val="BodyText"/>
        <w:spacing w:line="480" w:lineRule="auto"/>
      </w:pPr>
      <w:bookmarkStart w:id="2"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proofErr w:type="spellStart"/>
      <w:r>
        <w:rPr>
          <w:i/>
          <w:iCs/>
          <w:lang w:val="en-US"/>
        </w:rPr>
        <w:t>Haplocanthosaurus</w:t>
      </w:r>
      <w:proofErr w:type="spellEnd"/>
      <w:r>
        <w:rPr>
          <w:lang w:val="en-US"/>
        </w:rPr>
        <w:t xml:space="preserve"> (now the holotype of </w:t>
      </w:r>
      <w:r>
        <w:rPr>
          <w:i/>
          <w:iCs/>
          <w:lang w:val="en-US"/>
        </w:rPr>
        <w:t>H</w:t>
      </w:r>
      <w:r>
        <w:rPr>
          <w:lang w:val="en-US"/>
        </w:rPr>
        <w:t xml:space="preserve">. </w:t>
      </w:r>
      <w:proofErr w:type="spellStart"/>
      <w:r>
        <w:rPr>
          <w:i/>
          <w:iCs/>
          <w:lang w:val="en-US"/>
        </w:rPr>
        <w:t>delfsi</w:t>
      </w:r>
      <w:proofErr w:type="spellEnd"/>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w:t>
      </w:r>
      <w:r>
        <w:rPr>
          <w:lang w:val="en-US"/>
        </w:rPr>
        <w:lastRenderedPageBreak/>
        <w:t xml:space="preserve">ironically completing it with elements cast from second-generation Carnegie </w:t>
      </w:r>
      <w:r>
        <w:rPr>
          <w:i/>
          <w:iCs/>
          <w:lang w:val="en-US"/>
        </w:rPr>
        <w:t>Diplodocus</w:t>
      </w:r>
      <w:r>
        <w:rPr>
          <w:lang w:val="en-US"/>
        </w:rPr>
        <w:t xml:space="preserve"> molds supplied by the Utah-based commercial casting company </w:t>
      </w:r>
      <w:proofErr w:type="spellStart"/>
      <w:r>
        <w:rPr>
          <w:lang w:val="en-US"/>
        </w:rPr>
        <w:t>Dinolab</w:t>
      </w:r>
      <w:proofErr w:type="spellEnd"/>
      <w:r>
        <w:rPr>
          <w:lang w:val="en-US"/>
        </w:rPr>
        <w:t>, Inc. (Taylor et al. 2023) — then restored and remounted it between 2013 and 2015. For simplicity, we refer to this specimen throughout by its original designation CM 662, as it was under this specimen number that most of its role in this story was played o</w:t>
      </w:r>
      <w:bookmarkEnd w:id="2"/>
      <w:r>
        <w:rPr>
          <w:lang w:val="en-US"/>
        </w:rPr>
        <w:t>ut.</w:t>
      </w:r>
    </w:p>
    <w:p w14:paraId="317A53E6" w14:textId="77777777" w:rsidR="003117BF" w:rsidRDefault="009D2CF5">
      <w:pPr>
        <w:pStyle w:val="BodyText"/>
        <w:spacing w:line="480" w:lineRule="auto"/>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14:paraId="3CF15AA6" w14:textId="77777777" w:rsidR="003117BF" w:rsidRDefault="009D2CF5">
      <w:pPr>
        <w:pStyle w:val="BodyText"/>
        <w:spacing w:line="480" w:lineRule="auto"/>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xml:space="preserve">, dorsal vertebrae </w:t>
      </w:r>
      <w:proofErr w:type="spellStart"/>
      <w:r>
        <w:rPr>
          <w:lang w:val="en-US"/>
        </w:rPr>
        <w:t>D</w:t>
      </w:r>
      <w:r>
        <w:rPr>
          <w:i/>
          <w:iCs/>
          <w:lang w:val="en-US"/>
        </w:rPr>
        <w:t>n</w:t>
      </w:r>
      <w:proofErr w:type="spellEnd"/>
      <w:r>
        <w:rPr>
          <w:lang w:val="en-US"/>
        </w:rPr>
        <w:t>, sacral vertebrae S</w:t>
      </w:r>
      <w:r>
        <w:rPr>
          <w:i/>
          <w:iCs/>
          <w:lang w:val="en-US"/>
        </w:rPr>
        <w:t>n</w:t>
      </w:r>
      <w:r>
        <w:rPr>
          <w:lang w:val="en-US"/>
        </w:rPr>
        <w:t>, and caudal vertebrae Ca</w:t>
      </w:r>
      <w:r>
        <w:rPr>
          <w:i/>
          <w:iCs/>
          <w:lang w:val="en-US"/>
        </w:rPr>
        <w:t>n</w:t>
      </w:r>
      <w:r>
        <w:rPr>
          <w:lang w:val="en-US"/>
        </w:rPr>
        <w:t>.</w:t>
      </w:r>
    </w:p>
    <w:p w14:paraId="122F5FB5" w14:textId="77777777" w:rsidR="003117BF" w:rsidRDefault="009D2CF5">
      <w:pPr>
        <w:pStyle w:val="BodyText"/>
        <w:spacing w:line="480" w:lineRule="auto"/>
      </w:pPr>
      <w:r>
        <w:rPr>
          <w:lang w:val="en-US"/>
        </w:rPr>
        <w:t>When measurements are quoted in both imperial and metric units in either order, e.g., “84 feet (= 25.6 m)” or “23.5 m (= 77 feet)”, the first measurement is as originally reported, and the second is converted.</w:t>
      </w:r>
    </w:p>
    <w:p w14:paraId="3E776E95" w14:textId="77777777" w:rsidR="003117BF" w:rsidRDefault="009D2CF5">
      <w:pPr>
        <w:pStyle w:val="Heading2"/>
        <w:spacing w:line="480" w:lineRule="auto"/>
      </w:pPr>
      <w:bookmarkStart w:id="3" w:name="__RefHeading___Toc5349_68767826"/>
      <w:bookmarkEnd w:id="3"/>
      <w:r>
        <w:rPr>
          <w:lang w:val="en-US"/>
        </w:rPr>
        <w:t>Institutional abbreviations</w:t>
      </w:r>
    </w:p>
    <w:p w14:paraId="06DA1D14" w14:textId="77777777" w:rsidR="003117BF" w:rsidRDefault="009D2CF5">
      <w:pPr>
        <w:pStyle w:val="BodyText"/>
        <w:numPr>
          <w:ilvl w:val="0"/>
          <w:numId w:val="4"/>
        </w:numPr>
        <w:spacing w:line="480" w:lineRule="auto"/>
      </w:pPr>
      <w:r>
        <w:rPr>
          <w:lang w:val="en-US"/>
        </w:rPr>
        <w:t>AMNH — American Museum of Natural History, New York, New York, USA.</w:t>
      </w:r>
    </w:p>
    <w:p w14:paraId="789A3EA9" w14:textId="77777777" w:rsidR="003117BF" w:rsidRDefault="009D2CF5">
      <w:pPr>
        <w:pStyle w:val="BodyText"/>
        <w:numPr>
          <w:ilvl w:val="0"/>
          <w:numId w:val="4"/>
        </w:numPr>
        <w:spacing w:line="480" w:lineRule="auto"/>
      </w:pPr>
      <w:r>
        <w:rPr>
          <w:lang w:val="en-US"/>
        </w:rPr>
        <w:t>BMNH — British Museum of Natural History, London, England. (Now the Natural History Museum, using the abbreviation NHMUK.)</w:t>
      </w:r>
    </w:p>
    <w:p w14:paraId="5062D4A7" w14:textId="77777777" w:rsidR="003117BF" w:rsidRDefault="009D2CF5">
      <w:pPr>
        <w:pStyle w:val="BodyText"/>
        <w:numPr>
          <w:ilvl w:val="0"/>
          <w:numId w:val="4"/>
        </w:numPr>
        <w:spacing w:line="480" w:lineRule="auto"/>
      </w:pPr>
      <w:r>
        <w:rPr>
          <w:lang w:val="en-US"/>
        </w:rPr>
        <w:t xml:space="preserve">BSP — </w:t>
      </w:r>
      <w:proofErr w:type="spellStart"/>
      <w:r>
        <w:rPr>
          <w:lang w:val="en-US"/>
        </w:rPr>
        <w:t>Bayerische</w:t>
      </w:r>
      <w:proofErr w:type="spellEnd"/>
      <w:r>
        <w:rPr>
          <w:lang w:val="en-US"/>
        </w:rPr>
        <w:t xml:space="preserve"> </w:t>
      </w:r>
      <w:proofErr w:type="spellStart"/>
      <w:r>
        <w:rPr>
          <w:lang w:val="en-US"/>
        </w:rPr>
        <w:t>Staatssammlung</w:t>
      </w:r>
      <w:proofErr w:type="spellEnd"/>
      <w:r>
        <w:rPr>
          <w:lang w:val="en-US"/>
        </w:rPr>
        <w:t xml:space="preserve"> für </w:t>
      </w:r>
      <w:proofErr w:type="spellStart"/>
      <w:r>
        <w:rPr>
          <w:lang w:val="en-US"/>
        </w:rPr>
        <w:t>Paläontologie</w:t>
      </w:r>
      <w:proofErr w:type="spellEnd"/>
      <w:r>
        <w:rPr>
          <w:lang w:val="en-US"/>
        </w:rPr>
        <w:t xml:space="preserve"> und </w:t>
      </w:r>
      <w:proofErr w:type="spellStart"/>
      <w:r>
        <w:rPr>
          <w:lang w:val="en-US"/>
        </w:rPr>
        <w:t>Geologie</w:t>
      </w:r>
      <w:proofErr w:type="spellEnd"/>
      <w:r>
        <w:rPr>
          <w:lang w:val="en-US"/>
        </w:rPr>
        <w:t>, Munich, Germany.</w:t>
      </w:r>
    </w:p>
    <w:p w14:paraId="7A84DCDC" w14:textId="77777777" w:rsidR="003117BF" w:rsidRDefault="009D2CF5">
      <w:pPr>
        <w:pStyle w:val="BodyText"/>
        <w:numPr>
          <w:ilvl w:val="0"/>
          <w:numId w:val="4"/>
        </w:numPr>
        <w:spacing w:line="480" w:lineRule="auto"/>
      </w:pPr>
      <w:r>
        <w:rPr>
          <w:lang w:val="en-US"/>
        </w:rPr>
        <w:lastRenderedPageBreak/>
        <w:t xml:space="preserve">BYU — Brigham Young University, </w:t>
      </w:r>
      <w:bookmarkStart w:id="4" w:name="__DdeLink__5240_14216418"/>
      <w:r>
        <w:rPr>
          <w:lang w:val="en-US"/>
        </w:rPr>
        <w:t>Provo, Utah</w:t>
      </w:r>
      <w:bookmarkEnd w:id="4"/>
      <w:r>
        <w:rPr>
          <w:lang w:val="en-US"/>
        </w:rPr>
        <w:t>, USA.</w:t>
      </w:r>
    </w:p>
    <w:p w14:paraId="5619EE17" w14:textId="77777777" w:rsidR="003117BF" w:rsidRDefault="009D2CF5">
      <w:pPr>
        <w:pStyle w:val="BodyText"/>
        <w:numPr>
          <w:ilvl w:val="0"/>
          <w:numId w:val="4"/>
        </w:numPr>
        <w:spacing w:line="480" w:lineRule="auto"/>
      </w:pPr>
      <w:r>
        <w:rPr>
          <w:lang w:val="en-US"/>
        </w:rPr>
        <w:t>CM — Carnegie Museum of Natural History, Pittsburgh, Pennsylvania, USA.</w:t>
      </w:r>
    </w:p>
    <w:p w14:paraId="3BCFC019" w14:textId="77777777" w:rsidR="003117BF" w:rsidRDefault="009D2CF5">
      <w:pPr>
        <w:pStyle w:val="BodyText"/>
        <w:numPr>
          <w:ilvl w:val="0"/>
          <w:numId w:val="4"/>
        </w:numPr>
        <w:spacing w:line="480" w:lineRule="auto"/>
      </w:pPr>
      <w:r>
        <w:rPr>
          <w:lang w:val="en-US"/>
        </w:rPr>
        <w:t>CMNH — Cleveland Museum of Natural History, Cleveland, Ohio, USA.</w:t>
      </w:r>
    </w:p>
    <w:p w14:paraId="2C094D75" w14:textId="77777777" w:rsidR="003117BF" w:rsidRDefault="009D2CF5">
      <w:pPr>
        <w:pStyle w:val="BodyText"/>
        <w:numPr>
          <w:ilvl w:val="0"/>
          <w:numId w:val="4"/>
        </w:numPr>
        <w:spacing w:line="480" w:lineRule="auto"/>
      </w:pPr>
      <w:r>
        <w:rPr>
          <w:lang w:val="en-US"/>
        </w:rPr>
        <w:t>HMNS — Houston Museum of Natural Science, Houston, Texas, USA.</w:t>
      </w:r>
    </w:p>
    <w:p w14:paraId="7BED5B31" w14:textId="77777777" w:rsidR="003117BF" w:rsidRDefault="009D2CF5">
      <w:pPr>
        <w:pStyle w:val="BodyText"/>
        <w:numPr>
          <w:ilvl w:val="0"/>
          <w:numId w:val="4"/>
        </w:numPr>
        <w:spacing w:line="480" w:lineRule="auto"/>
      </w:pPr>
      <w:proofErr w:type="spellStart"/>
      <w:r>
        <w:rPr>
          <w:lang w:val="en-US"/>
        </w:rPr>
        <w:t>MfN</w:t>
      </w:r>
      <w:proofErr w:type="spellEnd"/>
      <w:r>
        <w:rPr>
          <w:lang w:val="en-US"/>
        </w:rPr>
        <w:t xml:space="preserve"> — Humboldt Museum für </w:t>
      </w:r>
      <w:proofErr w:type="spellStart"/>
      <w:r>
        <w:rPr>
          <w:lang w:val="en-US"/>
        </w:rPr>
        <w:t>Naturkunde</w:t>
      </w:r>
      <w:proofErr w:type="spellEnd"/>
      <w:r>
        <w:rPr>
          <w:lang w:val="en-US"/>
        </w:rPr>
        <w:t xml:space="preserve">, Berlin, Germany (formerly HMN). Fossil reptile specimens are designated </w:t>
      </w:r>
      <w:proofErr w:type="spellStart"/>
      <w:r>
        <w:rPr>
          <w:lang w:val="en-US"/>
        </w:rPr>
        <w:t>MB.</w:t>
      </w:r>
      <w:proofErr w:type="gramStart"/>
      <w:r>
        <w:rPr>
          <w:lang w:val="en-US"/>
        </w:rPr>
        <w:t>R.</w:t>
      </w:r>
      <w:r>
        <w:rPr>
          <w:i/>
          <w:iCs/>
          <w:lang w:val="en-US"/>
        </w:rPr>
        <w:t>nnnn</w:t>
      </w:r>
      <w:proofErr w:type="spellEnd"/>
      <w:proofErr w:type="gramEnd"/>
      <w:r>
        <w:rPr>
          <w:lang w:val="en-US"/>
        </w:rPr>
        <w:t>.</w:t>
      </w:r>
    </w:p>
    <w:p w14:paraId="5BD050E6" w14:textId="77777777" w:rsidR="003117BF" w:rsidRDefault="009D2CF5">
      <w:pPr>
        <w:pStyle w:val="BodyText"/>
        <w:numPr>
          <w:ilvl w:val="0"/>
          <w:numId w:val="4"/>
        </w:numPr>
        <w:spacing w:line="480" w:lineRule="auto"/>
      </w:pPr>
      <w:r>
        <w:rPr>
          <w:lang w:val="en-US"/>
        </w:rPr>
        <w:t xml:space="preserve">MNHN — </w:t>
      </w:r>
      <w:proofErr w:type="spellStart"/>
      <w:r>
        <w:rPr>
          <w:lang w:val="en-US"/>
        </w:rPr>
        <w:t>Muséum</w:t>
      </w:r>
      <w:proofErr w:type="spellEnd"/>
      <w:r>
        <w:rPr>
          <w:lang w:val="en-US"/>
        </w:rPr>
        <w:t xml:space="preserve"> National </w:t>
      </w:r>
      <w:proofErr w:type="spellStart"/>
      <w:r>
        <w:rPr>
          <w:lang w:val="en-US"/>
        </w:rPr>
        <w:t>d’Histoire</w:t>
      </w:r>
      <w:proofErr w:type="spellEnd"/>
      <w:r>
        <w:rPr>
          <w:lang w:val="en-US"/>
        </w:rPr>
        <w:t xml:space="preserve"> Naturelle, Paris, France.</w:t>
      </w:r>
    </w:p>
    <w:p w14:paraId="61BC692F" w14:textId="77777777" w:rsidR="003117BF" w:rsidRDefault="009D2CF5">
      <w:pPr>
        <w:pStyle w:val="BodyText"/>
        <w:numPr>
          <w:ilvl w:val="0"/>
          <w:numId w:val="4"/>
        </w:numPr>
        <w:spacing w:line="480" w:lineRule="auto"/>
      </w:pPr>
      <w:r>
        <w:rPr>
          <w:lang w:val="en-US"/>
        </w:rPr>
        <w:t>TAMU — Texas A&amp;M University, College Park, Texas, USA.</w:t>
      </w:r>
    </w:p>
    <w:p w14:paraId="141C23EB" w14:textId="77777777" w:rsidR="003117BF" w:rsidRDefault="009D2CF5">
      <w:pPr>
        <w:pStyle w:val="BodyText"/>
        <w:numPr>
          <w:ilvl w:val="0"/>
          <w:numId w:val="4"/>
        </w:numPr>
        <w:spacing w:line="480" w:lineRule="auto"/>
      </w:pPr>
      <w:r>
        <w:rPr>
          <w:lang w:val="en-US"/>
        </w:rPr>
        <w:t>USNM — United States National Museum, Washington, District of Columbia, USA. (Now National Museum of Natural History, Smithsonian Institution.)</w:t>
      </w:r>
    </w:p>
    <w:p w14:paraId="169A9ACE" w14:textId="77777777" w:rsidR="003117BF" w:rsidRDefault="009D2CF5">
      <w:pPr>
        <w:pStyle w:val="BodyText"/>
        <w:numPr>
          <w:ilvl w:val="0"/>
          <w:numId w:val="4"/>
        </w:numPr>
        <w:spacing w:line="480" w:lineRule="auto"/>
      </w:pPr>
      <w:r>
        <w:rPr>
          <w:lang w:val="en-US"/>
        </w:rPr>
        <w:t>WDC — Wyoming Dinosaur Center, Thermopolis, Wyoming, USA.</w:t>
      </w:r>
    </w:p>
    <w:p w14:paraId="44319FA9" w14:textId="77777777" w:rsidR="003117BF" w:rsidRDefault="009D2CF5">
      <w:pPr>
        <w:pStyle w:val="BodyText"/>
        <w:numPr>
          <w:ilvl w:val="0"/>
          <w:numId w:val="4"/>
        </w:numPr>
        <w:spacing w:line="480" w:lineRule="auto"/>
      </w:pPr>
      <w:r>
        <w:rPr>
          <w:lang w:val="en-US"/>
        </w:rPr>
        <w:t>YPM — Yale Peabody Museum, New Haven, Connecticut, USA.</w:t>
      </w:r>
    </w:p>
    <w:p w14:paraId="3EC6F388" w14:textId="77777777" w:rsidR="003117BF" w:rsidRDefault="009D2CF5">
      <w:pPr>
        <w:pStyle w:val="Heading1"/>
        <w:numPr>
          <w:ilvl w:val="0"/>
          <w:numId w:val="2"/>
        </w:numPr>
        <w:spacing w:line="480" w:lineRule="auto"/>
      </w:pPr>
      <w:bookmarkStart w:id="5" w:name="__RefHeading___Toc4316_68767826"/>
      <w:bookmarkEnd w:id="5"/>
      <w:r>
        <w:rPr>
          <w:lang w:val="en-US"/>
        </w:rPr>
        <w:t>Historical background</w:t>
      </w:r>
    </w:p>
    <w:p w14:paraId="717979C7" w14:textId="77777777" w:rsidR="003117BF" w:rsidRDefault="009D2CF5">
      <w:pPr>
        <w:pStyle w:val="BodyText"/>
        <w:spacing w:line="480" w:lineRule="auto"/>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w:t>
      </w:r>
      <w:proofErr w:type="spellStart"/>
      <w:r>
        <w:rPr>
          <w:lang w:val="en-US"/>
        </w:rPr>
        <w:t>stratas</w:t>
      </w:r>
      <w:proofErr w:type="spellEnd"/>
      <w:r>
        <w:rPr>
          <w:lang w:val="en-US"/>
        </w:rPr>
        <w:t xml:space="preserve"> [sic]”, claiming an exaggerated length of eight </w:t>
      </w:r>
      <w:r>
        <w:rPr>
          <w:lang w:val="en-US"/>
        </w:rPr>
        <w:lastRenderedPageBreak/>
        <w:t>feet for a femur, despite including an illustration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14:paraId="5C41AB2C" w14:textId="77777777" w:rsidR="003117BF" w:rsidRDefault="009D2CF5">
      <w:pPr>
        <w:pStyle w:val="BodyText"/>
        <w:spacing w:line="480" w:lineRule="auto"/>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w:t>
      </w:r>
      <w:proofErr w:type="gramStart"/>
      <w:r>
        <w:rPr>
          <w:lang w:val="en-US"/>
        </w:rPr>
        <w:t>Cant</w:t>
      </w:r>
      <w:proofErr w:type="gramEnd"/>
      <w:r>
        <w:rPr>
          <w:lang w:val="en-US"/>
        </w:rPr>
        <w:t xml:space="preserve"> you </w:t>
      </w:r>
      <w:r>
        <w:rPr>
          <w:u w:val="single"/>
          <w:lang w:val="en-US"/>
        </w:rPr>
        <w:t>buy</w:t>
      </w:r>
      <w:r>
        <w:rPr>
          <w:lang w:val="en-US"/>
        </w:rPr>
        <w:t xml:space="preserve"> this for Pittsburgh — try. Wyoming State University </w:t>
      </w:r>
      <w:proofErr w:type="spellStart"/>
      <w:r>
        <w:rPr>
          <w:lang w:val="en-US"/>
        </w:rPr>
        <w:t>isnt</w:t>
      </w:r>
      <w:proofErr w:type="spellEnd"/>
      <w:r>
        <w:rPr>
          <w:lang w:val="en-US"/>
        </w:rPr>
        <w:t xml:space="preserve"> rich — </w:t>
      </w:r>
      <w:r>
        <w:rPr>
          <w:u w:val="double"/>
          <w:lang w:val="en-US"/>
        </w:rPr>
        <w:t>get an offer</w:t>
      </w:r>
      <w:r>
        <w:rPr>
          <w:lang w:val="en-US"/>
        </w:rPr>
        <w:t xml:space="preserve"> — hurry AC” (Figure 3). He sent this to William J. Holland (Figure 2B), director of the Carnegie Museum, and followed it with a cheque for $10,000 (</w:t>
      </w:r>
      <w:commentRangeStart w:id="6"/>
      <w:r>
        <w:rPr>
          <w:lang w:val="en-US"/>
        </w:rPr>
        <w:t>about $370,000 today</w:t>
      </w:r>
      <w:commentRangeEnd w:id="6"/>
      <w:r w:rsidR="007E7288">
        <w:rPr>
          <w:rStyle w:val="CommentReference"/>
          <w:rFonts w:cs="Mangal"/>
        </w:rPr>
        <w:commentReference w:id="6"/>
      </w:r>
      <w:r>
        <w:rPr>
          <w:lang w:val="en-US"/>
        </w:rPr>
        <w:t xml:space="preserve">)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14:paraId="5E5095C4" w14:textId="77777777" w:rsidR="003117BF" w:rsidRDefault="009D2CF5">
      <w:pPr>
        <w:pStyle w:val="BodyText"/>
        <w:spacing w:line="480" w:lineRule="auto"/>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w:t>
      </w:r>
      <w:proofErr w:type="spellStart"/>
      <w:r>
        <w:rPr>
          <w:lang w:val="en-US"/>
        </w:rPr>
        <w:t>apatosaurine</w:t>
      </w:r>
      <w:proofErr w:type="spellEnd"/>
      <w:r>
        <w:rPr>
          <w:lang w:val="en-US"/>
        </w:rPr>
        <w:t xml:space="preserve"> </w:t>
      </w:r>
      <w:r>
        <w:rPr>
          <w:lang w:val="en-US"/>
        </w:rPr>
        <w:lastRenderedPageBreak/>
        <w:t xml:space="preserve">femur (Coggeshall 1951a:240), which was acquired by the Carnegie Museum as specimen CM 83 and is currently on display in the public gallery. The specimen appears about the same size as the femur of the </w:t>
      </w:r>
      <w:r>
        <w:rPr>
          <w:i/>
          <w:iCs/>
          <w:lang w:val="en-US"/>
        </w:rPr>
        <w:t xml:space="preserve">Apatosaurus </w:t>
      </w:r>
      <w:proofErr w:type="spellStart"/>
      <w:r>
        <w:rPr>
          <w:i/>
          <w:iCs/>
          <w:lang w:val="en-US"/>
        </w:rPr>
        <w:t>louisae</w:t>
      </w:r>
      <w:proofErr w:type="spellEnd"/>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14:paraId="548E77CA" w14:textId="77777777" w:rsidR="003117BF" w:rsidRDefault="009D2CF5">
      <w:pPr>
        <w:pStyle w:val="BodyText"/>
        <w:spacing w:line="480" w:lineRule="auto"/>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w:t>
      </w:r>
      <w:proofErr w:type="spellStart"/>
      <w:r>
        <w:rPr>
          <w:lang w:val="en-US"/>
        </w:rPr>
        <w:t>Semonin</w:t>
      </w:r>
      <w:proofErr w:type="spellEnd"/>
      <w:r>
        <w:rPr>
          <w:lang w:val="en-US"/>
        </w:rPr>
        <w:t xml:space="preserve"> 1997, Rieppel 2019:8-10).</w:t>
      </w:r>
    </w:p>
    <w:p w14:paraId="78965653" w14:textId="77777777" w:rsidR="003117BF" w:rsidRDefault="009D2CF5">
      <w:pPr>
        <w:pStyle w:val="BodyText"/>
        <w:spacing w:line="480" w:lineRule="auto"/>
      </w:pPr>
      <w:r>
        <w:rPr>
          <w:lang w:val="en-US"/>
        </w:rPr>
        <w:t xml:space="preserve">On 2 or 3 July 1899, Wortman or possibly Coggeshall (accounts differ) found the first bones of a largely complete sauropod specimen at Sheep Creek in Albany County, Wyoming (Figure 4).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5) collected the skeleton across a period of several months (Hatcher 1901:3–4, Nieuwland 2019:44). This specimen was designated CM 84. It consisted of 14 cervical vertebrae C2–15 (although see Taylor 2022a:8–11 on uncertainties about the neck material), all 10 dorsal vertebrae D1–10, the </w:t>
      </w:r>
      <w:r>
        <w:rPr>
          <w:lang w:val="en-US"/>
        </w:rPr>
        <w:lastRenderedPageBreak/>
        <w:t>complete sacrum S1–S5, caudal vertebrae Ca1–12, 18 dorsal ribs, both sternal plates, left scapulocoracoid (not right as stated by Hatcher), almost complete pelvis, right femur, and two thin bones of uncertain identity which Hatcher thought might be clavicles (McIntosh 1981:20).</w:t>
      </w:r>
    </w:p>
    <w:p w14:paraId="3A7A951B" w14:textId="77777777" w:rsidR="003117BF" w:rsidRDefault="009D2CF5">
      <w:pPr>
        <w:pStyle w:val="BodyText"/>
        <w:spacing w:line="480" w:lineRule="auto"/>
      </w:pPr>
      <w:r>
        <w:rPr>
          <w:lang w:val="en-US"/>
        </w:rPr>
        <w:t xml:space="preserve">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w:t>
      </w:r>
      <w:proofErr w:type="spellStart"/>
      <w:r>
        <w:rPr>
          <w:lang w:val="en-US"/>
        </w:rPr>
        <w:t>scapulocoracoids</w:t>
      </w:r>
      <w:proofErr w:type="spellEnd"/>
      <w:r>
        <w:rPr>
          <w:lang w:val="en-US"/>
        </w:rPr>
        <w:t>, the complete pelvis, the left femur, and the right tibia, fibula, astragalus, and pes (McIntosh 1981:20).</w:t>
      </w:r>
    </w:p>
    <w:p w14:paraId="0BB6F677" w14:textId="77777777" w:rsidR="003117BF" w:rsidRDefault="009D2CF5">
      <w:pPr>
        <w:pStyle w:val="BodyText"/>
        <w:spacing w:line="480" w:lineRule="auto"/>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6).</w:t>
      </w:r>
    </w:p>
    <w:p w14:paraId="0519FBEA" w14:textId="77777777" w:rsidR="003117BF" w:rsidRDefault="009D2CF5">
      <w:pPr>
        <w:pStyle w:val="BodyText"/>
        <w:spacing w:line="480" w:lineRule="auto"/>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 xml:space="preserve">Diplodocus </w:t>
      </w:r>
      <w:proofErr w:type="spellStart"/>
      <w:r>
        <w:rPr>
          <w:i/>
          <w:iCs/>
          <w:lang w:val="en-US"/>
        </w:rPr>
        <w:t>carnegii</w:t>
      </w:r>
      <w:proofErr w:type="spellEnd"/>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proofErr w:type="spellStart"/>
      <w:r>
        <w:rPr>
          <w:i/>
          <w:iCs/>
          <w:lang w:val="en-US"/>
        </w:rPr>
        <w:t>carnegii</w:t>
      </w:r>
      <w:proofErr w:type="spellEnd"/>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w:t>
      </w:r>
      <w:proofErr w:type="gramStart"/>
      <w:r>
        <w:rPr>
          <w:lang w:val="en-US"/>
        </w:rPr>
        <w:t>2001:ix</w:t>
      </w:r>
      <w:proofErr w:type="gramEnd"/>
      <w:r>
        <w:rPr>
          <w:lang w:val="en-US"/>
        </w:rPr>
        <w:t xml:space="preserve">), and this separation has been widely followed.) The illustrations included a skeletal reconstruction of </w:t>
      </w:r>
      <w:r>
        <w:rPr>
          <w:i/>
          <w:iCs/>
          <w:lang w:val="en-US"/>
        </w:rPr>
        <w:t>Diplodocus</w:t>
      </w:r>
      <w:r>
        <w:rPr>
          <w:lang w:val="en-US"/>
        </w:rPr>
        <w:t xml:space="preserve"> (Hatcher </w:t>
      </w:r>
      <w:proofErr w:type="gramStart"/>
      <w:r>
        <w:rPr>
          <w:lang w:val="en-US"/>
        </w:rPr>
        <w:t>1901:plate</w:t>
      </w:r>
      <w:proofErr w:type="gramEnd"/>
      <w:r>
        <w:rPr>
          <w:lang w:val="en-US"/>
        </w:rPr>
        <w:t xml:space="preserve"> XIII; Figure 7).</w:t>
      </w:r>
    </w:p>
    <w:p w14:paraId="50E1FAD3" w14:textId="77777777" w:rsidR="003117BF" w:rsidRDefault="009D2CF5">
      <w:pPr>
        <w:pStyle w:val="BodyText"/>
        <w:spacing w:line="480" w:lineRule="auto"/>
      </w:pPr>
      <w:r>
        <w:rPr>
          <w:lang w:val="en-US"/>
        </w:rPr>
        <w:lastRenderedPageBreak/>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14:paraId="0860610C" w14:textId="77777777" w:rsidR="003117BF" w:rsidRDefault="009D2CF5">
      <w:pPr>
        <w:pStyle w:val="BodyText"/>
        <w:spacing w:line="480" w:lineRule="auto"/>
      </w:pPr>
      <w:r>
        <w:rPr>
          <w:lang w:val="en-US"/>
        </w:rPr>
        <w:t xml:space="preserve">Happily, we were able to resolve these contradictions. Victoria Connor of The Carnegie Club (pers. comm., 2024), which now owns Skibo Castle, informed us that no relevant </w:t>
      </w:r>
      <w:proofErr w:type="spellStart"/>
      <w:r>
        <w:rPr>
          <w:lang w:val="en-US"/>
        </w:rPr>
        <w:t>watercolour</w:t>
      </w:r>
      <w:proofErr w:type="spellEnd"/>
      <w:r>
        <w:rPr>
          <w:lang w:val="en-US"/>
        </w:rPr>
        <w:t xml:space="preserve"> or lead-pencil artwork remains in the castle today, and suggested that whatever artwork was involved, the Andrew Carnegie Birthplace Museum might have acquired it. Jennifer Jones of the Birthplace Museum was able to confirm (pers. comm., 2024) that they have no </w:t>
      </w:r>
      <w:proofErr w:type="spellStart"/>
      <w:r>
        <w:rPr>
          <w:lang w:val="en-US"/>
        </w:rPr>
        <w:t>watercolour</w:t>
      </w:r>
      <w:proofErr w:type="spellEnd"/>
      <w:r>
        <w:rPr>
          <w:lang w:val="en-US"/>
        </w:rPr>
        <w:t xml:space="preserve">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8). All evidence therefore suggests that it was this print that the King saw — a print which we have confirmed is identical to that included in Hatcher (1901).</w:t>
      </w:r>
    </w:p>
    <w:p w14:paraId="7477CE84" w14:textId="77777777" w:rsidR="003117BF" w:rsidRDefault="009D2CF5">
      <w:pPr>
        <w:pStyle w:val="BodyText"/>
        <w:spacing w:line="480" w:lineRule="auto"/>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w:t>
      </w:r>
      <w:r>
        <w:rPr>
          <w:lang w:val="en-US"/>
        </w:rPr>
        <w:lastRenderedPageBreak/>
        <w:t xml:space="preserve">gift, and on 2 October wrote to Holland to ask him to excavate another </w:t>
      </w:r>
      <w:r>
        <w:rPr>
          <w:i/>
          <w:iCs/>
          <w:lang w:val="en-US"/>
        </w:rPr>
        <w:t>Diplodocus</w:t>
      </w:r>
      <w:r>
        <w:rPr>
          <w:lang w:val="en-US"/>
        </w:rPr>
        <w:t xml:space="preserve"> for the British Museum (Figure 9).</w:t>
      </w:r>
    </w:p>
    <w:p w14:paraId="333A90E5" w14:textId="77777777" w:rsidR="003117BF" w:rsidRDefault="009D2CF5">
      <w:pPr>
        <w:pStyle w:val="BodyText"/>
        <w:spacing w:line="480" w:lineRule="auto"/>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14:paraId="68D56D3E" w14:textId="77777777" w:rsidR="003117BF" w:rsidRDefault="009D2CF5">
      <w:pPr>
        <w:pStyle w:val="BodyText"/>
        <w:spacing w:line="480" w:lineRule="auto"/>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 xml:space="preserve">et id </w:t>
      </w:r>
      <w:proofErr w:type="spellStart"/>
      <w:r>
        <w:rPr>
          <w:i/>
          <w:iCs/>
          <w:lang w:val="en-US"/>
        </w:rPr>
        <w:t>omne</w:t>
      </w:r>
      <w:proofErr w:type="spellEnd"/>
      <w:r>
        <w:rPr>
          <w:i/>
          <w:iCs/>
          <w:lang w:val="en-US"/>
        </w:rPr>
        <w:t xml:space="preserv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14:paraId="5ECCCB5F" w14:textId="77777777" w:rsidR="003117BF" w:rsidRDefault="009D2CF5">
      <w:pPr>
        <w:pStyle w:val="BodyText"/>
        <w:spacing w:line="480" w:lineRule="auto"/>
      </w:pPr>
      <w:r>
        <w:rPr>
          <w:lang w:val="en-US"/>
        </w:rPr>
        <w:lastRenderedPageBreak/>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w:t>
      </w:r>
      <w:proofErr w:type="spellStart"/>
      <w:r>
        <w:rPr>
          <w:lang w:val="en-US"/>
        </w:rPr>
        <w:t>Pittsbugh</w:t>
      </w:r>
      <w:proofErr w:type="spellEnd"/>
      <w:r>
        <w:rPr>
          <w:lang w:val="en-US"/>
        </w:rPr>
        <w:t xml:space="preserve"> manufacturer of church statuary (Seneff 1947:118). Other members of the Italian crew included Emile Poli and Manno Fabri (</w:t>
      </w:r>
      <w:proofErr w:type="spellStart"/>
      <w:r>
        <w:rPr>
          <w:lang w:val="en-US"/>
        </w:rPr>
        <w:t>Krishtalka</w:t>
      </w:r>
      <w:proofErr w:type="spellEnd"/>
      <w:r>
        <w:rPr>
          <w:lang w:val="en-US"/>
        </w:rPr>
        <w:t xml:space="preserve"> 1988:15). The molding and casting process was elaborate, as described by Seneff (1947:118):</w:t>
      </w:r>
    </w:p>
    <w:p w14:paraId="71A2F245" w14:textId="77777777" w:rsidR="003117BF" w:rsidRDefault="009D2CF5">
      <w:pPr>
        <w:pStyle w:val="BlockQuotation"/>
        <w:spacing w:line="480" w:lineRule="auto"/>
      </w:pPr>
      <w: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14:paraId="13353D73" w14:textId="77777777" w:rsidR="003117BF" w:rsidRDefault="009D2CF5">
      <w:pPr>
        <w:pStyle w:val="BodyText"/>
        <w:spacing w:line="480" w:lineRule="auto"/>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 to thirty-piece molds to capture their complexities (Holland quoted in Nieuwland 2019:63).</w:t>
      </w:r>
    </w:p>
    <w:p w14:paraId="7C832C55" w14:textId="77777777" w:rsidR="003117BF" w:rsidRDefault="009D2CF5">
      <w:pPr>
        <w:pStyle w:val="BodyText"/>
        <w:spacing w:line="480" w:lineRule="auto"/>
      </w:pPr>
      <w:r>
        <w:rPr>
          <w:lang w:val="en-US"/>
        </w:rPr>
        <w:lastRenderedPageBreak/>
        <w:t>Agostini continued to work for the Carnegie Museum for another 44 years until retiring in 1948 (</w:t>
      </w:r>
      <w:proofErr w:type="spellStart"/>
      <w:r>
        <w:rPr>
          <w:lang w:val="en-US"/>
        </w:rPr>
        <w:t>Krishtalka</w:t>
      </w:r>
      <w:proofErr w:type="spellEnd"/>
      <w:r>
        <w:rPr>
          <w:lang w:val="en-US"/>
        </w:rPr>
        <w:t xml:space="preserve"> 1988:15), and remained an important part of the operation; for example, the museum’s Annual Report for 1934 states that “Mr. Agostini made some excellent </w:t>
      </w:r>
      <w:proofErr w:type="spellStart"/>
      <w:r>
        <w:rPr>
          <w:lang w:val="en-US"/>
        </w:rPr>
        <w:t>moulds</w:t>
      </w:r>
      <w:proofErr w:type="spellEnd"/>
      <w:r>
        <w:rPr>
          <w:lang w:val="en-US"/>
        </w:rPr>
        <w:t xml:space="preserve">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14:paraId="4F48A4A0" w14:textId="77777777" w:rsidR="003117BF" w:rsidRDefault="009D2CF5">
      <w:pPr>
        <w:pStyle w:val="BodyText"/>
        <w:spacing w:line="480" w:lineRule="auto"/>
      </w:pPr>
      <w:r>
        <w:rPr>
          <w:lang w:val="en-US"/>
        </w:rPr>
        <w:t xml:space="preserve">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w:t>
      </w:r>
      <w:proofErr w:type="gramStart"/>
      <w:r>
        <w:rPr>
          <w:lang w:val="en-US"/>
        </w:rPr>
        <w:t>Thus</w:t>
      </w:r>
      <w:proofErr w:type="gramEnd"/>
      <w:r>
        <w:rPr>
          <w:lang w:val="en-US"/>
        </w:rPr>
        <w:t xml:space="preserve"> the molds of at least some of the complex vertebrae are actually molds of sculptures, not of the original bones; and so the casts created from them do not precisely match their original fossil counterparts.</w:t>
      </w:r>
    </w:p>
    <w:p w14:paraId="30E06FC2" w14:textId="77777777" w:rsidR="003117BF" w:rsidRDefault="009D2CF5">
      <w:pPr>
        <w:pStyle w:val="BodyText"/>
        <w:spacing w:line="480" w:lineRule="auto"/>
      </w:pPr>
      <w:r>
        <w:rPr>
          <w:lang w:val="en-US"/>
        </w:rPr>
        <w:t xml:space="preserve">In the early summer of 1904, the cast created for the British Museum was temporarily mounted as a trial in the Main Hall of the Pittsburgh Exposition Society at The Point in downtown Pittsburgh (Figure 10; </w:t>
      </w:r>
      <w:bookmarkStart w:id="8" w:name="__DdeLink__1838_3070709084"/>
      <w:r>
        <w:rPr>
          <w:lang w:val="en-US"/>
        </w:rPr>
        <w:t xml:space="preserve">photograph in Nieuwland </w:t>
      </w:r>
      <w:proofErr w:type="gramStart"/>
      <w:r>
        <w:rPr>
          <w:lang w:val="en-US"/>
        </w:rPr>
        <w:t>2019:figure</w:t>
      </w:r>
      <w:proofErr w:type="gramEnd"/>
      <w:r>
        <w:rPr>
          <w:lang w:val="en-US"/>
        </w:rPr>
        <w:t xml:space="preserv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proofErr w:type="spellStart"/>
      <w:r>
        <w:t>th</w:t>
      </w:r>
      <w:proofErr w:type="spellEnd"/>
      <w:r>
        <w:rPr>
          <w:lang w:val="en-US"/>
        </w:rPr>
        <w:t xml:space="preserve"> Century, there was little prior art for mounting large fossil skeletons. The most experienced crew was that responsible for mounting all the </w:t>
      </w:r>
      <w:proofErr w:type="spellStart"/>
      <w:r>
        <w:rPr>
          <w:lang w:val="en-US"/>
        </w:rPr>
        <w:t>Bernissart</w:t>
      </w:r>
      <w:proofErr w:type="spellEnd"/>
      <w:r>
        <w:rPr>
          <w:lang w:val="en-US"/>
        </w:rPr>
        <w:t xml:space="preserve"> </w:t>
      </w:r>
      <w:r>
        <w:rPr>
          <w:i/>
          <w:iCs/>
          <w:lang w:val="en-US"/>
        </w:rPr>
        <w:t>Iguanodon</w:t>
      </w:r>
      <w:r>
        <w:rPr>
          <w:lang w:val="en-US"/>
        </w:rPr>
        <w:t xml:space="preserve"> specimens in Brussels (Belgium), but they maintained little to no contact </w:t>
      </w:r>
      <w:r>
        <w:rPr>
          <w:lang w:val="en-US"/>
        </w:rPr>
        <w:lastRenderedPageBreak/>
        <w:t>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14:paraId="2D2C32F4" w14:textId="77777777" w:rsidR="003117BF" w:rsidRDefault="009D2CF5">
      <w:pPr>
        <w:pStyle w:val="BodyText"/>
        <w:spacing w:line="480" w:lineRule="auto"/>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proofErr w:type="spellStart"/>
      <w:r>
        <w:t>st</w:t>
      </w:r>
      <w:proofErr w:type="spellEnd"/>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t xml:space="preserve"> </w:t>
      </w:r>
      <w:r>
        <w:rPr>
          <w:lang w:val="en-US"/>
        </w:rPr>
        <w:t>June, then to the public on the 30</w:t>
      </w:r>
      <w:proofErr w:type="spellStart"/>
      <w:r>
        <w:t>th</w:t>
      </w:r>
      <w:proofErr w:type="spellEnd"/>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14:paraId="13AB8D70" w14:textId="77777777" w:rsidR="003117BF" w:rsidRDefault="009D2CF5">
      <w:pPr>
        <w:pStyle w:val="BodyText"/>
        <w:spacing w:line="480" w:lineRule="auto"/>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14:paraId="375DD083" w14:textId="77777777" w:rsidR="003117BF" w:rsidRDefault="009D2CF5">
      <w:pPr>
        <w:pStyle w:val="BodyText"/>
        <w:spacing w:line="480" w:lineRule="auto"/>
      </w:pPr>
      <w:r>
        <w:rPr>
          <w:lang w:val="en-US"/>
        </w:rPr>
        <w:lastRenderedPageBreak/>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w:t>
      </w:r>
      <w:proofErr w:type="spellStart"/>
      <w:r>
        <w:rPr>
          <w:lang w:val="en-US"/>
        </w:rPr>
        <w:t>Krishtalka</w:t>
      </w:r>
      <w:proofErr w:type="spellEnd"/>
      <w:r>
        <w:rPr>
          <w:lang w:val="en-US"/>
        </w:rPr>
        <w:t xml:space="preserve"> 1988:15). The casts that had been made from them were shipped from Pittsburgh on 3 December 1904 in a shipment of 36 packing cases, and arrived safely at the British Museum on 11 January 1905.</w:t>
      </w:r>
    </w:p>
    <w:p w14:paraId="25150EBA" w14:textId="77777777" w:rsidR="003117BF" w:rsidRDefault="009D2CF5">
      <w:pPr>
        <w:pStyle w:val="BodyText"/>
        <w:spacing w:line="480" w:lineRule="auto"/>
      </w:pPr>
      <w:r>
        <w:rPr>
          <w:lang w:val="en-US"/>
        </w:rPr>
        <w:t xml:space="preserve">By February 1905, not only were the molds and the BMNH cast complete, but four additional sets of cast elements had been made, all at a total cost of $8558 (Nieuwland 2019:75) — </w:t>
      </w:r>
      <w:proofErr w:type="gramStart"/>
      <w:r>
        <w:rPr>
          <w:lang w:val="en-US"/>
        </w:rPr>
        <w:t>about  $</w:t>
      </w:r>
      <w:proofErr w:type="gramEnd"/>
      <w:r>
        <w:rPr>
          <w:lang w:val="en-US"/>
        </w:rPr>
        <w:t xml:space="preserve">300,000 in 2023 money. This cost did not include that of shipping and mounting the casts, which was typically rather more expensive than their production had been. Each cast skeleton weighed 6000 </w:t>
      </w:r>
      <w:proofErr w:type="spellStart"/>
      <w:r>
        <w:rPr>
          <w:lang w:val="en-US"/>
        </w:rPr>
        <w:t>lb</w:t>
      </w:r>
      <w:proofErr w:type="spellEnd"/>
      <w:r>
        <w:rPr>
          <w:lang w:val="en-US"/>
        </w:rPr>
        <w:t xml:space="preserve"> (2.7 </w:t>
      </w:r>
      <w:proofErr w:type="spellStart"/>
      <w:r>
        <w:rPr>
          <w:lang w:val="en-US"/>
        </w:rPr>
        <w:t>tonnes</w:t>
      </w:r>
      <w:proofErr w:type="spellEnd"/>
      <w:r>
        <w:rPr>
          <w:lang w:val="en-US"/>
        </w:rPr>
        <w:t xml:space="preserve">), or 10,900 </w:t>
      </w:r>
      <w:proofErr w:type="spellStart"/>
      <w:r>
        <w:rPr>
          <w:lang w:val="en-US"/>
        </w:rPr>
        <w:t>lb</w:t>
      </w:r>
      <w:proofErr w:type="spellEnd"/>
      <w:r>
        <w:rPr>
          <w:lang w:val="en-US"/>
        </w:rPr>
        <w:t xml:space="preserve"> (4.95 </w:t>
      </w:r>
      <w:proofErr w:type="spellStart"/>
      <w:r>
        <w:rPr>
          <w:lang w:val="en-US"/>
        </w:rPr>
        <w:t>tonnes</w:t>
      </w:r>
      <w:proofErr w:type="spellEnd"/>
      <w:r>
        <w:rPr>
          <w:lang w:val="en-US"/>
        </w:rPr>
        <w:t>) when packed for shipment.</w:t>
      </w:r>
    </w:p>
    <w:p w14:paraId="33E2C6F2" w14:textId="77777777" w:rsidR="003117BF" w:rsidRDefault="009D2CF5">
      <w:pPr>
        <w:pStyle w:val="BodyText"/>
        <w:spacing w:line="480" w:lineRule="auto"/>
      </w:pPr>
      <w:r>
        <w:rPr>
          <w:lang w:val="en-US"/>
        </w:rPr>
        <w:t>In April 1905, Holland and Arthur Coggeshall arrived at South Kensington and supervised the assembly of the first cast skeleton (Holland 1905:443). At 1pm on 12 May 1905, the mounted cast was unveiled at the BMNH — see photographs in Holland (</w:t>
      </w:r>
      <w:proofErr w:type="gramStart"/>
      <w:r>
        <w:rPr>
          <w:lang w:val="en-US"/>
        </w:rPr>
        <w:t>1905:plates</w:t>
      </w:r>
      <w:proofErr w:type="gramEnd"/>
      <w:r>
        <w:rPr>
          <w:lang w:val="en-US"/>
        </w:rPr>
        <w:t xml:space="preserve"> XVII and XVIII). It was placed in the Hall of Reptiles, as the Hall of Palaeontology was full (Rea </w:t>
      </w:r>
      <w:proofErr w:type="gramStart"/>
      <w:r>
        <w:rPr>
          <w:lang w:val="en-US"/>
        </w:rPr>
        <w:t>2001:ix</w:t>
      </w:r>
      <w:proofErr w:type="gramEnd"/>
      <w:r>
        <w:rPr>
          <w:lang w:val="en-US"/>
        </w:rPr>
        <w:t xml:space="preserve">).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w:t>
      </w:r>
      <w:r>
        <w:rPr>
          <w:lang w:val="en-US"/>
        </w:rPr>
        <w:lastRenderedPageBreak/>
        <w:t>likely his unavailability had something to do with Prime Minister Balfour’s attempts to rein in the new monarch’s public appearances at occasions unrelated to matters of state (see Ridley 2007:297–299.)</w:t>
      </w:r>
    </w:p>
    <w:p w14:paraId="1DF6EF6F" w14:textId="77777777" w:rsidR="003117BF" w:rsidRDefault="009D2CF5">
      <w:pPr>
        <w:pStyle w:val="BodyText"/>
        <w:spacing w:line="480" w:lineRule="auto"/>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14:paraId="254C2DAC" w14:textId="77777777" w:rsidR="003117BF" w:rsidRDefault="009D2CF5">
      <w:pPr>
        <w:pStyle w:val="BodyText"/>
        <w:spacing w:line="480" w:lineRule="auto"/>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14:paraId="7680E9BC" w14:textId="77777777" w:rsidR="003117BF" w:rsidRDefault="009D2CF5">
      <w:pPr>
        <w:pStyle w:val="BodyText"/>
        <w:spacing w:line="480" w:lineRule="auto"/>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Arthur and Louis Coggeshall and Agostini “have with remarkable skill and ingenuity completed the mounting of the </w:t>
      </w:r>
      <w:r>
        <w:rPr>
          <w:lang w:val="en-US"/>
        </w:rPr>
        <w:lastRenderedPageBreak/>
        <w:t xml:space="preserve">great skeleton of the </w:t>
      </w:r>
      <w:r>
        <w:rPr>
          <w:i/>
          <w:iCs/>
          <w:lang w:val="en-US"/>
        </w:rPr>
        <w:t>Diplodocus</w:t>
      </w:r>
      <w:r>
        <w:rPr>
          <w:lang w:val="en-US"/>
        </w:rPr>
        <w:t>” (Carnegie Museum, 1907:25), presumably some time before the report’s cut-off date of 31 March.</w:t>
      </w:r>
    </w:p>
    <w:p w14:paraId="4A93D1B9" w14:textId="77777777" w:rsidR="003117BF" w:rsidRDefault="009D2CF5">
      <w:pPr>
        <w:pStyle w:val="BodyText"/>
        <w:spacing w:line="480" w:lineRule="auto"/>
      </w:pPr>
      <w:r>
        <w:rPr>
          <w:lang w:val="en-US"/>
        </w:rPr>
        <w:t xml:space="preserve">The mounted skeleton’s public debut was on 11 April 1907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w:t>
      </w:r>
      <w:commentRangeStart w:id="9"/>
      <w:r>
        <w:rPr>
          <w:lang w:val="en-US"/>
        </w:rPr>
        <w:t xml:space="preserve">German Theodor von </w:t>
      </w:r>
      <w:proofErr w:type="spellStart"/>
      <w:r>
        <w:rPr>
          <w:lang w:val="en-US"/>
        </w:rPr>
        <w:t>Möller</w:t>
      </w:r>
      <w:proofErr w:type="spellEnd"/>
      <w:r>
        <w:rPr>
          <w:lang w:val="en-US"/>
        </w:rPr>
        <w:t xml:space="preserve"> and the Frenchman Paul </w:t>
      </w:r>
      <w:proofErr w:type="spellStart"/>
      <w:r>
        <w:rPr>
          <w:lang w:val="en-US"/>
        </w:rPr>
        <w:t>Doumer</w:t>
      </w:r>
      <w:commentRangeEnd w:id="9"/>
      <w:proofErr w:type="spellEnd"/>
      <w:r w:rsidR="00BE704F">
        <w:rPr>
          <w:rStyle w:val="CommentReference"/>
          <w:rFonts w:cs="Mangal"/>
        </w:rPr>
        <w:commentReference w:id="9"/>
      </w:r>
      <w:r>
        <w:rPr>
          <w:lang w:val="en-US"/>
        </w:rPr>
        <w:t xml:space="preserve">,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14:paraId="23E18CF0" w14:textId="77777777" w:rsidR="003117BF" w:rsidRDefault="009D2CF5">
      <w:pPr>
        <w:pStyle w:val="BodyText"/>
        <w:spacing w:line="480" w:lineRule="auto"/>
      </w:pPr>
      <w:r>
        <w:rPr>
          <w:lang w:val="en-US"/>
        </w:rPr>
        <w:t xml:space="preserve">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w:t>
      </w:r>
      <w:proofErr w:type="spellStart"/>
      <w:r>
        <w:rPr>
          <w:lang w:val="en-US"/>
        </w:rPr>
        <w:t>Naturkunde</w:t>
      </w:r>
      <w:proofErr w:type="spellEnd"/>
      <w:r>
        <w:rPr>
          <w:lang w:val="en-US"/>
        </w:rPr>
        <w:t xml:space="preserv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w:t>
      </w:r>
      <w:r>
        <w:rPr>
          <w:lang w:val="en-US"/>
        </w:rPr>
        <w:lastRenderedPageBreak/>
        <w:t>dinner at the prestigious Hotel Adlon was reported widely in the press. The mounted cast was positioned off to the side of the main hall, which remained dominated by whale skeletons (Nieuwland 2019:115–118).</w:t>
      </w:r>
    </w:p>
    <w:p w14:paraId="1EE887CA" w14:textId="77777777" w:rsidR="003117BF" w:rsidRDefault="009D2CF5">
      <w:pPr>
        <w:pStyle w:val="BodyText"/>
        <w:spacing w:line="480" w:lineRule="auto"/>
      </w:pPr>
      <w:r>
        <w:rPr>
          <w:lang w:val="en-US"/>
        </w:rPr>
        <w:t xml:space="preserve">On 22 May, Holland and Coggeshall arrived in Paris to erect the third cast at the </w:t>
      </w:r>
      <w:proofErr w:type="spellStart"/>
      <w:r>
        <w:rPr>
          <w:lang w:val="en-US"/>
        </w:rPr>
        <w:t>Muséum</w:t>
      </w:r>
      <w:proofErr w:type="spellEnd"/>
      <w:r>
        <w:rPr>
          <w:lang w:val="en-US"/>
        </w:rPr>
        <w:t xml:space="preserve"> National </w:t>
      </w:r>
      <w:proofErr w:type="spellStart"/>
      <w:r>
        <w:rPr>
          <w:lang w:val="en-US"/>
        </w:rPr>
        <w:t>d’Histoire</w:t>
      </w:r>
      <w:proofErr w:type="spellEnd"/>
      <w:r>
        <w:rPr>
          <w:lang w:val="en-US"/>
        </w:rPr>
        <w:t xml:space="preserv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14:paraId="59AE177D" w14:textId="77777777" w:rsidR="003117BF" w:rsidRDefault="009D2CF5">
      <w:pPr>
        <w:pStyle w:val="BodyText"/>
        <w:spacing w:line="480" w:lineRule="auto"/>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14:paraId="06C7FEB7" w14:textId="77777777" w:rsidR="003117BF" w:rsidRDefault="009D2CF5">
      <w:pPr>
        <w:pStyle w:val="BodyText"/>
        <w:spacing w:line="480" w:lineRule="auto"/>
      </w:pPr>
      <w:r>
        <w:rPr>
          <w:lang w:val="en-US"/>
        </w:rPr>
        <w:t xml:space="preserve">The donation of a cast to the </w:t>
      </w:r>
      <w:proofErr w:type="spellStart"/>
      <w:r>
        <w:rPr>
          <w:lang w:val="en-US"/>
        </w:rPr>
        <w:t>Kaiserliches</w:t>
      </w:r>
      <w:proofErr w:type="spellEnd"/>
      <w:r>
        <w:rPr>
          <w:lang w:val="en-US"/>
        </w:rPr>
        <w:t xml:space="preserve"> und </w:t>
      </w:r>
      <w:proofErr w:type="spellStart"/>
      <w:r>
        <w:rPr>
          <w:lang w:val="en-US"/>
        </w:rPr>
        <w:t>königliches</w:t>
      </w:r>
      <w:proofErr w:type="spellEnd"/>
      <w:r>
        <w:rPr>
          <w:lang w:val="en-US"/>
        </w:rPr>
        <w:t xml:space="preserve"> </w:t>
      </w:r>
      <w:proofErr w:type="spellStart"/>
      <w:r>
        <w:rPr>
          <w:lang w:val="en-US"/>
        </w:rPr>
        <w:t>naturhistorisches</w:t>
      </w:r>
      <w:proofErr w:type="spellEnd"/>
      <w:r>
        <w:rPr>
          <w:lang w:val="en-US"/>
        </w:rPr>
        <w:t xml:space="preserve"> Hof-Museum in Vienna, Austria was not wholly welcome to the museum director Franz </w:t>
      </w:r>
      <w:proofErr w:type="spellStart"/>
      <w:r>
        <w:rPr>
          <w:lang w:val="en-US"/>
        </w:rPr>
        <w:t>Steindachner</w:t>
      </w:r>
      <w:proofErr w:type="spellEnd"/>
      <w:r>
        <w:rPr>
          <w:lang w:val="en-US"/>
        </w:rPr>
        <w:t xml:space="preserve">. But once emperor Franz </w:t>
      </w:r>
      <w:r>
        <w:rPr>
          <w:lang w:val="en-US"/>
        </w:rPr>
        <w:lastRenderedPageBreak/>
        <w:t xml:space="preserve">Joseph of the Austrian-Hungarian empire had requested the gift from Carnegie, </w:t>
      </w:r>
      <w:proofErr w:type="spellStart"/>
      <w:r>
        <w:rPr>
          <w:lang w:val="en-US"/>
        </w:rPr>
        <w:t>Steindachner</w:t>
      </w:r>
      <w:proofErr w:type="spellEnd"/>
      <w:r>
        <w:rPr>
          <w:lang w:val="en-US"/>
        </w:rPr>
        <w:t xml:space="preserv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14:paraId="41835FF6" w14:textId="77777777" w:rsidR="003117BF" w:rsidRDefault="009D2CF5">
      <w:pPr>
        <w:pStyle w:val="BodyText"/>
        <w:spacing w:line="480" w:lineRule="auto"/>
      </w:pPr>
      <w:r>
        <w:rPr>
          <w:lang w:val="en-US"/>
        </w:rPr>
        <w:t>On 27 October 1909, the last of the original batch of five casts was mounted in Bologna, Italy. While the name of King Victor Emmanuel III was invoked, gratifying Carnegie’s desire to be seen to be responding to requests from heads of state, Giovanni Capellini, the director of the Aldrovandi museum at the university, was the true originator of the request (Nieuwland 2019:227–228). Although previously casts had been erected in only the capital cities of the countries they were donated to, Bologna was considered an appropriate venue, perhaps partly because Università di Bologna is the oldest continuously operating university in the world.</w:t>
      </w:r>
    </w:p>
    <w:p w14:paraId="68054405" w14:textId="77777777" w:rsidR="003117BF" w:rsidRDefault="009D2CF5">
      <w:pPr>
        <w:pStyle w:val="BodyText"/>
        <w:spacing w:line="480" w:lineRule="auto"/>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w:t>
      </w:r>
      <w:proofErr w:type="spellStart"/>
      <w:r>
        <w:rPr>
          <w:lang w:val="en-US"/>
        </w:rPr>
        <w:lastRenderedPageBreak/>
        <w:t>Krishtalka</w:t>
      </w:r>
      <w:proofErr w:type="spellEnd"/>
      <w:r>
        <w:rPr>
          <w:lang w:val="en-US"/>
        </w:rPr>
        <w:t xml:space="preserve"> 1988:15–16). But Coggeshall’s (1951c:313–314) published reminiscences of his work in Russia with </w:t>
      </w:r>
      <w:r>
        <w:rPr>
          <w:i/>
          <w:iCs/>
          <w:lang w:val="en-US"/>
        </w:rPr>
        <w:t>Diplodocus</w:t>
      </w:r>
      <w:r>
        <w:rPr>
          <w:lang w:val="en-US"/>
        </w:rPr>
        <w:t xml:space="preserve"> made no mention at all of this incident, and we considered it apocryphal until Konstantin Rybakov sent us a translated account from a contemporary Russian journal (</w:t>
      </w:r>
      <w:proofErr w:type="spellStart"/>
      <w:r>
        <w:rPr>
          <w:lang w:val="en-US"/>
        </w:rPr>
        <w:t>Vejberg</w:t>
      </w:r>
      <w:proofErr w:type="spellEnd"/>
      <w:r>
        <w:rPr>
          <w:lang w:val="en-US"/>
        </w:rPr>
        <w:t xml:space="preserve"> et al. 1911:22) containing the words “this rather difficult work was completed safely, except for a small breakdown of pelvis and several vertebrae that broke off the chains at the first attempt to lift them, which was fixed without much difficulty in a few days”. </w:t>
      </w:r>
      <w:proofErr w:type="gramStart"/>
      <w:r>
        <w:rPr>
          <w:lang w:val="en-US"/>
        </w:rPr>
        <w:t>So</w:t>
      </w:r>
      <w:proofErr w:type="gramEnd"/>
      <w:r>
        <w:rPr>
          <w:lang w:val="en-US"/>
        </w:rPr>
        <w:t xml:space="preserve"> Holland’s stories seem to be broadly true, though exaggerated.</w:t>
      </w:r>
    </w:p>
    <w:p w14:paraId="2D0F63FC" w14:textId="77777777" w:rsidR="003117BF" w:rsidRDefault="009D2CF5">
      <w:pPr>
        <w:pStyle w:val="BodyText"/>
        <w:spacing w:line="480" w:lineRule="auto"/>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w:t>
      </w:r>
      <w:proofErr w:type="spellStart"/>
      <w:r>
        <w:rPr>
          <w:lang w:val="en-US"/>
        </w:rPr>
        <w:t>Tschernyschew</w:t>
      </w:r>
      <w:proofErr w:type="spellEnd"/>
      <w:r>
        <w:rPr>
          <w:lang w:val="en-US"/>
        </w:rPr>
        <w:t xml:space="preserve">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w:t>
      </w:r>
      <w:proofErr w:type="spellStart"/>
      <w:r>
        <w:rPr>
          <w:lang w:val="en-US"/>
        </w:rPr>
        <w:t>mid July</w:t>
      </w:r>
      <w:proofErr w:type="spellEnd"/>
      <w:r>
        <w:rPr>
          <w:lang w:val="en-US"/>
        </w:rPr>
        <w:t>” is the best estimate available. This particular cast would go on to endure a turbulent history (see Taylor, in prep.).</w:t>
      </w:r>
    </w:p>
    <w:p w14:paraId="427B912A" w14:textId="77777777" w:rsidR="003117BF" w:rsidRDefault="009D2CF5">
      <w:pPr>
        <w:pStyle w:val="BodyText"/>
        <w:spacing w:line="480" w:lineRule="auto"/>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w:t>
      </w:r>
      <w:r>
        <w:rPr>
          <w:lang w:val="en-US"/>
        </w:rPr>
        <w:lastRenderedPageBreak/>
        <w:t xml:space="preserve">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14:paraId="197CD133" w14:textId="77777777" w:rsidR="003117BF" w:rsidRDefault="009D2CF5">
      <w:pPr>
        <w:pStyle w:val="BlockQuotation"/>
        <w:spacing w:line="480" w:lineRule="auto"/>
      </w:pPr>
      <w:r>
        <w:t xml:space="preserve">It would be just as wise to send the original </w:t>
      </w:r>
      <w:r>
        <w:rPr>
          <w:i/>
          <w:iCs/>
        </w:rPr>
        <w:t>Diplodocus</w:t>
      </w:r>
      <w:r>
        <w:t xml:space="preserve"> which we have here to some out-of-the-way museum as it would be for King Edward to donate the Kohinoor from the crown jewels to a museum. No Sir-</w:t>
      </w:r>
      <w:proofErr w:type="spellStart"/>
      <w:r>
        <w:t>ree</w:t>
      </w:r>
      <w:proofErr w:type="spellEnd"/>
      <w:r>
        <w:t>! The one only and original Diplodocus stays in Pittsburgh. […] If you attempt to take his glorious old “Nibs” away from us here we are going to fight. Banish such thoughts from your mind.</w:t>
      </w:r>
    </w:p>
    <w:p w14:paraId="64725C4E" w14:textId="77777777" w:rsidR="003117BF" w:rsidRDefault="009D2CF5">
      <w:pPr>
        <w:pStyle w:val="BodyText"/>
        <w:spacing w:line="480" w:lineRule="auto"/>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14:paraId="124C00D1" w14:textId="77777777" w:rsidR="003117BF" w:rsidRDefault="009D2CF5">
      <w:pPr>
        <w:pStyle w:val="BodyText"/>
        <w:spacing w:line="480" w:lineRule="auto"/>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w:t>
      </w:r>
      <w:r>
        <w:rPr>
          <w:lang w:val="en-US"/>
        </w:rPr>
        <w:lastRenderedPageBreak/>
        <w:t>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14:paraId="08C81BA9" w14:textId="77777777" w:rsidR="003117BF" w:rsidRDefault="009D2CF5">
      <w:pPr>
        <w:pStyle w:val="BodyText"/>
        <w:spacing w:line="480" w:lineRule="auto"/>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w:t>
      </w:r>
      <w:proofErr w:type="spellStart"/>
      <w:r>
        <w:rPr>
          <w:lang w:val="en-US"/>
        </w:rPr>
        <w:t>Chillón</w:t>
      </w:r>
      <w:proofErr w:type="spellEnd"/>
      <w:r>
        <w:rPr>
          <w:lang w:val="en-US"/>
        </w:rPr>
        <w:t xml:space="preserve">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w:t>
      </w:r>
      <w:proofErr w:type="spellStart"/>
      <w:r>
        <w:rPr>
          <w:lang w:val="en-US"/>
        </w:rPr>
        <w:t>Chillón</w:t>
      </w:r>
      <w:proofErr w:type="spellEnd"/>
      <w:r>
        <w:rPr>
          <w:lang w:val="en-US"/>
        </w:rPr>
        <w:t xml:space="preserve"> 2009:140). </w:t>
      </w:r>
    </w:p>
    <w:p w14:paraId="7FD9CBAD" w14:textId="77777777" w:rsidR="003117BF" w:rsidRDefault="009D2CF5">
      <w:pPr>
        <w:pStyle w:val="BodyText"/>
        <w:spacing w:line="480" w:lineRule="auto"/>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w:t>
      </w:r>
      <w:r>
        <w:rPr>
          <w:lang w:val="en-US"/>
        </w:rPr>
        <w:lastRenderedPageBreak/>
        <w:t>I have through your happy thought of making replicas of the animal, which bears my name’.” (Holland 1928).</w:t>
      </w:r>
    </w:p>
    <w:p w14:paraId="6167AF45" w14:textId="77777777" w:rsidR="003117BF" w:rsidRDefault="009D2CF5">
      <w:pPr>
        <w:pStyle w:val="BodyText"/>
        <w:spacing w:line="480" w:lineRule="auto"/>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14:paraId="61BBDAFB" w14:textId="77777777" w:rsidR="003117BF" w:rsidRDefault="009D2CF5">
      <w:pPr>
        <w:pStyle w:val="BodyText"/>
        <w:spacing w:line="480" w:lineRule="auto"/>
      </w:pPr>
      <w:r>
        <w:rPr>
          <w:lang w:val="en-US"/>
        </w:rPr>
        <w:t>Around this time, the molds from which the casts had been made went into storage, and were not used again for forty years (</w:t>
      </w:r>
      <w:proofErr w:type="spellStart"/>
      <w:r>
        <w:rPr>
          <w:lang w:val="en-US"/>
        </w:rPr>
        <w:t>Untermann</w:t>
      </w:r>
      <w:proofErr w:type="spellEnd"/>
      <w:r>
        <w:rPr>
          <w:lang w:val="en-US"/>
        </w:rPr>
        <w:t xml:space="preserve"> 1959:364). However, of the ten casts that had been created from them, two still remained in Pittsburgh, though incomplete.</w:t>
      </w:r>
    </w:p>
    <w:p w14:paraId="7ECCC51E" w14:textId="77777777" w:rsidR="003117BF" w:rsidRDefault="009D2CF5">
      <w:pPr>
        <w:pStyle w:val="BodyText"/>
        <w:spacing w:line="480" w:lineRule="auto"/>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w:t>
      </w:r>
      <w:r>
        <w:rPr>
          <w:lang w:val="en-US"/>
        </w:rPr>
        <w:lastRenderedPageBreak/>
        <w:t xml:space="preserve">Mexico City together with Arthur Coggeshall’s brother Louis, to set up his last </w:t>
      </w:r>
      <w:r>
        <w:rPr>
          <w:i/>
          <w:iCs/>
          <w:lang w:val="en-US"/>
        </w:rPr>
        <w:t>Diplodocus</w:t>
      </w:r>
      <w:r>
        <w:rPr>
          <w:lang w:val="en-US"/>
        </w:rPr>
        <w:t xml:space="preserve"> at the Universidad Nacional </w:t>
      </w:r>
      <w:proofErr w:type="spellStart"/>
      <w:r>
        <w:rPr>
          <w:lang w:val="en-US"/>
        </w:rPr>
        <w:t>Autónoma</w:t>
      </w:r>
      <w:proofErr w:type="spellEnd"/>
      <w:r>
        <w:rPr>
          <w:lang w:val="en-US"/>
        </w:rPr>
        <w:t xml:space="preserve">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14:paraId="10B30C5C" w14:textId="77777777" w:rsidR="003117BF" w:rsidRDefault="009D2CF5">
      <w:pPr>
        <w:pStyle w:val="BodyText"/>
        <w:spacing w:line="480" w:lineRule="auto"/>
      </w:pPr>
      <w:bookmarkStart w:id="11" w:name="__DdeLink__1594_994162788"/>
      <w:r>
        <w:rPr>
          <w:lang w:val="en-US"/>
        </w:rPr>
        <w:t xml:space="preserve">The remaining </w:t>
      </w:r>
      <w:r>
        <w:rPr>
          <w:i/>
          <w:iCs/>
          <w:lang w:val="en-US"/>
        </w:rPr>
        <w:t>Diplodocus</w:t>
      </w:r>
      <w:r>
        <w:rPr>
          <w:lang w:val="en-US"/>
        </w:rPr>
        <w:t xml:space="preserve"> was completed, boxed, and shipped to Munich’s </w:t>
      </w:r>
      <w:proofErr w:type="spellStart"/>
      <w:r>
        <w:rPr>
          <w:lang w:val="en-US"/>
        </w:rPr>
        <w:t>Bayerische</w:t>
      </w:r>
      <w:proofErr w:type="spellEnd"/>
      <w:r>
        <w:rPr>
          <w:lang w:val="en-US"/>
        </w:rPr>
        <w:t xml:space="preserve"> </w:t>
      </w:r>
      <w:proofErr w:type="spellStart"/>
      <w:r>
        <w:rPr>
          <w:lang w:val="en-US"/>
        </w:rPr>
        <w:t>Staatssammlung</w:t>
      </w:r>
      <w:proofErr w:type="spellEnd"/>
      <w:r>
        <w:rPr>
          <w:lang w:val="en-US"/>
        </w:rPr>
        <w:t xml:space="preserve"> für </w:t>
      </w:r>
      <w:proofErr w:type="spellStart"/>
      <w:r>
        <w:rPr>
          <w:lang w:val="en-US"/>
        </w:rPr>
        <w:t>Paläontologie</w:t>
      </w:r>
      <w:proofErr w:type="spellEnd"/>
      <w:r>
        <w:rPr>
          <w:lang w:val="en-US"/>
        </w:rPr>
        <w:t xml:space="preserve"> und </w:t>
      </w:r>
      <w:proofErr w:type="spellStart"/>
      <w:r>
        <w:rPr>
          <w:lang w:val="en-US"/>
        </w:rPr>
        <w:t>Geologie</w:t>
      </w:r>
      <w:proofErr w:type="spellEnd"/>
      <w:r>
        <w:rPr>
          <w:lang w:val="en-US"/>
        </w:rPr>
        <w:t xml:space="preserv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 xml:space="preserve">Spinosaurus </w:t>
      </w:r>
      <w:proofErr w:type="spellStart"/>
      <w:r>
        <w:rPr>
          <w:i/>
          <w:iCs/>
          <w:lang w:val="en-US"/>
        </w:rPr>
        <w:t>aegyptiacus</w:t>
      </w:r>
      <w:proofErr w:type="spellEnd"/>
      <w:r>
        <w:rPr>
          <w:lang w:val="en-US"/>
        </w:rPr>
        <w:t xml:space="preserve"> holotype BSP 1912 VIII 19 and </w:t>
      </w:r>
      <w:proofErr w:type="gramStart"/>
      <w:r>
        <w:rPr>
          <w:lang w:val="en-US"/>
        </w:rPr>
        <w:t>other</w:t>
      </w:r>
      <w:proofErr w:type="gramEnd"/>
      <w:r>
        <w:rPr>
          <w:lang w:val="en-US"/>
        </w:rPr>
        <w:t xml:space="preserve">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w:t>
      </w:r>
      <w:proofErr w:type="spellStart"/>
      <w:r>
        <w:rPr>
          <w:lang w:val="en-US"/>
        </w:rPr>
        <w:t>Nymphenburg</w:t>
      </w:r>
      <w:proofErr w:type="spellEnd"/>
      <w:r>
        <w:rPr>
          <w:lang w:val="en-US"/>
        </w:rPr>
        <w:t xml:space="preserve"> castle came to nothing, partly because the </w:t>
      </w:r>
      <w:r>
        <w:rPr>
          <w:lang w:val="en-US"/>
        </w:rPr>
        <w:lastRenderedPageBreak/>
        <w:t>museum authorities favored a lighter and stronger resin cast over the maintenance-intensive plaster o</w:t>
      </w:r>
      <w:bookmarkEnd w:id="11"/>
      <w:r>
        <w:rPr>
          <w:lang w:val="en-US"/>
        </w:rPr>
        <w:t>ne.</w:t>
      </w:r>
    </w:p>
    <w:p w14:paraId="3FEDCDA9" w14:textId="77777777" w:rsidR="003117BF" w:rsidRDefault="009D2CF5">
      <w:pPr>
        <w:pStyle w:val="BodyText"/>
        <w:spacing w:line="480" w:lineRule="auto"/>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w:t>
      </w:r>
      <w:proofErr w:type="spellStart"/>
      <w:r>
        <w:rPr>
          <w:lang w:val="en-US"/>
        </w:rPr>
        <w:t>Untermann</w:t>
      </w:r>
      <w:proofErr w:type="spellEnd"/>
      <w:r>
        <w:rPr>
          <w:lang w:val="en-US"/>
        </w:rPr>
        <w:t xml:space="preserve"> 1952). There they were used to create a concrete cast which was erected outside the Field House in 1957 (</w:t>
      </w:r>
      <w:bookmarkStart w:id="12" w:name="__DdeLink__25488_802501007"/>
      <w:proofErr w:type="spellStart"/>
      <w:r>
        <w:rPr>
          <w:lang w:val="en-US"/>
        </w:rPr>
        <w:t>Unterm</w:t>
      </w:r>
      <w:bookmarkEnd w:id="12"/>
      <w:r>
        <w:rPr>
          <w:lang w:val="en-US"/>
        </w:rPr>
        <w:t>ann</w:t>
      </w:r>
      <w:proofErr w:type="spellEnd"/>
      <w:r>
        <w:rPr>
          <w:lang w:val="en-US"/>
        </w:rPr>
        <w:t xml:space="preserve"> 1959), where it stood until 1989 (Taylor et al. 2023). It is not clear what happened to the molds after this: see the extensive discussion in Taylor et al. (2023). The concrete cast was then dismounted, repaired and used to create a second-generation set of molds by </w:t>
      </w:r>
      <w:proofErr w:type="spellStart"/>
      <w:r>
        <w:rPr>
          <w:lang w:val="en-US"/>
        </w:rPr>
        <w:t>Dinolab</w:t>
      </w:r>
      <w:proofErr w:type="spellEnd"/>
      <w:r>
        <w:rPr>
          <w:lang w:val="en-US"/>
        </w:rPr>
        <w:t xml:space="preserve">,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14:paraId="20F794A1" w14:textId="77777777" w:rsidR="003117BF" w:rsidRDefault="009D2CF5">
      <w:pPr>
        <w:pStyle w:val="BodyText"/>
        <w:spacing w:line="480" w:lineRule="auto"/>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w:t>
      </w:r>
      <w:r>
        <w:rPr>
          <w:lang w:val="en-US"/>
        </w:rPr>
        <w:lastRenderedPageBreak/>
        <w:t>armature that had supported this skull and mandible was also lost. When the exhibition period was over, in October 1993, Redline and Wuerthele returned to Japan to collect the skull, and one of us (Henrici) repaired it on its return.</w:t>
      </w:r>
    </w:p>
    <w:p w14:paraId="550D9BDC" w14:textId="77777777" w:rsidR="003117BF" w:rsidRDefault="009D2CF5">
      <w:pPr>
        <w:pStyle w:val="BodyText"/>
        <w:spacing w:line="480" w:lineRule="auto"/>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w:t>
      </w:r>
      <w:proofErr w:type="gramStart"/>
      <w:r>
        <w:rPr>
          <w:lang w:val="en-US"/>
        </w:rPr>
        <w:t>2023:table</w:t>
      </w:r>
      <w:proofErr w:type="gramEnd"/>
      <w:r>
        <w:rPr>
          <w:lang w:val="en-US"/>
        </w:rPr>
        <w:t xml:space="preserve"> 1) for a summary of all known second-generation casts.</w:t>
      </w:r>
    </w:p>
    <w:p w14:paraId="062129AE" w14:textId="77777777" w:rsidR="003117BF" w:rsidRDefault="009D2CF5">
      <w:pPr>
        <w:pStyle w:val="Heading1"/>
        <w:numPr>
          <w:ilvl w:val="0"/>
          <w:numId w:val="1"/>
        </w:numPr>
        <w:spacing w:line="480" w:lineRule="auto"/>
      </w:pPr>
      <w:bookmarkStart w:id="13" w:name="__RefHeading___Toc1836_55120580"/>
      <w:bookmarkEnd w:id="13"/>
      <w:r>
        <w:rPr>
          <w:lang w:val="en-US"/>
        </w:rPr>
        <w:t>Material in the mounted skeleton</w:t>
      </w:r>
    </w:p>
    <w:p w14:paraId="4148BB1F" w14:textId="77777777" w:rsidR="003117BF" w:rsidRDefault="009D2CF5">
      <w:pPr>
        <w:pStyle w:val="Heading2"/>
        <w:spacing w:line="480" w:lineRule="auto"/>
      </w:pPr>
      <w:bookmarkStart w:id="14" w:name="__RefHeading___Toc1838_55120580"/>
      <w:bookmarkEnd w:id="14"/>
      <w:r>
        <w:rPr>
          <w:lang w:val="en-US"/>
        </w:rPr>
        <w:t>The original mount at the Carnegie Museum</w:t>
      </w:r>
    </w:p>
    <w:p w14:paraId="1E3F75F8" w14:textId="77777777" w:rsidR="003117BF" w:rsidRDefault="009D2CF5">
      <w:pPr>
        <w:pStyle w:val="BodyText"/>
        <w:spacing w:line="480" w:lineRule="auto"/>
      </w:pPr>
      <w:r>
        <w:rPr>
          <w:lang w:val="en-US"/>
        </w:rPr>
        <w:t xml:space="preserve">Hatcher’s (1901) descriptive monograph on </w:t>
      </w:r>
      <w:r>
        <w:rPr>
          <w:i/>
          <w:iCs/>
          <w:lang w:val="en-US"/>
        </w:rPr>
        <w:t xml:space="preserve">Diplodocus </w:t>
      </w:r>
      <w:proofErr w:type="spellStart"/>
      <w:r>
        <w:rPr>
          <w:i/>
          <w:iCs/>
          <w:lang w:val="en-US"/>
        </w:rPr>
        <w:t>carnegii</w:t>
      </w:r>
      <w:proofErr w:type="spellEnd"/>
      <w:r>
        <w:rPr>
          <w:lang w:val="en-US"/>
        </w:rPr>
        <w:t xml:space="preserve"> was written well before any of the material was mounted, and so does not comment on the material comprising the mount. Hatcher (1901:4) did provide material lists both for the </w:t>
      </w:r>
      <w:r>
        <w:rPr>
          <w:i/>
          <w:iCs/>
          <w:lang w:val="en-US"/>
        </w:rPr>
        <w:t xml:space="preserve">Diplodocus </w:t>
      </w:r>
      <w:proofErr w:type="spellStart"/>
      <w:r>
        <w:rPr>
          <w:i/>
          <w:iCs/>
          <w:lang w:val="en-US"/>
        </w:rPr>
        <w:t>carnegii</w:t>
      </w:r>
      <w:proofErr w:type="spellEnd"/>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14:paraId="039D7F8B" w14:textId="77777777" w:rsidR="003117BF" w:rsidRDefault="009D2CF5">
      <w:pPr>
        <w:pStyle w:val="BodyText"/>
        <w:spacing w:line="480" w:lineRule="auto"/>
      </w:pPr>
      <w:r>
        <w:rPr>
          <w:lang w:val="en-US"/>
        </w:rPr>
        <w:t xml:space="preserve">Hatcher’s (1903) brief further notes on </w:t>
      </w:r>
      <w:r>
        <w:rPr>
          <w:i/>
          <w:iCs/>
          <w:lang w:val="en-US"/>
        </w:rPr>
        <w:t xml:space="preserve">Diplodocus </w:t>
      </w:r>
      <w:proofErr w:type="spellStart"/>
      <w:r>
        <w:rPr>
          <w:i/>
          <w:iCs/>
          <w:lang w:val="en-US"/>
        </w:rPr>
        <w:t>carnegii</w:t>
      </w:r>
      <w:proofErr w:type="spellEnd"/>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w:t>
      </w:r>
      <w:r>
        <w:rPr>
          <w:lang w:val="en-US"/>
        </w:rPr>
        <w:lastRenderedPageBreak/>
        <w:t>either unaware of or unconvinced by Osborn’s paper, would claim that the manus should be even more plantigrade than Hatcher had argued.</w:t>
      </w:r>
    </w:p>
    <w:p w14:paraId="4C329FCF" w14:textId="77777777" w:rsidR="003117BF" w:rsidRDefault="009D2CF5">
      <w:pPr>
        <w:pStyle w:val="BodyText"/>
        <w:spacing w:line="480" w:lineRule="auto"/>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 xml:space="preserve">Diplodocus </w:t>
      </w:r>
      <w:proofErr w:type="spellStart"/>
      <w:r>
        <w:rPr>
          <w:i/>
          <w:iCs/>
          <w:lang w:val="en-US"/>
        </w:rPr>
        <w:t>carnegiei</w:t>
      </w:r>
      <w:proofErr w:type="spellEnd"/>
      <w:r>
        <w:rPr>
          <w:lang w:val="en-US"/>
        </w:rPr>
        <w:t xml:space="preserve">.” Although this spelling of the species name should perhaps have been used in the original description, the fact is that it was not, and Hatcher’s (1901) prior publication of the species name </w:t>
      </w:r>
      <w:proofErr w:type="spellStart"/>
      <w:r>
        <w:rPr>
          <w:i/>
          <w:iCs/>
          <w:lang w:val="en-US"/>
        </w:rPr>
        <w:t>carnegii</w:t>
      </w:r>
      <w:proofErr w:type="spellEnd"/>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14:paraId="4D299766" w14:textId="77777777" w:rsidR="003117BF" w:rsidRDefault="009D2CF5">
      <w:pPr>
        <w:pStyle w:val="BodyText"/>
        <w:spacing w:line="480" w:lineRule="auto"/>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14:paraId="4FA1FDAB" w14:textId="77777777" w:rsidR="003117BF" w:rsidRDefault="009D2CF5">
      <w:pPr>
        <w:pStyle w:val="BodyText"/>
        <w:numPr>
          <w:ilvl w:val="0"/>
          <w:numId w:val="5"/>
        </w:numPr>
        <w:spacing w:line="480" w:lineRule="auto"/>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xml:space="preserve">, and subsequently made (by </w:t>
      </w:r>
      <w:r>
        <w:rPr>
          <w:lang w:val="en-US"/>
        </w:rPr>
        <w:lastRenderedPageBreak/>
        <w:t>him) the holotype of the new species “</w:t>
      </w:r>
      <w:r>
        <w:rPr>
          <w:i/>
          <w:iCs/>
          <w:lang w:val="en-US"/>
        </w:rPr>
        <w:t xml:space="preserve">Diplodocus” </w:t>
      </w:r>
      <w:proofErr w:type="spellStart"/>
      <w:r>
        <w:rPr>
          <w:i/>
          <w:iCs/>
          <w:lang w:val="en-US"/>
        </w:rPr>
        <w:t>hayi</w:t>
      </w:r>
      <w:proofErr w:type="spellEnd"/>
      <w:r>
        <w:rPr>
          <w:lang w:val="en-US"/>
        </w:rPr>
        <w:t xml:space="preserve"> (Holland 1924:399). The species has since been made the type species of the genus </w:t>
      </w:r>
      <w:proofErr w:type="spellStart"/>
      <w:r>
        <w:rPr>
          <w:i/>
          <w:iCs/>
          <w:lang w:val="en-US"/>
        </w:rPr>
        <w:t>Galeamopus</w:t>
      </w:r>
      <w:proofErr w:type="spellEnd"/>
      <w:r>
        <w:rPr>
          <w:lang w:val="en-US"/>
        </w:rPr>
        <w:t xml:space="preserve"> (Tschopp et al. 2015:267).</w:t>
      </w:r>
    </w:p>
    <w:p w14:paraId="148D6C41" w14:textId="77777777" w:rsidR="003117BF" w:rsidRDefault="009D2CF5">
      <w:pPr>
        <w:pStyle w:val="BodyText"/>
        <w:numPr>
          <w:ilvl w:val="0"/>
          <w:numId w:val="6"/>
        </w:numPr>
        <w:spacing w:line="480" w:lineRule="auto"/>
      </w:pPr>
      <w:r>
        <w:rPr>
          <w:lang w:val="en-US"/>
        </w:rPr>
        <w:t xml:space="preserve">The remainder of the skull was based on USNM 2673 (illustrated by Holland </w:t>
      </w:r>
      <w:proofErr w:type="gramStart"/>
      <w:r>
        <w:rPr>
          <w:lang w:val="en-US"/>
        </w:rPr>
        <w:t>1906:plates</w:t>
      </w:r>
      <w:proofErr w:type="gramEnd"/>
      <w:r>
        <w:rPr>
          <w:lang w:val="en-US"/>
        </w:rPr>
        <w:t xml:space="preserve">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proofErr w:type="spellStart"/>
      <w:r>
        <w:rPr>
          <w:i/>
          <w:iCs/>
          <w:lang w:val="en-US"/>
        </w:rPr>
        <w:t>Galeamopus</w:t>
      </w:r>
      <w:proofErr w:type="spellEnd"/>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14:paraId="107EB901" w14:textId="77777777" w:rsidR="003117BF" w:rsidRDefault="009D2CF5">
      <w:pPr>
        <w:pStyle w:val="BodyText"/>
        <w:spacing w:line="480" w:lineRule="auto"/>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w:t>
      </w:r>
      <w:proofErr w:type="gramStart"/>
      <w:r>
        <w:rPr>
          <w:lang w:val="en-US"/>
        </w:rPr>
        <w:t>Instead</w:t>
      </w:r>
      <w:proofErr w:type="gramEnd"/>
      <w:r>
        <w:rPr>
          <w:lang w:val="en-US"/>
        </w:rPr>
        <w:t xml:space="preserve"> he arranged for the skull of the London cast to be strongly inclined downwards. Yet when the </w:t>
      </w:r>
      <w:proofErr w:type="spellStart"/>
      <w:r>
        <w:rPr>
          <w:lang w:val="en-US"/>
        </w:rPr>
        <w:t>Senckenberg</w:t>
      </w:r>
      <w:proofErr w:type="spellEnd"/>
      <w:r>
        <w:rPr>
          <w:lang w:val="en-US"/>
        </w:rPr>
        <w:t xml:space="preserve">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w:t>
      </w:r>
      <w:r>
        <w:rPr>
          <w:lang w:val="en-US"/>
        </w:rPr>
        <w:lastRenderedPageBreak/>
        <w:t>their necks, as for example in the cover art of Lindsay (1992) and even the silhouette on the cover of Nieuwland (2019).</w:t>
      </w:r>
    </w:p>
    <w:p w14:paraId="688C2876" w14:textId="77777777" w:rsidR="003117BF" w:rsidRDefault="009D2CF5">
      <w:pPr>
        <w:pStyle w:val="BodyText"/>
        <w:spacing w:line="480" w:lineRule="auto"/>
      </w:pPr>
      <w:r>
        <w:rPr>
          <w:lang w:val="en-US"/>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w:t>
      </w:r>
      <w:proofErr w:type="spellStart"/>
      <w:r>
        <w:rPr>
          <w:lang w:val="en-US"/>
        </w:rPr>
        <w:t>atlantal</w:t>
      </w:r>
      <w:proofErr w:type="spellEnd"/>
      <w:r>
        <w:rPr>
          <w:lang w:val="en-US"/>
        </w:rPr>
        <w:t xml:space="preserve"> intercentrum, and neural arch halves (his figures 11–21) do not resemble the fully ossified atlas depicted in his photograph of the mounted skull and anterior neck (his figure 1). (See below for details.)</w:t>
      </w:r>
    </w:p>
    <w:p w14:paraId="63F9338C" w14:textId="77777777" w:rsidR="003117BF" w:rsidRDefault="009D2CF5">
      <w:pPr>
        <w:pStyle w:val="BodyText"/>
        <w:spacing w:line="480" w:lineRule="auto"/>
      </w:pPr>
      <w:r>
        <w:rPr>
          <w:lang w:val="en-US"/>
        </w:rPr>
        <w:t xml:space="preserve">Holland (1906:257–264) also discussed the bone that Hatcher (1901:41) had tentatively described as a clavicle, but was unable to reach a conclusion as to its true identity, dismissing the suggestion of </w:t>
      </w:r>
      <w:proofErr w:type="spellStart"/>
      <w:r>
        <w:rPr>
          <w:lang w:val="en-US"/>
        </w:rPr>
        <w:t>Nopcsa</w:t>
      </w:r>
      <w:proofErr w:type="spellEnd"/>
      <w:r>
        <w:rPr>
          <w:lang w:val="en-US"/>
        </w:rPr>
        <w:t xml:space="preserve"> (1905) that it was a baculum and suggesting that it could instead be a sternal rib. A pair of sculpted clavicles based on a similar element from CM 662 were tentatively included in the BMNH cast during its mounting, and photographed (Holland </w:t>
      </w:r>
      <w:proofErr w:type="gramStart"/>
      <w:r>
        <w:rPr>
          <w:lang w:val="en-US"/>
        </w:rPr>
        <w:t>1906:figures</w:t>
      </w:r>
      <w:proofErr w:type="gramEnd"/>
      <w:r>
        <w:rPr>
          <w:lang w:val="en-US"/>
        </w:rPr>
        <w:t xml:space="preserve"> 25–26), but were removed after a few days due to the uncertainty about their true identity (Holland 1906:263–264; see photograph in Holland 1905:plate XVIII). They do not seem ever to have been incorporated in the Carnegie mount, and are not present in the current mount (Figure 11).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14:paraId="6A3B6549" w14:textId="77777777" w:rsidR="003117BF" w:rsidRDefault="009D2CF5">
      <w:pPr>
        <w:pStyle w:val="BodyText"/>
        <w:spacing w:line="480" w:lineRule="auto"/>
      </w:pPr>
      <w:r>
        <w:rPr>
          <w:lang w:val="en-US"/>
        </w:rPr>
        <w:t xml:space="preserve">Only these scraps of information on the mounted skeleton can be gleaned from Hatcher’s and Holland’s publications. In fact, we have not been able to locate any detailed published account of the </w:t>
      </w:r>
      <w:r>
        <w:rPr>
          <w:lang w:val="en-US"/>
        </w:rPr>
        <w:lastRenderedPageBreak/>
        <w:t>material used in the mount earlier than that of McIntosh’s (1981) catalog of the Carnegie Museum dinosaur collection. McIntosh’s account is understandably terse, given that he was writing notes on hundreds of specimens, so we reproduce the relevant sections in full here:</w:t>
      </w:r>
    </w:p>
    <w:p w14:paraId="03A9A326" w14:textId="77777777" w:rsidR="003117BF" w:rsidRDefault="009D2CF5">
      <w:pPr>
        <w:pStyle w:val="BlockQuotation"/>
        <w:spacing w:line="480" w:lineRule="auto"/>
      </w:pPr>
      <w:r>
        <w:rPr>
          <w:b/>
          <w:bCs/>
          <w:i/>
          <w:iCs/>
          <w:lang w:val="en-US"/>
        </w:rPr>
        <w:t xml:space="preserve">Diplodocus </w:t>
      </w:r>
      <w:proofErr w:type="spellStart"/>
      <w:r>
        <w:rPr>
          <w:b/>
          <w:bCs/>
          <w:i/>
          <w:iCs/>
          <w:lang w:val="en-US"/>
        </w:rPr>
        <w:t>carnegii</w:t>
      </w:r>
      <w:proofErr w:type="spellEnd"/>
      <w:r>
        <w:rPr>
          <w:lang w:val="en-US"/>
        </w:rPr>
        <w:t xml:space="preserve"> Hatcher, 1901</w:t>
      </w:r>
    </w:p>
    <w:p w14:paraId="1DE4A56D" w14:textId="77777777" w:rsidR="003117BF" w:rsidRDefault="009D2CF5">
      <w:pPr>
        <w:pStyle w:val="BlockQuotation"/>
        <w:spacing w:line="480" w:lineRule="auto"/>
      </w:pPr>
      <w:r>
        <w:rPr>
          <w:lang w:val="en-US"/>
        </w:rPr>
        <w:t xml:space="preserve">Cervicals 2–15, </w:t>
      </w:r>
      <w:proofErr w:type="spellStart"/>
      <w:r>
        <w:rPr>
          <w:lang w:val="en-US"/>
        </w:rPr>
        <w:t>dorsals</w:t>
      </w:r>
      <w:proofErr w:type="spellEnd"/>
      <w:r>
        <w:rPr>
          <w:lang w:val="en-US"/>
        </w:rPr>
        <w:t xml:space="preserve"> 1–10, </w:t>
      </w:r>
      <w:proofErr w:type="spellStart"/>
      <w:r>
        <w:rPr>
          <w:lang w:val="en-US"/>
        </w:rPr>
        <w:t>sacrals</w:t>
      </w:r>
      <w:proofErr w:type="spellEnd"/>
      <w:r>
        <w:rPr>
          <w:lang w:val="en-US"/>
        </w:rPr>
        <w:t xml:space="preserve"> 1–5, </w:t>
      </w:r>
      <w:proofErr w:type="spellStart"/>
      <w:r>
        <w:rPr>
          <w:lang w:val="en-US"/>
        </w:rPr>
        <w:t>caudals</w:t>
      </w:r>
      <w:proofErr w:type="spellEnd"/>
      <w:r>
        <w:rPr>
          <w:lang w:val="en-US"/>
        </w:rPr>
        <w:t xml:space="preserve"> 1–12, 18 ribs, left scapula (not right as stated by Hatcher), left coracoid, right ilium and a fragment of the left, pubes, ischia, right femur, both sternal plates, supposed clavicle.</w:t>
      </w:r>
      <w:r>
        <w:rPr>
          <w:lang w:val="en-US"/>
        </w:rPr>
        <w:br/>
        <w:t>[…]</w:t>
      </w:r>
      <w:r>
        <w:rPr>
          <w:lang w:val="en-US"/>
        </w:rPr>
        <w:br/>
        <w:t xml:space="preserve">This specimen forms the core of the skeleton which was mounted and put on display in 1907. The latter was completed by additions from several other individuals as follows: CM 94 (median caudals, right scapula-coracoid, </w:t>
      </w:r>
      <w:bookmarkStart w:id="15" w:name="__DdeLink__6642_3823776798"/>
      <w:r>
        <w:rPr>
          <w:lang w:val="en-US"/>
        </w:rPr>
        <w:t>right tibia-fibula-pes</w:t>
      </w:r>
      <w:bookmarkEnd w:id="15"/>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14:paraId="67AAF80C" w14:textId="77777777" w:rsidR="003117BF" w:rsidRDefault="009D2CF5">
      <w:pPr>
        <w:pStyle w:val="BodyText"/>
        <w:spacing w:line="480" w:lineRule="auto"/>
      </w:pPr>
      <w:r>
        <w:rPr>
          <w:lang w:val="en-US"/>
        </w:rPr>
        <w:t xml:space="preserve">(McIntosh noted that the right “tibia-fibula-pes” of the mounted skeleton was furnished from CM 94, He did not explicitly mention the right astragalus, but given that CM 94 includes this element it seems </w:t>
      </w:r>
      <w:r>
        <w:rPr>
          <w:lang w:val="en-US"/>
        </w:rPr>
        <w:lastRenderedPageBreak/>
        <w:t>reasonable to assume this was also used in the mount. The CM 94 astragalus cannot presently be located in the collection, providing additional evidence for its incorporation into the mount.)</w:t>
      </w:r>
    </w:p>
    <w:p w14:paraId="24FAE011" w14:textId="77777777" w:rsidR="003117BF" w:rsidRDefault="009D2CF5">
      <w:pPr>
        <w:pStyle w:val="BodyText"/>
        <w:spacing w:line="480" w:lineRule="auto"/>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14:paraId="4772C1BE" w14:textId="77777777" w:rsidR="003117BF" w:rsidRDefault="009D2CF5">
      <w:pPr>
        <w:pStyle w:val="BodyText"/>
        <w:spacing w:line="480" w:lineRule="auto"/>
      </w:pPr>
      <w:r>
        <w:rPr>
          <w:lang w:val="en-US"/>
        </w:rPr>
        <w:t xml:space="preserve">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w:t>
      </w:r>
      <w:proofErr w:type="spellStart"/>
      <w:r>
        <w:rPr>
          <w:lang w:val="en-US"/>
        </w:rPr>
        <w:t>humerus:femur</w:t>
      </w:r>
      <w:proofErr w:type="spellEnd"/>
      <w:r>
        <w:rPr>
          <w:lang w:val="en-US"/>
        </w:rPr>
        <w:t xml:space="preserve"> ratio as 0.64, implying femur lengths of 1422 mm (left) and 1463 mm (right) — and the given femur length falls close to the middle of this range. Given the 1542 mm femur length of CM 84, CM 662 is therefore </w:t>
      </w:r>
      <w:r>
        <w:rPr>
          <w:lang w:val="en-US"/>
        </w:rPr>
        <w:lastRenderedPageBreak/>
        <w:t>94% as large: very similar in size to CM 94, and sufficiently close to CM 84 that inclusion of its casts in the mount is justified, at least as regards size.</w:t>
      </w:r>
    </w:p>
    <w:p w14:paraId="187F8080" w14:textId="77777777" w:rsidR="003117BF" w:rsidRDefault="009D2CF5">
      <w:pPr>
        <w:pStyle w:val="BodyText"/>
        <w:spacing w:line="480" w:lineRule="auto"/>
      </w:pPr>
      <w:r>
        <w:rPr>
          <w:lang w:val="en-US"/>
        </w:rPr>
        <w:t xml:space="preserve">Holland (1906:254) gave a more precise account of the source of the caudal vertebrae in the London cast: Ca1–12 </w:t>
      </w:r>
      <w:proofErr w:type="gramStart"/>
      <w:r>
        <w:rPr>
          <w:lang w:val="en-US"/>
        </w:rPr>
        <w:t>were</w:t>
      </w:r>
      <w:proofErr w:type="gramEnd"/>
      <w:r>
        <w:rPr>
          <w:lang w:val="en-US"/>
        </w:rPr>
        <w:t xml:space="preserv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proofErr w:type="spellStart"/>
      <w:r>
        <w:rPr>
          <w:i/>
          <w:iCs/>
          <w:lang w:val="en-US"/>
        </w:rPr>
        <w:t>carnegii</w:t>
      </w:r>
      <w:proofErr w:type="spellEnd"/>
      <w:r>
        <w:rPr>
          <w:lang w:val="en-US"/>
        </w:rPr>
        <w:t xml:space="preserve">, and in fact they may not belong to the genus </w:t>
      </w:r>
      <w:r>
        <w:rPr>
          <w:i/>
          <w:iCs/>
          <w:lang w:val="en-US"/>
        </w:rPr>
        <w:t>Diplodocus</w:t>
      </w:r>
      <w:r>
        <w:rPr>
          <w:lang w:val="en-US"/>
        </w:rPr>
        <w:t xml:space="preserve"> at all. Tschopp et al. (2019:19–21) referred them to </w:t>
      </w:r>
      <w:proofErr w:type="spellStart"/>
      <w:r>
        <w:rPr>
          <w:lang w:val="en-US"/>
        </w:rPr>
        <w:t>Diplodocinae</w:t>
      </w:r>
      <w:proofErr w:type="spellEnd"/>
      <w:r>
        <w:rPr>
          <w:lang w:val="en-US"/>
        </w:rPr>
        <w:t xml:space="preserve"> </w:t>
      </w:r>
      <w:proofErr w:type="spellStart"/>
      <w:r>
        <w:rPr>
          <w:lang w:val="en-US"/>
        </w:rPr>
        <w:t>indet</w:t>
      </w:r>
      <w:proofErr w:type="spellEnd"/>
      <w:r>
        <w:rPr>
          <w:lang w:val="en-US"/>
        </w:rPr>
        <w:t>.) See below for more details on the caudal vertebrae in the Carnegie mount.</w:t>
      </w:r>
    </w:p>
    <w:p w14:paraId="6E71663F" w14:textId="77777777" w:rsidR="003117BF" w:rsidRDefault="009D2CF5">
      <w:pPr>
        <w:pStyle w:val="BodyText"/>
        <w:spacing w:line="480" w:lineRule="auto"/>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14:paraId="0F6C5E20" w14:textId="77777777" w:rsidR="003117BF" w:rsidRDefault="009D2CF5">
      <w:pPr>
        <w:pStyle w:val="BodyText"/>
        <w:spacing w:line="480" w:lineRule="auto"/>
      </w:pPr>
      <w:r>
        <w:rPr>
          <w:lang w:val="en-US"/>
        </w:rPr>
        <w:t xml:space="preserve">As best we can determine, the atlas used in the casts and the original Carnegie mount (Holland </w:t>
      </w:r>
      <w:proofErr w:type="gramStart"/>
      <w:r>
        <w:rPr>
          <w:lang w:val="en-US"/>
        </w:rPr>
        <w:t>1906:figure</w:t>
      </w:r>
      <w:proofErr w:type="gramEnd"/>
      <w:r>
        <w:rPr>
          <w:lang w:val="en-US"/>
        </w:rPr>
        <w:t xml:space="preserve"> 1) was a sculpture rather than a cast of a specific element from another specimen. It does not resemble the atlas illustrated by Marsh (</w:t>
      </w:r>
      <w:proofErr w:type="gramStart"/>
      <w:r>
        <w:rPr>
          <w:lang w:val="en-US"/>
        </w:rPr>
        <w:t>1896:plate</w:t>
      </w:r>
      <w:proofErr w:type="gramEnd"/>
      <w:r>
        <w:rPr>
          <w:lang w:val="en-US"/>
        </w:rPr>
        <w:t xml:space="preserv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w:t>
      </w:r>
      <w:proofErr w:type="gramStart"/>
      <w:r>
        <w:rPr>
          <w:lang w:val="en-US"/>
        </w:rPr>
        <w:t>1906:figure</w:t>
      </w:r>
      <w:proofErr w:type="gramEnd"/>
      <w:r>
        <w:rPr>
          <w:lang w:val="en-US"/>
        </w:rPr>
        <w:t xml:space="preserve"> 14). Furthermore, it seems that the atlas in the present Carnegie mount is different yet again, having longer and slenderer posterior processes of the </w:t>
      </w:r>
      <w:r>
        <w:rPr>
          <w:lang w:val="en-US"/>
        </w:rPr>
        <w:lastRenderedPageBreak/>
        <w:t>neural arch than those of the atlas used in the London cast and possibly for the original Carnegie mount as well (Figure 12). This change may have been made at the same time that the original skull replica was replaced by a cast of CM 11161 (see below), or alternatively a different sculpt of the atlas may have been used in 1907 for the original version of the Carnegie Museum’s own mount.</w:t>
      </w:r>
    </w:p>
    <w:p w14:paraId="4B63A001" w14:textId="77777777" w:rsidR="003117BF" w:rsidRDefault="009D2CF5">
      <w:pPr>
        <w:pStyle w:val="BodyText"/>
        <w:spacing w:line="480" w:lineRule="auto"/>
      </w:pPr>
      <w:r>
        <w:rPr>
          <w:lang w:val="en-US"/>
        </w:rPr>
        <w:t>The ribs of the atlas present another mystery. Holland’s (</w:t>
      </w:r>
      <w:proofErr w:type="gramStart"/>
      <w:r>
        <w:rPr>
          <w:lang w:val="en-US"/>
        </w:rPr>
        <w:t>1906:figure</w:t>
      </w:r>
      <w:proofErr w:type="gramEnd"/>
      <w:r>
        <w:rPr>
          <w:lang w:val="en-US"/>
        </w:rPr>
        <w:t xml:space="preserv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w:t>
      </w:r>
      <w:proofErr w:type="spellStart"/>
      <w:r>
        <w:rPr>
          <w:lang w:val="en-US"/>
        </w:rPr>
        <w:t>atlantal</w:t>
      </w:r>
      <w:proofErr w:type="spellEnd"/>
      <w:r>
        <w:rPr>
          <w:lang w:val="en-US"/>
        </w:rPr>
        <w:t xml:space="preserve"> ribs that extend posteriorly well past the posterior end of the axis. They resemble the element illustrated by Holland (</w:t>
      </w:r>
      <w:proofErr w:type="gramStart"/>
      <w:r>
        <w:rPr>
          <w:lang w:val="en-US"/>
        </w:rPr>
        <w:t>1906:figure</w:t>
      </w:r>
      <w:proofErr w:type="gramEnd"/>
      <w:r>
        <w:rPr>
          <w:lang w:val="en-US"/>
        </w:rPr>
        <w:t xml:space="preserv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w:t>
      </w:r>
      <w:proofErr w:type="gramStart"/>
      <w:r>
        <w:rPr>
          <w:lang w:val="en-US"/>
        </w:rPr>
        <w:t>1906:figure</w:t>
      </w:r>
      <w:proofErr w:type="gramEnd"/>
      <w:r>
        <w:rPr>
          <w:lang w:val="en-US"/>
        </w:rPr>
        <w:t xml:space="preserv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w:t>
      </w:r>
      <w:proofErr w:type="spellStart"/>
      <w:r>
        <w:rPr>
          <w:lang w:val="en-US"/>
        </w:rPr>
        <w:t>atlantal</w:t>
      </w:r>
      <w:proofErr w:type="spellEnd"/>
      <w:r>
        <w:rPr>
          <w:lang w:val="en-US"/>
        </w:rPr>
        <w:t xml:space="preserve"> ribs (Taylor 2024). Why differing large </w:t>
      </w:r>
      <w:proofErr w:type="spellStart"/>
      <w:r>
        <w:rPr>
          <w:lang w:val="en-US"/>
        </w:rPr>
        <w:t>atlantal</w:t>
      </w:r>
      <w:proofErr w:type="spellEnd"/>
      <w:r>
        <w:rPr>
          <w:lang w:val="en-US"/>
        </w:rPr>
        <w:t xml:space="preserve"> ribs were included in the Paris and Vienna casts, and small ones in the Russian cast, but these elements were omitted from the Carnegie mount and the London and Berlin casts, is unknown.</w:t>
      </w:r>
    </w:p>
    <w:p w14:paraId="47FE30E9" w14:textId="77777777" w:rsidR="003117BF" w:rsidRDefault="009D2CF5">
      <w:pPr>
        <w:pStyle w:val="BodyText"/>
        <w:spacing w:line="480" w:lineRule="auto"/>
      </w:pPr>
      <w:r>
        <w:rPr>
          <w:lang w:val="en-US"/>
        </w:rPr>
        <w:lastRenderedPageBreak/>
        <w:t xml:space="preserve">Hatcher’s (1901:4) list of the material of CM 84 does not mention chevrons, but the quarry map (Hatcher </w:t>
      </w:r>
      <w:proofErr w:type="gramStart"/>
      <w:r>
        <w:rPr>
          <w:lang w:val="en-US"/>
        </w:rPr>
        <w:t>1901:plate</w:t>
      </w:r>
      <w:proofErr w:type="gramEnd"/>
      <w:r>
        <w:rPr>
          <w:lang w:val="en-US"/>
        </w:rPr>
        <w:t xml:space="preserv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w:t>
      </w:r>
      <w:proofErr w:type="gramStart"/>
      <w:r>
        <w:rPr>
          <w:lang w:val="en-US"/>
        </w:rPr>
        <w:t>sequences</w:t>
      </w:r>
      <w:proofErr w:type="gramEnd"/>
      <w:r>
        <w:rPr>
          <w:lang w:val="en-US"/>
        </w:rPr>
        <w:t xml:space="preserve">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14:paraId="7DA73FB8" w14:textId="77777777" w:rsidR="003117BF" w:rsidRDefault="009D2CF5">
      <w:pPr>
        <w:pStyle w:val="BodyText"/>
        <w:spacing w:line="480" w:lineRule="auto"/>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xml:space="preserve">,”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t>
      </w:r>
      <w:r>
        <w:rPr>
          <w:lang w:val="en-US"/>
        </w:rPr>
        <w:lastRenderedPageBreak/>
        <w:t>was slow to fill the order.” Nine or ten chevrons of CM 94 remain in the Carnegie Museum collection today, and it is not clear why they were not used in the mounted skeleton.</w:t>
      </w:r>
    </w:p>
    <w:p w14:paraId="14447753" w14:textId="77777777" w:rsidR="003117BF" w:rsidRDefault="009D2CF5">
      <w:pPr>
        <w:pStyle w:val="BodyText"/>
        <w:spacing w:line="480" w:lineRule="auto"/>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14:paraId="21A259D6" w14:textId="77777777" w:rsidR="003117BF" w:rsidRDefault="009D2CF5">
      <w:pPr>
        <w:pStyle w:val="BodyText"/>
        <w:spacing w:line="480" w:lineRule="auto"/>
      </w:pPr>
      <w:r>
        <w:rPr>
          <w:lang w:val="en-US"/>
        </w:rPr>
        <w:t xml:space="preserve">Table 2 summarizes the contributions from different specimens to the Carnegie mount (and subsequent modifications, and the casts). Figure 13 shows graphically the contributions of the different specimens to the original mounted skeleton. Figure 14 shows the original mount as it appeared in 1907, and highlights the difference between humeri, that of the left forelimb having been supplied from the </w:t>
      </w:r>
      <w:proofErr w:type="spellStart"/>
      <w:r>
        <w:rPr>
          <w:lang w:val="en-US"/>
        </w:rPr>
        <w:t>camarasaurid</w:t>
      </w:r>
      <w:proofErr w:type="spellEnd"/>
      <w:r>
        <w:rPr>
          <w:lang w:val="en-US"/>
        </w:rPr>
        <w:t xml:space="preserve"> specimen CM 21775.</w:t>
      </w:r>
    </w:p>
    <w:p w14:paraId="6C5D206F" w14:textId="77777777" w:rsidR="003117BF" w:rsidRDefault="009D2CF5">
      <w:pPr>
        <w:pStyle w:val="Heading2"/>
        <w:spacing w:line="480" w:lineRule="auto"/>
      </w:pPr>
      <w:bookmarkStart w:id="16" w:name="__RefHeading___Toc3280_55120580"/>
      <w:bookmarkEnd w:id="16"/>
      <w:r>
        <w:rPr>
          <w:lang w:val="en-US"/>
        </w:rPr>
        <w:lastRenderedPageBreak/>
        <w:t>Changes made to the mount at the Carnegie Museum</w:t>
      </w:r>
    </w:p>
    <w:p w14:paraId="4BB23D48" w14:textId="77777777" w:rsidR="003117BF" w:rsidRDefault="009D2CF5">
      <w:pPr>
        <w:pStyle w:val="Heading3"/>
        <w:spacing w:line="480" w:lineRule="auto"/>
      </w:pPr>
      <w:bookmarkStart w:id="17" w:name="__RefHeading___Toc3738_2834848739"/>
      <w:bookmarkEnd w:id="17"/>
      <w:r>
        <w:rPr>
          <w:lang w:val="en-US"/>
        </w:rPr>
        <w:t>Replacement of skull with replica of CM 11161</w:t>
      </w:r>
    </w:p>
    <w:p w14:paraId="0FE5CFD9" w14:textId="77777777" w:rsidR="003117BF" w:rsidRDefault="009D2CF5">
      <w:pPr>
        <w:pStyle w:val="BodyText"/>
        <w:spacing w:line="480" w:lineRule="auto"/>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14:paraId="7E635F64" w14:textId="77777777" w:rsidR="003117BF" w:rsidRDefault="009D2CF5">
      <w:pPr>
        <w:pStyle w:val="BodyText"/>
        <w:spacing w:line="480" w:lineRule="auto"/>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14:paraId="454F7BEF" w14:textId="77777777" w:rsidR="003117BF" w:rsidRDefault="009D2CF5">
      <w:pPr>
        <w:pStyle w:val="BodyText"/>
        <w:spacing w:line="480" w:lineRule="auto"/>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w:t>
      </w:r>
      <w:proofErr w:type="spellStart"/>
      <w:r>
        <w:rPr>
          <w:lang w:val="en-US"/>
        </w:rPr>
        <w:t>moulds</w:t>
      </w:r>
      <w:proofErr w:type="spellEnd"/>
      <w:r>
        <w:rPr>
          <w:lang w:val="en-US"/>
        </w:rPr>
        <w:t xml:space="preserve">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w:t>
      </w:r>
      <w:r>
        <w:rPr>
          <w:lang w:val="en-US"/>
        </w:rPr>
        <w:lastRenderedPageBreak/>
        <w:t xml:space="preserve">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14:paraId="15525C5D" w14:textId="77777777" w:rsidR="003117BF" w:rsidRDefault="009D2CF5">
      <w:pPr>
        <w:pStyle w:val="BodyText"/>
        <w:spacing w:line="480" w:lineRule="auto"/>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w:t>
      </w:r>
      <w:proofErr w:type="gramStart"/>
      <w:r>
        <w:rPr>
          <w:lang w:val="en-US"/>
        </w:rPr>
        <w:t>So</w:t>
      </w:r>
      <w:proofErr w:type="gramEnd"/>
      <w:r>
        <w:rPr>
          <w:lang w:val="en-US"/>
        </w:rPr>
        <w:t xml:space="preserve"> the replacement must have happened </w:t>
      </w:r>
      <w:proofErr w:type="spellStart"/>
      <w:r>
        <w:rPr>
          <w:lang w:val="en-US"/>
        </w:rPr>
        <w:t>some time</w:t>
      </w:r>
      <w:proofErr w:type="spellEnd"/>
      <w:r>
        <w:rPr>
          <w:lang w:val="en-US"/>
        </w:rPr>
        <w:t xml:space="preserve"> between 1912 and 1947.</w:t>
      </w:r>
    </w:p>
    <w:p w14:paraId="13AE1BC7" w14:textId="77777777" w:rsidR="003117BF" w:rsidRDefault="009D2CF5">
      <w:pPr>
        <w:pStyle w:val="BodyText"/>
        <w:spacing w:line="480" w:lineRule="auto"/>
      </w:pPr>
      <w:r>
        <w:rPr>
          <w:lang w:val="en-US"/>
        </w:rPr>
        <w:t xml:space="preserve">Regarding whether the present skull is a cast or a sculpture: it captures bone texture, including damage, very accurately (Figure 15). The mounted skull includes the sclerotic ring in the left orbit but omits this structure from the right orbit. This is the condition in the original CM 11161 fossil (compare Tschopp et al. </w:t>
      </w:r>
      <w:proofErr w:type="gramStart"/>
      <w:r>
        <w:rPr>
          <w:lang w:val="en-US"/>
        </w:rPr>
        <w:t>2015:figure</w:t>
      </w:r>
      <w:proofErr w:type="gramEnd"/>
      <w:r>
        <w:rPr>
          <w:lang w:val="en-US"/>
        </w:rPr>
        <w:t xml:space="preserve"> 1D with these authors’ figure 3E), and while this asymmetric preservation would be replicated by a cast, it would not likely be included in a sculpture. For these reasons, we believe the skull on the mount is a cast.</w:t>
      </w:r>
    </w:p>
    <w:p w14:paraId="196C596B" w14:textId="77777777" w:rsidR="003117BF" w:rsidRDefault="009D2CF5">
      <w:pPr>
        <w:pStyle w:val="BodyText"/>
        <w:spacing w:line="480" w:lineRule="auto"/>
      </w:pPr>
      <w:r>
        <w:rPr>
          <w:lang w:val="en-US"/>
        </w:rPr>
        <w:t>It is possible that the atlas was replaced at the same time as the skull (see above).</w:t>
      </w:r>
    </w:p>
    <w:p w14:paraId="6CAF1338" w14:textId="77777777" w:rsidR="003117BF" w:rsidRDefault="009D2CF5">
      <w:pPr>
        <w:pStyle w:val="Heading3"/>
        <w:spacing w:line="480" w:lineRule="auto"/>
      </w:pPr>
      <w:bookmarkStart w:id="18" w:name="__RefHeading___Toc16707_802501007"/>
      <w:bookmarkEnd w:id="18"/>
      <w:r>
        <w:rPr>
          <w:lang w:val="en-US"/>
        </w:rPr>
        <w:t>Suspension of neck</w:t>
      </w:r>
    </w:p>
    <w:p w14:paraId="138131C6" w14:textId="77777777" w:rsidR="003117BF" w:rsidRDefault="009D2CF5">
      <w:pPr>
        <w:pStyle w:val="BodyText"/>
        <w:spacing w:line="480" w:lineRule="auto"/>
      </w:pPr>
      <w:r>
        <w:rPr>
          <w:lang w:val="en-US"/>
        </w:rPr>
        <w:t xml:space="preserve">In a photograph of the mounted </w:t>
      </w:r>
      <w:r>
        <w:rPr>
          <w:i/>
          <w:iCs/>
          <w:lang w:val="en-US"/>
        </w:rPr>
        <w:t>Diplodocus</w:t>
      </w:r>
      <w:r>
        <w:rPr>
          <w:lang w:val="en-US"/>
        </w:rPr>
        <w:t xml:space="preserve"> taken some time between 1985 and 1999 (Figure 16), the neck is shown suspended from the ceiling. This is in contrast to older photos in which it is supported from beneath by a tripartite pole (Figure 14). However, the tail remained in its original dragging posture.</w:t>
      </w:r>
    </w:p>
    <w:p w14:paraId="5E5F3818" w14:textId="77777777" w:rsidR="003117BF" w:rsidRDefault="009D2CF5">
      <w:pPr>
        <w:pStyle w:val="BodyText"/>
        <w:spacing w:line="480" w:lineRule="auto"/>
      </w:pPr>
      <w:r>
        <w:rPr>
          <w:lang w:val="en-US"/>
        </w:rPr>
        <w:lastRenderedPageBreak/>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16.)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14:paraId="05F7CF48" w14:textId="77777777" w:rsidR="003117BF" w:rsidRDefault="009D2CF5">
      <w:pPr>
        <w:pStyle w:val="Heading3"/>
        <w:spacing w:line="480" w:lineRule="auto"/>
      </w:pPr>
      <w:bookmarkStart w:id="19" w:name="__RefHeading___Toc3740_2834848739"/>
      <w:bookmarkEnd w:id="19"/>
      <w:r>
        <w:rPr>
          <w:lang w:val="en-US"/>
        </w:rPr>
        <w:t>1999 replacement of forefeet with CM 662 replicas</w:t>
      </w:r>
    </w:p>
    <w:p w14:paraId="0ED7B97A" w14:textId="77777777" w:rsidR="003117BF" w:rsidRDefault="009D2CF5">
      <w:pPr>
        <w:pStyle w:val="BodyText"/>
        <w:spacing w:line="480" w:lineRule="auto"/>
      </w:pPr>
      <w:r>
        <w:rPr>
          <w:lang w:val="en-US"/>
        </w:rPr>
        <w:t xml:space="preserve">The forefeet of the original mount were sculpted from those of a </w:t>
      </w:r>
      <w:proofErr w:type="spellStart"/>
      <w:r>
        <w:rPr>
          <w:lang w:val="en-US"/>
        </w:rPr>
        <w:t>camarasaurid</w:t>
      </w:r>
      <w:proofErr w:type="spellEnd"/>
      <w:r>
        <w:rPr>
          <w:lang w:val="en-US"/>
        </w:rPr>
        <w:t xml:space="preserve"> specimen AMNH 965, the forefeet of </w:t>
      </w:r>
      <w:r>
        <w:rPr>
          <w:i/>
          <w:iCs/>
          <w:lang w:val="en-US"/>
        </w:rPr>
        <w:t>Diplodocus</w:t>
      </w:r>
      <w:r>
        <w:rPr>
          <w:lang w:val="en-US"/>
        </w:rPr>
        <w:t xml:space="preserve"> being unknown at the time. They were reconstructed in a semi-plantigrade posture now known to be inaccurate, and reconstructed with </w:t>
      </w:r>
      <w:proofErr w:type="spellStart"/>
      <w:r>
        <w:rPr>
          <w:lang w:val="en-US"/>
        </w:rPr>
        <w:t>unguals</w:t>
      </w:r>
      <w:proofErr w:type="spellEnd"/>
      <w:r>
        <w:rPr>
          <w:lang w:val="en-US"/>
        </w:rPr>
        <w:t xml:space="preserve"> on each of the first three digits (Figure 14A–B, Figure 17A),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17C). Although CM 662 was originally a Carnegie Museum specimen, by this point it was at the Houston Museum of Natural Science.</w:t>
      </w:r>
    </w:p>
    <w:p w14:paraId="04F33944" w14:textId="77777777" w:rsidR="003117BF" w:rsidRDefault="009D2CF5">
      <w:pPr>
        <w:pStyle w:val="Heading3"/>
        <w:spacing w:line="480" w:lineRule="auto"/>
      </w:pPr>
      <w:bookmarkStart w:id="20" w:name="__RefHeading___Toc6555_802501007"/>
      <w:bookmarkEnd w:id="20"/>
      <w:r>
        <w:rPr>
          <w:lang w:val="en-US"/>
        </w:rPr>
        <w:t>2007–2008 refurbishment of the dinosaur exhibition</w:t>
      </w:r>
    </w:p>
    <w:p w14:paraId="01E8A52C" w14:textId="77777777" w:rsidR="003117BF" w:rsidRDefault="009D2CF5">
      <w:pPr>
        <w:pStyle w:val="BodyText"/>
        <w:spacing w:line="480" w:lineRule="auto"/>
      </w:pPr>
      <w:r>
        <w:rPr>
          <w:lang w:val="en-US"/>
        </w:rPr>
        <w:t xml:space="preserve">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w:t>
      </w:r>
      <w:r>
        <w:rPr>
          <w:lang w:val="en-US"/>
        </w:rPr>
        <w:lastRenderedPageBreak/>
        <w:t>Thursday 11 April 2002 (Siemers 2007); architects were hired in 2004 (Hopey and McNulty 2007) and the hall was closed for refurbishment on Friday 11 March 2005 with a special event that evening marking the occasion (Horne 2005).</w:t>
      </w:r>
    </w:p>
    <w:p w14:paraId="551536B1" w14:textId="77777777" w:rsidR="003117BF" w:rsidRDefault="009D2CF5">
      <w:pPr>
        <w:pStyle w:val="BodyText"/>
        <w:spacing w:line="480" w:lineRule="auto"/>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 xml:space="preserve">Apatosaurus </w:t>
      </w:r>
      <w:proofErr w:type="spellStart"/>
      <w:r>
        <w:rPr>
          <w:i/>
          <w:iCs/>
          <w:lang w:val="en-US"/>
        </w:rPr>
        <w:t>louisae</w:t>
      </w:r>
      <w:proofErr w:type="spellEnd"/>
      <w:r>
        <w:rPr>
          <w:lang w:val="en-US"/>
        </w:rPr>
        <w:t xml:space="preserve"> holotype CM 3018, was opened for ticketed previews at 6 am [sic] on Saturday 17 November 2007 (Roddy 2007) and for general admission on 21 November 2007 (McNulty 2007).</w:t>
      </w:r>
    </w:p>
    <w:p w14:paraId="29DFF680" w14:textId="77777777" w:rsidR="003117BF" w:rsidRDefault="009D2CF5">
      <w:pPr>
        <w:pStyle w:val="BodyText"/>
        <w:spacing w:line="480" w:lineRule="auto"/>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18), and several changes were made to the materials incorporated in the mount, detailed in the following sections.</w:t>
      </w:r>
    </w:p>
    <w:p w14:paraId="100060F3" w14:textId="77777777" w:rsidR="003117BF" w:rsidRDefault="009D2CF5">
      <w:pPr>
        <w:pStyle w:val="Heading3"/>
        <w:spacing w:line="480" w:lineRule="auto"/>
      </w:pPr>
      <w:bookmarkStart w:id="21" w:name="__RefHeading___Toc3742_2834848739"/>
      <w:bookmarkEnd w:id="21"/>
      <w:r>
        <w:rPr>
          <w:lang w:val="en-US"/>
        </w:rPr>
        <w:t xml:space="preserve">Forefeet </w:t>
      </w:r>
      <w:bookmarkStart w:id="22" w:name="__DdeLink__2734_4144573659"/>
      <w:r>
        <w:rPr>
          <w:lang w:val="en-US"/>
        </w:rPr>
        <w:t>WDC-FS001A</w:t>
      </w:r>
      <w:bookmarkEnd w:id="22"/>
    </w:p>
    <w:p w14:paraId="7993F296" w14:textId="77777777" w:rsidR="003117BF" w:rsidRDefault="009D2CF5">
      <w:pPr>
        <w:pStyle w:val="BodyText"/>
        <w:spacing w:line="480" w:lineRule="auto"/>
      </w:pPr>
      <w:r>
        <w:rPr>
          <w:lang w:val="en-US"/>
        </w:rPr>
        <w:t>As noted above, CM 662 has been recognized since 1924 as representing a different species from CM 84, namely “</w:t>
      </w:r>
      <w:r>
        <w:rPr>
          <w:i/>
          <w:iCs/>
          <w:lang w:val="en-US"/>
        </w:rPr>
        <w:t>Diplodocus</w:t>
      </w:r>
      <w:r>
        <w:rPr>
          <w:lang w:val="en-US"/>
        </w:rPr>
        <w:t xml:space="preserve">” </w:t>
      </w:r>
      <w:proofErr w:type="spellStart"/>
      <w:r>
        <w:rPr>
          <w:i/>
          <w:iCs/>
          <w:lang w:val="en-US"/>
        </w:rPr>
        <w:t>hayi</w:t>
      </w:r>
      <w:proofErr w:type="spellEnd"/>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 xml:space="preserve">Diplodocus </w:t>
      </w:r>
      <w:proofErr w:type="spellStart"/>
      <w:r>
        <w:rPr>
          <w:i/>
          <w:iCs/>
          <w:lang w:val="en-US"/>
        </w:rPr>
        <w:t>carnegii</w:t>
      </w:r>
      <w:proofErr w:type="spellEnd"/>
      <w:r>
        <w:rPr>
          <w:lang w:val="en-US"/>
        </w:rPr>
        <w:t xml:space="preserve"> manus WDC-FS001A described by Bedell and Trexler (2005) (Figure 17D). At this point the old CM 662-based sculptures were moved into the collection and given their own catalog number, CM 81786.</w:t>
      </w:r>
    </w:p>
    <w:p w14:paraId="3BCE5A0E" w14:textId="77777777" w:rsidR="003117BF" w:rsidRDefault="009D2CF5">
      <w:pPr>
        <w:pStyle w:val="BodyText"/>
        <w:spacing w:line="480" w:lineRule="auto"/>
      </w:pPr>
      <w:r>
        <w:rPr>
          <w:lang w:val="en-US"/>
        </w:rPr>
        <w:t xml:space="preserve">Since the replacement of the CM 662-based forefeet, the species </w:t>
      </w:r>
      <w:proofErr w:type="spellStart"/>
      <w:r>
        <w:rPr>
          <w:i/>
          <w:iCs/>
          <w:lang w:val="en-US"/>
        </w:rPr>
        <w:t>hayi</w:t>
      </w:r>
      <w:proofErr w:type="spellEnd"/>
      <w:r>
        <w:rPr>
          <w:lang w:val="en-US"/>
        </w:rPr>
        <w:t xml:space="preserve"> has been moved to its own genus, </w:t>
      </w:r>
      <w:proofErr w:type="spellStart"/>
      <w:r>
        <w:rPr>
          <w:i/>
          <w:iCs/>
          <w:lang w:val="en-US"/>
        </w:rPr>
        <w:t>Galeamopus</w:t>
      </w:r>
      <w:proofErr w:type="spellEnd"/>
      <w:r>
        <w:rPr>
          <w:lang w:val="en-US"/>
        </w:rPr>
        <w:t xml:space="preserve"> (Tschopp et al. 2015:267), further justifying the decision to replace these forefeet </w:t>
      </w:r>
      <w:r>
        <w:rPr>
          <w:lang w:val="en-US"/>
        </w:rPr>
        <w:lastRenderedPageBreak/>
        <w:t xml:space="preserve">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14:paraId="7661A4C6" w14:textId="77777777" w:rsidR="003117BF" w:rsidRDefault="009D2CF5">
      <w:pPr>
        <w:pStyle w:val="Heading3"/>
        <w:spacing w:line="480" w:lineRule="auto"/>
      </w:pPr>
      <w:bookmarkStart w:id="23" w:name="__RefHeading___Toc3744_2834848739"/>
      <w:bookmarkEnd w:id="23"/>
      <w:r>
        <w:rPr>
          <w:lang w:val="en-US"/>
        </w:rPr>
        <w:t>Forelimb elements from BYU material</w:t>
      </w:r>
    </w:p>
    <w:p w14:paraId="1AFB2A08" w14:textId="77777777" w:rsidR="003117BF" w:rsidRDefault="009D2CF5">
      <w:pPr>
        <w:pStyle w:val="BodyText"/>
        <w:spacing w:line="480" w:lineRule="auto"/>
      </w:pPr>
      <w:r>
        <w:rPr>
          <w:lang w:val="en-US"/>
        </w:rPr>
        <w:t xml:space="preserve">The initial version of the Carnegie mount included the obviously incorrect left humerus, radius, and ulna of the </w:t>
      </w:r>
      <w:proofErr w:type="spellStart"/>
      <w:r>
        <w:rPr>
          <w:lang w:val="en-US"/>
        </w:rPr>
        <w:t>camarasaurid</w:t>
      </w:r>
      <w:proofErr w:type="spellEnd"/>
      <w:r>
        <w:rPr>
          <w:lang w:val="en-US"/>
        </w:rPr>
        <w:t xml:space="preserve"> specimen CM 21775 (Figure 14B, E). These remained in place into the 1930s (Figure 14A) and are generally said to have been retained until the 2007 remount (e.g., Tschopp et al. 2019:33). This is most likely correct, but it is notable that in a photograph taken some time between 1985 and 1999 (Figure 16),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14:paraId="3088302D" w14:textId="77777777" w:rsidR="003117BF" w:rsidRDefault="009D2CF5">
      <w:pPr>
        <w:pStyle w:val="BodyText"/>
        <w:spacing w:line="480" w:lineRule="auto"/>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14:paraId="73ACFBD2" w14:textId="77777777" w:rsidR="003117BF" w:rsidRDefault="009D2CF5">
      <w:pPr>
        <w:pStyle w:val="BodyText"/>
        <w:numPr>
          <w:ilvl w:val="0"/>
          <w:numId w:val="8"/>
        </w:numPr>
        <w:spacing w:line="480" w:lineRule="auto"/>
      </w:pPr>
      <w:r>
        <w:rPr>
          <w:lang w:val="en-US"/>
        </w:rPr>
        <w:t xml:space="preserve">The Smithsonian (National Museum of Natural History) has a fine partial skeleton of </w:t>
      </w:r>
      <w:r>
        <w:rPr>
          <w:i/>
          <w:iCs/>
          <w:lang w:val="en-US"/>
        </w:rPr>
        <w:t>Diplodocus</w:t>
      </w:r>
      <w:r>
        <w:rPr>
          <w:lang w:val="en-US"/>
        </w:rPr>
        <w:t xml:space="preserve">, USNM V 10865, which includes both humeri and ulnae and the right radius, with the right forelimb having been found in articulation (Gilmore 1932:19–20). However, that institution’s vertebrate paleontology department had no casts of these elements on hand and </w:t>
      </w:r>
      <w:r>
        <w:rPr>
          <w:lang w:val="en-US"/>
        </w:rPr>
        <w:lastRenderedPageBreak/>
        <w:t xml:space="preserve">the undermanned vertebrate paleontology department did not have the necessary resources to </w:t>
      </w:r>
      <w:commentRangeStart w:id="24"/>
      <w:r>
        <w:rPr>
          <w:lang w:val="en-US"/>
        </w:rPr>
        <w:t>mold and cast replicas of the required limb bones.</w:t>
      </w:r>
      <w:commentRangeEnd w:id="24"/>
      <w:r w:rsidR="00915214">
        <w:rPr>
          <w:rStyle w:val="CommentReference"/>
          <w:rFonts w:cs="Mangal"/>
        </w:rPr>
        <w:commentReference w:id="24"/>
      </w:r>
    </w:p>
    <w:p w14:paraId="4E45A073" w14:textId="77777777" w:rsidR="003117BF" w:rsidRDefault="009D2CF5">
      <w:pPr>
        <w:pStyle w:val="BodyText"/>
        <w:numPr>
          <w:ilvl w:val="0"/>
          <w:numId w:val="8"/>
        </w:numPr>
        <w:spacing w:line="480" w:lineRule="auto"/>
      </w:pPr>
      <w:r>
        <w:rPr>
          <w:lang w:val="en-US"/>
        </w:rPr>
        <w:t xml:space="preserve">The </w:t>
      </w:r>
      <w:bookmarkStart w:id="25" w:name="_Hlk181368068"/>
      <w:proofErr w:type="spellStart"/>
      <w:r>
        <w:rPr>
          <w:lang w:val="en-US"/>
        </w:rPr>
        <w:t>Sauriermuseum</w:t>
      </w:r>
      <w:proofErr w:type="spellEnd"/>
      <w:r>
        <w:rPr>
          <w:lang w:val="en-US"/>
        </w:rPr>
        <w:t xml:space="preserve"> </w:t>
      </w:r>
      <w:proofErr w:type="spellStart"/>
      <w:r>
        <w:rPr>
          <w:lang w:val="en-US"/>
        </w:rPr>
        <w:t>Aathal</w:t>
      </w:r>
      <w:proofErr w:type="spellEnd"/>
      <w:r>
        <w:rPr>
          <w:lang w:val="en-US"/>
        </w:rPr>
        <w:t xml:space="preserve"> in Switzerland</w:t>
      </w:r>
      <w:bookmarkEnd w:id="25"/>
      <w:r>
        <w:rPr>
          <w:lang w:val="en-US"/>
        </w:rPr>
        <w:t xml:space="preserve">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14:paraId="60292AAD" w14:textId="77777777" w:rsidR="003117BF" w:rsidRDefault="009D2CF5">
      <w:pPr>
        <w:pStyle w:val="BodyText"/>
        <w:numPr>
          <w:ilvl w:val="0"/>
          <w:numId w:val="8"/>
        </w:numPr>
        <w:spacing w:line="480" w:lineRule="auto"/>
      </w:pPr>
      <w:bookmarkStart w:id="26" w:name="_Hlk181368108"/>
      <w:r>
        <w:rPr>
          <w:lang w:val="en-US"/>
        </w:rPr>
        <w:t>The Wyoming Dinosaur Center</w:t>
      </w:r>
      <w:bookmarkEnd w:id="26"/>
      <w:r>
        <w:rPr>
          <w:lang w:val="en-US"/>
        </w:rPr>
        <w:t xml:space="preserve"> had relevant elements but they were all too small (about 60% the size of CM 84). </w:t>
      </w:r>
    </w:p>
    <w:p w14:paraId="265712F4" w14:textId="77777777" w:rsidR="003117BF" w:rsidRDefault="009D2CF5">
      <w:pPr>
        <w:pStyle w:val="BodyText"/>
        <w:numPr>
          <w:ilvl w:val="0"/>
          <w:numId w:val="8"/>
        </w:numPr>
        <w:spacing w:line="480" w:lineRule="auto"/>
      </w:pPr>
      <w:r>
        <w:rPr>
          <w:lang w:val="en-US"/>
        </w:rPr>
        <w:t xml:space="preserve">Enquiries were made about the mounted </w:t>
      </w:r>
      <w:r>
        <w:rPr>
          <w:i/>
          <w:iCs/>
          <w:lang w:val="en-US"/>
        </w:rPr>
        <w:t>Diplodocus</w:t>
      </w:r>
      <w:r>
        <w:rPr>
          <w:lang w:val="en-US"/>
        </w:rPr>
        <w:t xml:space="preserve"> DMNS 1494 at the </w:t>
      </w:r>
      <w:bookmarkStart w:id="27" w:name="_Hlk181368123"/>
      <w:r>
        <w:rPr>
          <w:lang w:val="en-US"/>
        </w:rPr>
        <w:t>Denver Museum of Nature and Science</w:t>
      </w:r>
      <w:bookmarkEnd w:id="27"/>
      <w:r>
        <w:rPr>
          <w:lang w:val="en-US"/>
        </w:rPr>
        <w:t>.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14:paraId="757EE7E4" w14:textId="77777777" w:rsidR="003117BF" w:rsidRDefault="009D2CF5">
      <w:pPr>
        <w:pStyle w:val="BodyText"/>
        <w:spacing w:line="480" w:lineRule="auto"/>
      </w:pPr>
      <w:r>
        <w:rPr>
          <w:lang w:val="en-US"/>
        </w:rPr>
        <w:lastRenderedPageBreak/>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14:paraId="2092FA16" w14:textId="77777777" w:rsidR="003117BF" w:rsidRDefault="009D2CF5">
      <w:pPr>
        <w:pStyle w:val="BodyText"/>
        <w:spacing w:line="480" w:lineRule="auto"/>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w:t>
      </w:r>
      <w:proofErr w:type="spellStart"/>
      <w:r>
        <w:rPr>
          <w:lang w:val="en-US"/>
        </w:rPr>
        <w:t>Bonnan</w:t>
      </w:r>
      <w:proofErr w:type="spellEnd"/>
      <w:r>
        <w:rPr>
          <w:lang w:val="en-US"/>
        </w:rPr>
        <w:t xml:space="preserve"> (2007:1111) listed the humerus BYU 681/4742 as belonging to </w:t>
      </w:r>
      <w:r>
        <w:rPr>
          <w:i/>
          <w:iCs/>
          <w:lang w:val="en-US"/>
        </w:rPr>
        <w:t>Camarasaurus</w:t>
      </w:r>
      <w:r>
        <w:rPr>
          <w:lang w:val="en-US"/>
        </w:rPr>
        <w:t xml:space="preserve">. Ray Wilhite (pers. comm., 2024) confirms that the humerus “is part of a partial skeleton of a </w:t>
      </w:r>
      <w:r>
        <w:rPr>
          <w:i/>
          <w:iCs/>
          <w:lang w:val="en-US"/>
        </w:rPr>
        <w:t>Diplodocus</w:t>
      </w:r>
      <w:r>
        <w:rPr>
          <w:lang w:val="en-US"/>
        </w:rPr>
        <w:t xml:space="preserve"> and lacks medially bowed body and medially offset head characteristic of </w:t>
      </w:r>
      <w:r>
        <w:rPr>
          <w:i/>
          <w:iCs/>
          <w:lang w:val="en-US"/>
        </w:rPr>
        <w:t>Camarasaurus</w:t>
      </w:r>
      <w:r>
        <w:rPr>
          <w:lang w:val="en-US"/>
        </w:rPr>
        <w:t>”.</w:t>
      </w:r>
    </w:p>
    <w:p w14:paraId="4190D2F7" w14:textId="77777777" w:rsidR="003117BF" w:rsidRDefault="009D2CF5">
      <w:pPr>
        <w:pStyle w:val="BodyText"/>
        <w:spacing w:line="480" w:lineRule="auto"/>
      </w:pPr>
      <w:bookmarkStart w:id="28" w:name="_Hlk181368247"/>
      <w:r>
        <w:rPr>
          <w:lang w:val="en-US"/>
        </w:rPr>
        <w:t>The BYU humerus, radius and ulna respectively measure</w:t>
      </w:r>
      <w:commentRangeStart w:id="29"/>
      <w:r>
        <w:rPr>
          <w:lang w:val="en-US"/>
        </w:rPr>
        <w:t xml:space="preserve"> 61, 47 and 48 </w:t>
      </w:r>
      <w:commentRangeEnd w:id="29"/>
      <w:r w:rsidR="00915214">
        <w:rPr>
          <w:rStyle w:val="CommentReference"/>
          <w:rFonts w:cs="Mangal"/>
        </w:rPr>
        <w:commentReference w:id="29"/>
      </w:r>
      <w:r>
        <w:rPr>
          <w:lang w:val="en-US"/>
        </w:rPr>
        <w:t>in length</w:t>
      </w:r>
      <w:bookmarkEnd w:id="28"/>
      <w:r>
        <w:rPr>
          <w:lang w:val="en-US"/>
        </w:rPr>
        <w:t xml:space="preserve">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14:paraId="6BFA37AD" w14:textId="77777777" w:rsidR="003117BF" w:rsidRDefault="009D2CF5">
      <w:pPr>
        <w:pStyle w:val="Heading3"/>
        <w:spacing w:line="480" w:lineRule="auto"/>
      </w:pPr>
      <w:bookmarkStart w:id="30" w:name="__RefHeading___Toc3746_2834848739"/>
      <w:bookmarkEnd w:id="30"/>
      <w:r>
        <w:rPr>
          <w:lang w:val="en-US"/>
        </w:rPr>
        <w:lastRenderedPageBreak/>
        <w:t>Caudal vertebrae</w:t>
      </w:r>
    </w:p>
    <w:p w14:paraId="7936E1E7" w14:textId="77777777" w:rsidR="003117BF" w:rsidRDefault="009D2CF5">
      <w:pPr>
        <w:pStyle w:val="BodyText"/>
        <w:spacing w:line="480" w:lineRule="auto"/>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w:t>
      </w:r>
      <w:proofErr w:type="spellStart"/>
      <w:r>
        <w:rPr>
          <w:lang w:val="en-US"/>
        </w:rPr>
        <w:t>anteriormost</w:t>
      </w:r>
      <w:proofErr w:type="spellEnd"/>
      <w:r>
        <w:rPr>
          <w:lang w:val="en-US"/>
        </w:rPr>
        <w:t xml:space="preserve"> 12 </w:t>
      </w:r>
      <w:proofErr w:type="spellStart"/>
      <w:r>
        <w:rPr>
          <w:lang w:val="en-US"/>
        </w:rPr>
        <w:t>caudals</w:t>
      </w:r>
      <w:proofErr w:type="spellEnd"/>
      <w:r>
        <w:rPr>
          <w:lang w:val="en-US"/>
        </w:rPr>
        <w:t xml:space="preserve"> are from the holotype, CM 84, and all are real fossils. But the remainder of the tail includes or has included several replicas composed of plaster, plastic, and even wood.</w:t>
      </w:r>
    </w:p>
    <w:p w14:paraId="49855713" w14:textId="77777777" w:rsidR="003117BF" w:rsidRDefault="009D2CF5">
      <w:pPr>
        <w:pStyle w:val="BodyText"/>
        <w:spacing w:line="480" w:lineRule="auto"/>
      </w:pPr>
      <w:r>
        <w:rPr>
          <w:lang w:val="en-US"/>
        </w:rPr>
        <w:t xml:space="preserve">As noted above, Holland (1906:254) explained that in the London replica, Ca13–31 and Ca33–36 </w:t>
      </w:r>
      <w:proofErr w:type="gramStart"/>
      <w:r>
        <w:rPr>
          <w:lang w:val="en-US"/>
        </w:rPr>
        <w:t>were</w:t>
      </w:r>
      <w:proofErr w:type="gramEnd"/>
      <w:r>
        <w:rPr>
          <w:lang w:val="en-US"/>
        </w:rPr>
        <w:t xml:space="preserve"> cast from CM 94, and Ca32 and Ca37–73 were cast from CM 307. It is natural to assume that the corresponding real fossils were used in the Carnegie mount, but for numerous complex reasons discussed below, this cannot be so.</w:t>
      </w:r>
    </w:p>
    <w:p w14:paraId="1B6A4CFF" w14:textId="77777777" w:rsidR="003117BF" w:rsidRDefault="009D2CF5">
      <w:pPr>
        <w:pStyle w:val="BodyText"/>
        <w:spacing w:line="480" w:lineRule="auto"/>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14:paraId="581884FD" w14:textId="77777777" w:rsidR="003117BF" w:rsidRDefault="009D2CF5">
      <w:pPr>
        <w:pStyle w:val="BodyText"/>
        <w:spacing w:line="480" w:lineRule="auto"/>
      </w:pPr>
      <w:r>
        <w:rPr>
          <w:lang w:val="en-US"/>
        </w:rPr>
        <w:t xml:space="preserve">However, as noted above, McIntosh (1981:20) provided a caudal count of 39 for CM 94. Where can this number have come from? When McIntosh was studying the Carnegie Museum collection in </w:t>
      </w:r>
      <w:r>
        <w:rPr>
          <w:lang w:val="en-US"/>
        </w:rPr>
        <w:lastRenderedPageBreak/>
        <w:t xml:space="preserve">1969, he found 17 caudals marked CM 94 that were physically located in the collection storage area (i.e., not included in the mounted skeleton) (McIntosh 2005b). </w:t>
      </w:r>
      <w:bookmarkStart w:id="31" w:name="_Hlk181368335"/>
      <w:commentRangeStart w:id="32"/>
      <w:r>
        <w:rPr>
          <w:lang w:val="en-US"/>
        </w:rPr>
        <w:t xml:space="preserve">To these must be added a further six that had been transferred to Cleveland and later Houston to supplement the </w:t>
      </w:r>
      <w:proofErr w:type="spellStart"/>
      <w:r>
        <w:rPr>
          <w:i/>
          <w:iCs/>
          <w:lang w:val="en-US"/>
        </w:rPr>
        <w:t>Galeamopus</w:t>
      </w:r>
      <w:proofErr w:type="spellEnd"/>
      <w:r>
        <w:rPr>
          <w:lang w:val="en-US"/>
        </w:rPr>
        <w:t xml:space="preserve"> (= “</w:t>
      </w:r>
      <w:r>
        <w:rPr>
          <w:i/>
          <w:iCs/>
          <w:lang w:val="en-US"/>
        </w:rPr>
        <w:t>Diplodocus</w:t>
      </w:r>
      <w:r>
        <w:rPr>
          <w:lang w:val="en-US"/>
        </w:rPr>
        <w:t xml:space="preserve">”) </w:t>
      </w:r>
      <w:proofErr w:type="spellStart"/>
      <w:r>
        <w:rPr>
          <w:i/>
          <w:iCs/>
          <w:lang w:val="en-US"/>
        </w:rPr>
        <w:t>hayi</w:t>
      </w:r>
      <w:proofErr w:type="spellEnd"/>
      <w:r>
        <w:rPr>
          <w:lang w:val="en-US"/>
        </w:rPr>
        <w:t xml:space="preserve"> specimen initially numbered CM 662, which became CMNH 10670 in Cleveland and then HMNS 175 in Houston (see above)</w:t>
      </w:r>
      <w:bookmarkEnd w:id="31"/>
      <w:r>
        <w:rPr>
          <w:lang w:val="en-US"/>
        </w:rPr>
        <w:t>.</w:t>
      </w:r>
      <w:commentRangeEnd w:id="32"/>
      <w:r w:rsidR="00915214">
        <w:rPr>
          <w:rStyle w:val="CommentReference"/>
          <w:rFonts w:cs="Mangal"/>
        </w:rPr>
        <w:commentReference w:id="32"/>
      </w:r>
      <w:r>
        <w:rPr>
          <w:lang w:val="en-US"/>
        </w:rPr>
        <w:t xml:space="preser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14:paraId="3FB2BA26" w14:textId="77777777" w:rsidR="003117BF" w:rsidRDefault="009D2CF5">
      <w:pPr>
        <w:pStyle w:val="BodyText"/>
        <w:spacing w:line="480" w:lineRule="auto"/>
      </w:pPr>
      <w:r>
        <w:t xml:space="preserve">It seems likely, then, that at least seven of the caudal vertebrae used in the mount in the ranges 13–31 and 33–36 </w:t>
      </w:r>
      <w:proofErr w:type="gramStart"/>
      <w:r>
        <w:t>were</w:t>
      </w:r>
      <w:proofErr w:type="gramEnd"/>
      <w:r>
        <w:t xml:space="preserve"> probably plaster casts. McIntosh (2005b) stated that the two fused pairs 20–21 and 24–25 are “certainly real.” When the PFP team was disassembling the original mount in 2005, they </w:t>
      </w:r>
      <w:proofErr w:type="spellStart"/>
      <w:r>
        <w:lastRenderedPageBreak/>
        <w:t>analyzed</w:t>
      </w:r>
      <w:proofErr w:type="spellEnd"/>
      <w:r>
        <w:t xml:space="preserve">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t xml:space="preserve">) as having come from CM 307. It is possible that first of the two “32nd caudals” in Scott Lucas’s list is the real </w:t>
      </w:r>
      <w:proofErr w:type="spellStart"/>
      <w:r>
        <w:t>anteriormost</w:t>
      </w:r>
      <w:proofErr w:type="spellEnd"/>
      <w:r>
        <w:t xml:space="preserve">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14:paraId="469C0E49" w14:textId="77777777" w:rsidR="003117BF" w:rsidRDefault="009D2CF5">
      <w:pPr>
        <w:pStyle w:val="BodyText"/>
        <w:spacing w:line="480" w:lineRule="auto"/>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14:paraId="6BDCCF1F" w14:textId="77777777" w:rsidR="003117BF" w:rsidRDefault="009D2CF5">
      <w:pPr>
        <w:pStyle w:val="BodyText"/>
        <w:spacing w:line="480" w:lineRule="auto"/>
      </w:pPr>
      <w:r>
        <w:rPr>
          <w:lang w:val="en-US"/>
        </w:rPr>
        <w:t xml:space="preserve">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w:t>
      </w:r>
      <w:r>
        <w:rPr>
          <w:lang w:val="en-US"/>
        </w:rPr>
        <w:lastRenderedPageBreak/>
        <w:t>of the CM 307-derived material in the mount has been, and in some cases still is, replica rather than real fossil material.</w:t>
      </w:r>
    </w:p>
    <w:p w14:paraId="1102D8D8" w14:textId="77777777" w:rsidR="003117BF" w:rsidRDefault="009D2CF5">
      <w:pPr>
        <w:pStyle w:val="BodyText"/>
        <w:spacing w:line="480" w:lineRule="auto"/>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t>
      </w:r>
      <w:proofErr w:type="gramStart"/>
      <w:r>
        <w:rPr>
          <w:lang w:val="en-US"/>
        </w:rPr>
        <w:t>were</w:t>
      </w:r>
      <w:proofErr w:type="gramEnd"/>
      <w:r>
        <w:rPr>
          <w:lang w:val="en-US"/>
        </w:rPr>
        <w:t xml:space="preserve"> made of wood and in good condition. Most likely, these wooden caudals had been substituted for the real fossils to keep the latter safe. This report does not list caudals 70–73 at all, and it is likely that this is because they were not present.</w:t>
      </w:r>
    </w:p>
    <w:p w14:paraId="35457E42" w14:textId="77777777" w:rsidR="003117BF" w:rsidRDefault="009D2CF5">
      <w:pPr>
        <w:pStyle w:val="BodyText"/>
        <w:spacing w:line="480" w:lineRule="auto"/>
      </w:pPr>
      <w:r>
        <w:rPr>
          <w:lang w:val="en-US"/>
        </w:rPr>
        <w:t>Harris (</w:t>
      </w:r>
      <w:proofErr w:type="gramStart"/>
      <w:r>
        <w:rPr>
          <w:lang w:val="en-US"/>
        </w:rPr>
        <w:t>2006:figure</w:t>
      </w:r>
      <w:proofErr w:type="gramEnd"/>
      <w:r>
        <w:rPr>
          <w:lang w:val="en-US"/>
        </w:rPr>
        <w:t xml:space="preserv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w:t>
      </w:r>
      <w:proofErr w:type="gramStart"/>
      <w:r>
        <w:rPr>
          <w:lang w:val="en-US"/>
        </w:rPr>
        <w:t>2006:figure</w:t>
      </w:r>
      <w:proofErr w:type="gramEnd"/>
      <w:r>
        <w:rPr>
          <w:lang w:val="en-US"/>
        </w:rPr>
        <w:t xml:space="preserv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14:paraId="46096EC3" w14:textId="77777777" w:rsidR="003117BF" w:rsidRDefault="009D2CF5">
      <w:pPr>
        <w:pStyle w:val="BodyText"/>
        <w:spacing w:line="480" w:lineRule="auto"/>
      </w:pPr>
      <w:r>
        <w:rPr>
          <w:lang w:val="en-US"/>
        </w:rPr>
        <w:lastRenderedPageBreak/>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14:paraId="72EAFEEF" w14:textId="77777777" w:rsidR="003117BF" w:rsidRDefault="009D2CF5">
      <w:pPr>
        <w:pStyle w:val="BodyText"/>
        <w:spacing w:line="480" w:lineRule="auto"/>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14:paraId="3C431DB2" w14:textId="77777777" w:rsidR="003117BF" w:rsidRDefault="009D2CF5">
      <w:pPr>
        <w:pStyle w:val="BodyText"/>
        <w:spacing w:line="480" w:lineRule="auto"/>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(Figure 19), clearly show that these elements were real bone and not casts. (Incidentally, Holland’s (</w:t>
      </w:r>
      <w:proofErr w:type="gramStart"/>
      <w:r>
        <w:rPr>
          <w:lang w:val="en-US"/>
        </w:rPr>
        <w:t>1906:plate</w:t>
      </w:r>
      <w:proofErr w:type="gramEnd"/>
      <w:r>
        <w:rPr>
          <w:lang w:val="en-US"/>
        </w:rPr>
        <w:t xml:space="preserve"> XXIX) illustrations of these caudals do not closely resemble the actual fossils.) Perhaps the phrase “original </w:t>
      </w:r>
      <w:r>
        <w:rPr>
          <w:lang w:val="en-US"/>
        </w:rPr>
        <w:lastRenderedPageBreak/>
        <w:t>mount” in this note referred to the state of the mount as it was just before the 2007 remount, but even under this interpretation it is incorrect at least as regards caudals 37–46.</w:t>
      </w:r>
    </w:p>
    <w:p w14:paraId="75D70DB4" w14:textId="77777777" w:rsidR="003117BF" w:rsidRDefault="009D2CF5">
      <w:pPr>
        <w:pStyle w:val="BodyText"/>
        <w:spacing w:line="480" w:lineRule="auto"/>
      </w:pPr>
      <w:r>
        <w:t>Piecing all this together, it seems that immediately before its disassembly in 2005 the tail of the mounted skeleton was composed as follows:</w:t>
      </w:r>
    </w:p>
    <w:p w14:paraId="56359CA3" w14:textId="77777777" w:rsidR="003117BF" w:rsidRDefault="009D2CF5">
      <w:pPr>
        <w:pStyle w:val="BodyText"/>
        <w:numPr>
          <w:ilvl w:val="0"/>
          <w:numId w:val="9"/>
        </w:numPr>
        <w:spacing w:line="480" w:lineRule="auto"/>
      </w:pPr>
      <w:r>
        <w:t>Ca1–Ca12: real fossils for CM 84</w:t>
      </w:r>
    </w:p>
    <w:p w14:paraId="61C708EE" w14:textId="77777777" w:rsidR="003117BF" w:rsidRDefault="009D2CF5">
      <w:pPr>
        <w:pStyle w:val="BodyText"/>
        <w:numPr>
          <w:ilvl w:val="0"/>
          <w:numId w:val="9"/>
        </w:numPr>
        <w:spacing w:line="480" w:lineRule="auto"/>
      </w:pPr>
      <w:r>
        <w:t>Ca13–Ca31: mix of real fossils and plaster casts from CM 94</w:t>
      </w:r>
    </w:p>
    <w:p w14:paraId="2BAE8BFF" w14:textId="77777777" w:rsidR="003117BF" w:rsidRDefault="009D2CF5">
      <w:pPr>
        <w:pStyle w:val="BodyText"/>
        <w:numPr>
          <w:ilvl w:val="0"/>
          <w:numId w:val="9"/>
        </w:numPr>
        <w:spacing w:line="480" w:lineRule="auto"/>
      </w:pPr>
      <w:r>
        <w:t>Ca32: real fossil from CM 307</w:t>
      </w:r>
    </w:p>
    <w:p w14:paraId="623D80F0" w14:textId="77777777" w:rsidR="003117BF" w:rsidRDefault="009D2CF5">
      <w:pPr>
        <w:pStyle w:val="BodyText"/>
        <w:numPr>
          <w:ilvl w:val="0"/>
          <w:numId w:val="9"/>
        </w:numPr>
        <w:spacing w:line="480" w:lineRule="auto"/>
      </w:pPr>
      <w:r>
        <w:t>Ca33–Ca36: mix of real fossil and plaster casts from CM 94</w:t>
      </w:r>
    </w:p>
    <w:p w14:paraId="6C886614" w14:textId="77777777" w:rsidR="003117BF" w:rsidRDefault="009D2CF5">
      <w:pPr>
        <w:pStyle w:val="BodyText"/>
        <w:numPr>
          <w:ilvl w:val="0"/>
          <w:numId w:val="9"/>
        </w:numPr>
        <w:spacing w:line="480" w:lineRule="auto"/>
      </w:pPr>
      <w:r>
        <w:t>Ca37–Ca46: real fossils from CM 307</w:t>
      </w:r>
    </w:p>
    <w:p w14:paraId="47C106E0" w14:textId="77777777" w:rsidR="003117BF" w:rsidRDefault="009D2CF5">
      <w:pPr>
        <w:pStyle w:val="BodyText"/>
        <w:numPr>
          <w:ilvl w:val="0"/>
          <w:numId w:val="9"/>
        </w:numPr>
        <w:spacing w:line="480" w:lineRule="auto"/>
      </w:pPr>
      <w:r>
        <w:t>Ca47: probably a real fossil from CM 307</w:t>
      </w:r>
    </w:p>
    <w:p w14:paraId="533191B8" w14:textId="77777777" w:rsidR="003117BF" w:rsidRDefault="009D2CF5">
      <w:pPr>
        <w:pStyle w:val="BodyText"/>
        <w:numPr>
          <w:ilvl w:val="0"/>
          <w:numId w:val="9"/>
        </w:numPr>
        <w:spacing w:line="480" w:lineRule="auto"/>
      </w:pPr>
      <w:r>
        <w:t>Ca48–Ca69: wooden sculptures based on CM 307</w:t>
      </w:r>
    </w:p>
    <w:p w14:paraId="2FB03196" w14:textId="77777777" w:rsidR="003117BF" w:rsidRDefault="009D2CF5">
      <w:pPr>
        <w:pStyle w:val="BodyText"/>
        <w:numPr>
          <w:ilvl w:val="0"/>
          <w:numId w:val="9"/>
        </w:numPr>
        <w:spacing w:line="480" w:lineRule="auto"/>
      </w:pPr>
      <w:r>
        <w:t>Ca70–Ca73: missing, having been stolen</w:t>
      </w:r>
    </w:p>
    <w:p w14:paraId="156B16FE" w14:textId="77777777" w:rsidR="003117BF" w:rsidRDefault="009D2CF5">
      <w:pPr>
        <w:pStyle w:val="BodyText"/>
        <w:spacing w:line="480" w:lineRule="auto"/>
      </w:pPr>
      <w:r>
        <w:rPr>
          <w:lang w:val="en-US"/>
        </w:rPr>
        <w:t xml:space="preserve">One further oddity is that Fraley’s photographs show that two separate caudals of CM 307 were labeled 38A and 38B. This would seem to indicate that either (1) the caudals described as 37–73 actually totaled 38 rather than 37; or (2) that a sequence of 37 caudals filling positions 37–73 </w:t>
      </w:r>
      <w:proofErr w:type="gramStart"/>
      <w:r>
        <w:rPr>
          <w:lang w:val="en-US"/>
        </w:rPr>
        <w:t>were</w:t>
      </w:r>
      <w:proofErr w:type="gramEnd"/>
      <w:r>
        <w:rPr>
          <w:lang w:val="en-US"/>
        </w:rPr>
        <w:t xml:space="preserve"> actually numbered 37, 38A, 38B, and 39–72. Once more, we have not been able to locate records or correspondence that would enable us to settle this point.</w:t>
      </w:r>
    </w:p>
    <w:p w14:paraId="485DDD66" w14:textId="77777777" w:rsidR="003117BF" w:rsidRDefault="009D2CF5">
      <w:pPr>
        <w:pStyle w:val="BodyText"/>
        <w:spacing w:line="480" w:lineRule="auto"/>
      </w:pPr>
      <w:r>
        <w:rPr>
          <w:lang w:val="en-US"/>
        </w:rPr>
        <w:lastRenderedPageBreak/>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14:paraId="540364B3" w14:textId="77777777" w:rsidR="003117BF" w:rsidRDefault="009D2CF5">
      <w:pPr>
        <w:pStyle w:val="BodyText"/>
        <w:spacing w:line="480" w:lineRule="auto"/>
      </w:pPr>
      <w:r>
        <w:rPr>
          <w:lang w:val="en-US"/>
        </w:rPr>
        <w:t xml:space="preserve">Also included in the 2007 remount were ten additional </w:t>
      </w:r>
      <w:proofErr w:type="spellStart"/>
      <w:r>
        <w:rPr>
          <w:lang w:val="en-US"/>
        </w:rPr>
        <w:t>posteriormost</w:t>
      </w:r>
      <w:proofErr w:type="spellEnd"/>
      <w:r>
        <w:rPr>
          <w:lang w:val="en-US"/>
        </w:rPr>
        <w:t xml:space="preserve"> “whiplash” </w:t>
      </w:r>
      <w:proofErr w:type="spellStart"/>
      <w:r>
        <w:rPr>
          <w:lang w:val="en-US"/>
        </w:rPr>
        <w:t>caudals</w:t>
      </w:r>
      <w:proofErr w:type="spellEnd"/>
      <w:r>
        <w:rPr>
          <w:lang w:val="en-US"/>
        </w:rPr>
        <w:t xml:space="preserve"> made by Western Paleontological Laboratories, bringing the total number of caudal vertebrae in the mount to 83. The rationale was that the complete tail of the small </w:t>
      </w:r>
      <w:proofErr w:type="spellStart"/>
      <w:r>
        <w:rPr>
          <w:lang w:val="en-US"/>
        </w:rPr>
        <w:t>apatosaurine</w:t>
      </w:r>
      <w:proofErr w:type="spellEnd"/>
      <w:r>
        <w:rPr>
          <w:lang w:val="en-US"/>
        </w:rPr>
        <w:t xml:space="preserve"> specimen </w:t>
      </w:r>
      <w:bookmarkStart w:id="33" w:name="__DdeLink__1281_802501007"/>
      <w:r>
        <w:rPr>
          <w:lang w:val="en-US"/>
        </w:rPr>
        <w:t>CM 3378</w:t>
      </w:r>
      <w:bookmarkEnd w:id="33"/>
      <w:r>
        <w:rPr>
          <w:lang w:val="en-US"/>
        </w:rPr>
        <w:t xml:space="preserve"> (probably </w:t>
      </w:r>
      <w:r>
        <w:rPr>
          <w:i/>
          <w:iCs/>
          <w:lang w:val="en-US"/>
        </w:rPr>
        <w:t xml:space="preserve">Apatosaurus </w:t>
      </w:r>
      <w:proofErr w:type="spellStart"/>
      <w:r>
        <w:rPr>
          <w:i/>
          <w:iCs/>
          <w:lang w:val="en-US"/>
        </w:rPr>
        <w:t>louisae</w:t>
      </w:r>
      <w:proofErr w:type="spellEnd"/>
      <w:r>
        <w:rPr>
          <w:lang w:val="en-US"/>
        </w:rPr>
        <w:t xml:space="preserve">) contains 82 vertebrae; given that </w:t>
      </w:r>
      <w:proofErr w:type="spellStart"/>
      <w:r>
        <w:rPr>
          <w:lang w:val="en-US"/>
        </w:rPr>
        <w:t>diplodocines</w:t>
      </w:r>
      <w:proofErr w:type="spellEnd"/>
      <w:r>
        <w:rPr>
          <w:lang w:val="en-US"/>
        </w:rPr>
        <w:t xml:space="preserve"> are generally more elongate, gracile animals than </w:t>
      </w:r>
      <w:proofErr w:type="spellStart"/>
      <w:r>
        <w:rPr>
          <w:lang w:val="en-US"/>
        </w:rPr>
        <w:t>apatosaurines</w:t>
      </w:r>
      <w:proofErr w:type="spellEnd"/>
      <w:r>
        <w:rPr>
          <w:lang w:val="en-US"/>
        </w:rPr>
        <w:t xml:space="preserve">, it was estimated that </w:t>
      </w:r>
      <w:r>
        <w:rPr>
          <w:i/>
          <w:iCs/>
          <w:lang w:val="en-US"/>
        </w:rPr>
        <w:t xml:space="preserve">Diplodocus </w:t>
      </w:r>
      <w:proofErr w:type="spellStart"/>
      <w:r>
        <w:rPr>
          <w:i/>
          <w:iCs/>
          <w:lang w:val="en-US"/>
        </w:rPr>
        <w:t>carnegii</w:t>
      </w:r>
      <w:proofErr w:type="spellEnd"/>
      <w:r>
        <w:rPr>
          <w:lang w:val="en-US"/>
        </w:rPr>
        <w:t xml:space="preserve"> would have had at least 83 caudals in life. Figure 20 shows the provenance of the caudals in the present tail.</w:t>
      </w:r>
    </w:p>
    <w:p w14:paraId="213B0E48" w14:textId="77777777" w:rsidR="003117BF" w:rsidRDefault="009D2CF5">
      <w:pPr>
        <w:pStyle w:val="BodyText"/>
        <w:spacing w:line="480" w:lineRule="auto"/>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 xml:space="preserve">Diplodocus </w:t>
      </w:r>
      <w:proofErr w:type="spellStart"/>
      <w:r>
        <w:rPr>
          <w:i/>
          <w:iCs/>
          <w:lang w:val="en-US"/>
        </w:rPr>
        <w:t>carnegii</w:t>
      </w:r>
      <w:proofErr w:type="spellEnd"/>
      <w:r>
        <w:rPr>
          <w:lang w:val="en-US"/>
        </w:rPr>
        <w:t xml:space="preserve">, as Ken Carpenter (in prep.) has noted that mid-caudals of </w:t>
      </w:r>
      <w:r>
        <w:rPr>
          <w:i/>
          <w:iCs/>
          <w:lang w:val="en-US"/>
        </w:rPr>
        <w:t>D</w:t>
      </w:r>
      <w:r>
        <w:rPr>
          <w:lang w:val="en-US"/>
        </w:rPr>
        <w:t xml:space="preserve">. </w:t>
      </w:r>
      <w:proofErr w:type="spellStart"/>
      <w:r>
        <w:rPr>
          <w:i/>
          <w:iCs/>
          <w:lang w:val="en-US"/>
        </w:rPr>
        <w:t>carnegii</w:t>
      </w:r>
      <w:proofErr w:type="spellEnd"/>
      <w:r>
        <w:rPr>
          <w:lang w:val="en-US"/>
        </w:rPr>
        <w:t xml:space="preserve"> are proportionally about 25% longer than those of other diplodocine species (Figure 21). Since approximately 40% of the tail length is made up of CM 307 vertebrae (Taylor, pers. obs., 2022), increasing that portion by 25% would increase the total tail length by about 10%. The present tail is about 15 m long (see caption to Figure 22A), so this would extend the total length of the animal by 1.5 m, from approximately 26.1 m to approximately 27.6 m (see caption to Figure 22).</w:t>
      </w:r>
    </w:p>
    <w:p w14:paraId="719F9F2B" w14:textId="77777777" w:rsidR="003117BF" w:rsidRDefault="009D2CF5">
      <w:pPr>
        <w:pStyle w:val="Heading2"/>
        <w:spacing w:line="480" w:lineRule="auto"/>
      </w:pPr>
      <w:bookmarkStart w:id="34" w:name="__RefHeading___Toc3282_55120580"/>
      <w:bookmarkEnd w:id="34"/>
      <w:r>
        <w:rPr>
          <w:lang w:val="en-US"/>
        </w:rPr>
        <w:lastRenderedPageBreak/>
        <w:t>The casts made from the Carnegie molds</w:t>
      </w:r>
    </w:p>
    <w:p w14:paraId="13AA2B9C" w14:textId="77777777" w:rsidR="003117BF" w:rsidRDefault="009D2CF5">
      <w:pPr>
        <w:pStyle w:val="BodyText"/>
        <w:spacing w:line="480" w:lineRule="auto"/>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w:t>
      </w:r>
      <w:proofErr w:type="spellStart"/>
      <w:r>
        <w:rPr>
          <w:lang w:val="en-US"/>
        </w:rPr>
        <w:t>camarasaurid</w:t>
      </w:r>
      <w:proofErr w:type="spellEnd"/>
      <w:r>
        <w:rPr>
          <w:lang w:val="en-US"/>
        </w:rPr>
        <w:t xml:space="preserve"> forelimb CM 21775. Not only was the forelimb of this diplodocine inherently more appropriate for </w:t>
      </w:r>
      <w:r>
        <w:rPr>
          <w:i/>
          <w:iCs/>
          <w:lang w:val="en-US"/>
        </w:rPr>
        <w:t>Diplodocus</w:t>
      </w:r>
      <w:r>
        <w:rPr>
          <w:lang w:val="en-US"/>
        </w:rPr>
        <w:t xml:space="preserve">, it was also a better match for the right forelimb, which in both the Carnegie mount and the casts was also based on CM 662. In this respect, the casts were more </w:t>
      </w:r>
      <w:proofErr w:type="spellStart"/>
      <w:r>
        <w:rPr>
          <w:lang w:val="en-US"/>
        </w:rPr>
        <w:t>osteologically</w:t>
      </w:r>
      <w:proofErr w:type="spellEnd"/>
      <w:r>
        <w:rPr>
          <w:lang w:val="en-US"/>
        </w:rPr>
        <w:t xml:space="preserve"> accurate than the original mount.</w:t>
      </w:r>
    </w:p>
    <w:p w14:paraId="0257C43C" w14:textId="77777777" w:rsidR="003117BF" w:rsidRDefault="009D2CF5">
      <w:pPr>
        <w:pStyle w:val="BodyText"/>
        <w:spacing w:line="480" w:lineRule="auto"/>
      </w:pPr>
      <w:r>
        <w:rPr>
          <w:lang w:val="en-US"/>
        </w:rPr>
        <w:t xml:space="preserve">As noted above, the </w:t>
      </w:r>
      <w:r>
        <w:rPr>
          <w:i/>
          <w:iCs/>
          <w:lang w:val="en-US"/>
        </w:rPr>
        <w:t xml:space="preserve">Diplodocus </w:t>
      </w:r>
      <w:proofErr w:type="spellStart"/>
      <w:r>
        <w:rPr>
          <w:i/>
          <w:iCs/>
          <w:lang w:val="en-US"/>
        </w:rPr>
        <w:t>carnegii</w:t>
      </w:r>
      <w:proofErr w:type="spellEnd"/>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proofErr w:type="spellStart"/>
      <w:r>
        <w:rPr>
          <w:i/>
          <w:iCs/>
          <w:lang w:val="en-US"/>
        </w:rPr>
        <w:t>carnegii</w:t>
      </w:r>
      <w:proofErr w:type="spellEnd"/>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14:paraId="7C0FECFD" w14:textId="77777777" w:rsidR="003117BF" w:rsidRDefault="009D2CF5">
      <w:pPr>
        <w:pStyle w:val="BodyText"/>
        <w:spacing w:line="480" w:lineRule="auto"/>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proofErr w:type="spellStart"/>
      <w:r>
        <w:rPr>
          <w:i/>
          <w:iCs/>
          <w:lang w:val="en-US"/>
        </w:rPr>
        <w:t>carnegii</w:t>
      </w:r>
      <w:proofErr w:type="spellEnd"/>
      <w:r>
        <w:rPr>
          <w:lang w:val="en-US"/>
        </w:rPr>
        <w:t xml:space="preserve"> paratype CM 94.</w:t>
      </w:r>
    </w:p>
    <w:p w14:paraId="0A0392C9" w14:textId="77777777" w:rsidR="003117BF" w:rsidRDefault="009D2CF5">
      <w:pPr>
        <w:pStyle w:val="BodyText"/>
        <w:spacing w:line="480" w:lineRule="auto"/>
      </w:pPr>
      <w:r>
        <w:rPr>
          <w:lang w:val="en-US"/>
        </w:rPr>
        <w:lastRenderedPageBreak/>
        <w:t>Since the mounting of the nine original casts, numerous updates have taken place. These are reviewed by Taylor (in prep). As noted above, the Munich cast was never mounted, and at the time of writing, it remains in that museum’s basement.</w:t>
      </w:r>
    </w:p>
    <w:p w14:paraId="4622F093" w14:textId="77777777" w:rsidR="003117BF" w:rsidRDefault="009D2CF5">
      <w:pPr>
        <w:pStyle w:val="Heading1"/>
        <w:numPr>
          <w:ilvl w:val="0"/>
          <w:numId w:val="3"/>
        </w:numPr>
        <w:spacing w:line="480" w:lineRule="auto"/>
      </w:pPr>
      <w:bookmarkStart w:id="35" w:name="__RefHeading___Toc3401_68767826"/>
      <w:bookmarkEnd w:id="35"/>
      <w:r>
        <w:rPr>
          <w:lang w:val="en-US"/>
        </w:rPr>
        <w:t>Discussion</w:t>
      </w:r>
    </w:p>
    <w:p w14:paraId="45742326" w14:textId="77777777" w:rsidR="003117BF" w:rsidRDefault="009D2CF5">
      <w:pPr>
        <w:pStyle w:val="Heading2"/>
        <w:spacing w:line="480" w:lineRule="auto"/>
      </w:pPr>
      <w:bookmarkStart w:id="36" w:name="__RefHeading___Toc3650_2595815751"/>
      <w:bookmarkEnd w:id="36"/>
      <w:r>
        <w:rPr>
          <w:lang w:val="en-US"/>
        </w:rPr>
        <w:t xml:space="preserve">The length of the Carnegie </w:t>
      </w:r>
      <w:r>
        <w:rPr>
          <w:i/>
          <w:iCs/>
          <w:lang w:val="en-US"/>
        </w:rPr>
        <w:t>Diplodocus</w:t>
      </w:r>
    </w:p>
    <w:p w14:paraId="13754A4A" w14:textId="77777777" w:rsidR="003117BF" w:rsidRDefault="009D2CF5">
      <w:pPr>
        <w:pStyle w:val="BodyText"/>
        <w:spacing w:line="480" w:lineRule="auto"/>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14:paraId="15AFB86D" w14:textId="77777777" w:rsidR="003117BF" w:rsidRDefault="009D2CF5">
      <w:pPr>
        <w:pStyle w:val="BodyText"/>
        <w:spacing w:line="480" w:lineRule="auto"/>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14:paraId="1142E247" w14:textId="77777777" w:rsidR="003117BF" w:rsidRDefault="009D2CF5">
      <w:pPr>
        <w:pStyle w:val="BlockQuotation"/>
        <w:spacing w:line="480" w:lineRule="auto"/>
      </w:pPr>
      <w:r>
        <w:rPr>
          <w:lang w:val="en-US"/>
        </w:rPr>
        <w:t xml:space="preserve">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w:t>
      </w:r>
      <w:r>
        <w:rPr>
          <w:lang w:val="en-US"/>
        </w:rPr>
        <w:lastRenderedPageBreak/>
        <w:t>have now been found with the bones in position and all tapering out as is the case here, that we are quite right in putting on this long tail.</w:t>
      </w:r>
    </w:p>
    <w:p w14:paraId="4DEF6581" w14:textId="77777777" w:rsidR="003117BF" w:rsidRDefault="009D2CF5">
      <w:pPr>
        <w:pStyle w:val="BodyText"/>
        <w:spacing w:line="480" w:lineRule="auto"/>
      </w:pPr>
      <w:r>
        <w:rPr>
          <w:lang w:val="en-US"/>
        </w:rPr>
        <w:t xml:space="preserve">(Carnegie had an honorary position as the Rector of the University of St Andrews, a </w:t>
      </w:r>
      <w:proofErr w:type="gramStart"/>
      <w:r>
        <w:rPr>
          <w:lang w:val="en-US"/>
        </w:rPr>
        <w:t>50 mile</w:t>
      </w:r>
      <w:proofErr w:type="gramEnd"/>
      <w:r>
        <w:rPr>
          <w:lang w:val="en-US"/>
        </w:rPr>
        <w:t xml:space="preserve"> journey northeast of Edinburgh, and Holland was Chancellor of the University of Pittsburgh. In their correspondence they would occasionally refer to one another jocularly by these titles.)</w:t>
      </w:r>
    </w:p>
    <w:p w14:paraId="7415EA0A" w14:textId="77777777" w:rsidR="003117BF" w:rsidRDefault="009D2CF5">
      <w:pPr>
        <w:pStyle w:val="BodyText"/>
        <w:spacing w:line="480" w:lineRule="auto"/>
      </w:pPr>
      <w:r>
        <w:rPr>
          <w:lang w:val="en-US"/>
        </w:rPr>
        <w:t>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The length of the original fossil mount is given as 78 feet (= 23.77 m) in the caption to a photograph (Seneff 1947:118) and Coggeshall (1951a:241) gave the length as “84 feet long over the curves”.</w:t>
      </w:r>
    </w:p>
    <w:p w14:paraId="07C07C38" w14:textId="77777777" w:rsidR="003117BF" w:rsidRDefault="009D2CF5">
      <w:pPr>
        <w:pStyle w:val="BodyText"/>
        <w:spacing w:line="480" w:lineRule="auto"/>
      </w:pPr>
      <w:proofErr w:type="spellStart"/>
      <w:r>
        <w:rPr>
          <w:lang w:val="en-US"/>
        </w:rPr>
        <w:t>Untermann</w:t>
      </w:r>
      <w:proofErr w:type="spellEnd"/>
      <w:r>
        <w:rPr>
          <w:lang w:val="en-US"/>
        </w:rPr>
        <w:t xml:space="preserve">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w:t>
      </w:r>
      <w:proofErr w:type="spellStart"/>
      <w:r>
        <w:rPr>
          <w:lang w:val="en-US"/>
        </w:rPr>
        <w:t>Letasi</w:t>
      </w:r>
      <w:proofErr w:type="spellEnd"/>
      <w:r>
        <w:rPr>
          <w:lang w:val="en-US"/>
        </w:rPr>
        <w:t xml:space="preserve"> (pers. comm., 2022), in preparing mounts of second-generation casts for the Museum of Science and Industry in </w:t>
      </w:r>
      <w:r>
        <w:rPr>
          <w:lang w:val="en-US"/>
        </w:rPr>
        <w:lastRenderedPageBreak/>
        <w:t xml:space="preserve">Tampa, Florida, had Jim Madsen of </w:t>
      </w:r>
      <w:proofErr w:type="spellStart"/>
      <w:r>
        <w:rPr>
          <w:lang w:val="en-US"/>
        </w:rPr>
        <w:t>Dinolab</w:t>
      </w:r>
      <w:proofErr w:type="spellEnd"/>
      <w:r>
        <w:rPr>
          <w:lang w:val="en-US"/>
        </w:rPr>
        <w:t xml:space="preserve"> lay out the skull and postcranial axial skeleton at his lab, and measured it at 75 feet (= 22.9 m). Vincent </w:t>
      </w:r>
      <w:proofErr w:type="spellStart"/>
      <w:r>
        <w:rPr>
          <w:lang w:val="en-US"/>
        </w:rPr>
        <w:t>Reneleau</w:t>
      </w:r>
      <w:proofErr w:type="spellEnd"/>
      <w:r>
        <w:rPr>
          <w:lang w:val="en-US"/>
        </w:rPr>
        <w:t xml:space="preserve">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w:t>
      </w:r>
      <w:proofErr w:type="spellStart"/>
      <w:r>
        <w:rPr>
          <w:lang w:val="en-US"/>
        </w:rPr>
        <w:t>Reneleau</w:t>
      </w:r>
      <w:proofErr w:type="spellEnd"/>
      <w:r>
        <w:rPr>
          <w:lang w:val="en-US"/>
        </w:rPr>
        <w:t>, pers. comm., 2022).</w:t>
      </w:r>
    </w:p>
    <w:p w14:paraId="7E6A2A1C" w14:textId="77777777" w:rsidR="003117BF" w:rsidRDefault="009D2CF5">
      <w:pPr>
        <w:pStyle w:val="BodyText"/>
        <w:spacing w:line="480" w:lineRule="auto"/>
      </w:pPr>
      <w:r>
        <w:rPr>
          <w:lang w:val="en-US"/>
        </w:rPr>
        <w:t xml:space="preserve">Discounting Hatcher’s initial estimate as having been based on an incomplete skeleton, we find good agreement between the measurements of </w:t>
      </w:r>
      <w:proofErr w:type="spellStart"/>
      <w:r>
        <w:rPr>
          <w:lang w:val="en-US"/>
        </w:rPr>
        <w:t>Untermann</w:t>
      </w:r>
      <w:proofErr w:type="spellEnd"/>
      <w:r>
        <w:rPr>
          <w:lang w:val="en-US"/>
        </w:rPr>
        <w:t xml:space="preserve">, </w:t>
      </w:r>
      <w:proofErr w:type="spellStart"/>
      <w:r>
        <w:rPr>
          <w:lang w:val="en-US"/>
        </w:rPr>
        <w:t>Letasi</w:t>
      </w:r>
      <w:proofErr w:type="spellEnd"/>
      <w:r>
        <w:rPr>
          <w:lang w:val="en-US"/>
        </w:rPr>
        <w:t xml:space="preserve">, and </w:t>
      </w:r>
      <w:proofErr w:type="spellStart"/>
      <w:r>
        <w:rPr>
          <w:lang w:val="en-US"/>
        </w:rPr>
        <w:t>Reneleau</w:t>
      </w:r>
      <w:proofErr w:type="spellEnd"/>
      <w:r>
        <w:rPr>
          <w:lang w:val="en-US"/>
        </w:rPr>
        <w:t xml:space="preserve">,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w:t>
      </w:r>
      <w:proofErr w:type="spellStart"/>
      <w:r>
        <w:rPr>
          <w:lang w:val="en-US"/>
        </w:rPr>
        <w:t>Reneleau</w:t>
      </w:r>
      <w:proofErr w:type="spellEnd"/>
      <w:r>
        <w:rPr>
          <w:lang w:val="en-US"/>
        </w:rPr>
        <w:t>.</w:t>
      </w:r>
    </w:p>
    <w:p w14:paraId="49DE7619" w14:textId="77777777" w:rsidR="003117BF" w:rsidRDefault="009D2CF5">
      <w:pPr>
        <w:pStyle w:val="BodyText"/>
        <w:spacing w:line="480" w:lineRule="auto"/>
      </w:pPr>
      <w:r>
        <w:rPr>
          <w:lang w:val="en-US"/>
        </w:rPr>
        <w:t xml:space="preserve">The various 27-meter estimates are unsourced and should probably be ignored. </w:t>
      </w:r>
      <w:proofErr w:type="gramStart"/>
      <w:r>
        <w:rPr>
          <w:lang w:val="en-US"/>
        </w:rPr>
        <w:t>Thus</w:t>
      </w:r>
      <w:proofErr w:type="gramEnd"/>
      <w:r>
        <w:rPr>
          <w:lang w:val="en-US"/>
        </w:rPr>
        <w:t xml:space="preserve">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14:paraId="766575B8" w14:textId="77777777" w:rsidR="003117BF" w:rsidRDefault="009D2CF5">
      <w:pPr>
        <w:pStyle w:val="BodyText"/>
        <w:spacing w:line="480" w:lineRule="auto"/>
      </w:pPr>
      <w:r>
        <w:rPr>
          <w:lang w:val="en-US"/>
        </w:rPr>
        <w:t xml:space="preserve">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w:t>
      </w:r>
      <w:r>
        <w:rPr>
          <w:lang w:val="en-US"/>
        </w:rPr>
        <w:lastRenderedPageBreak/>
        <w:t>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14:paraId="2D620F7A" w14:textId="77777777" w:rsidR="003117BF" w:rsidRDefault="009D2CF5">
      <w:pPr>
        <w:pStyle w:val="BodyText"/>
        <w:spacing w:line="480" w:lineRule="auto"/>
      </w:pPr>
      <w:r>
        <w:rPr>
          <w:lang w:val="en-US"/>
        </w:rPr>
        <w:t xml:space="preserve">Instead, Peter Falkingham (pers. comm., 2022) measured the length of the current mount (including the ten </w:t>
      </w:r>
      <w:proofErr w:type="spellStart"/>
      <w:r>
        <w:rPr>
          <w:lang w:val="en-US"/>
        </w:rPr>
        <w:t>posteriormost</w:t>
      </w:r>
      <w:proofErr w:type="spellEnd"/>
      <w:r>
        <w:rPr>
          <w:lang w:val="en-US"/>
        </w:rPr>
        <w:t xml:space="preserve"> caudal vertebrae added in 2007) using a photogrammetric model constructed in November 2022 using </w:t>
      </w:r>
      <w:proofErr w:type="spellStart"/>
      <w:r>
        <w:rPr>
          <w:lang w:val="en-US"/>
        </w:rPr>
        <w:t>RealityCapture</w:t>
      </w:r>
      <w:proofErr w:type="spellEnd"/>
      <w:r>
        <w:rPr>
          <w:lang w:val="en-US"/>
        </w:rPr>
        <w:t xml:space="preserve"> from photographs taken by then-Carnegie Museum volunteer Hannah Smith (now Hannah Rak) in the early to </w:t>
      </w:r>
      <w:proofErr w:type="spellStart"/>
      <w:r>
        <w:rPr>
          <w:lang w:val="en-US"/>
        </w:rPr>
        <w:t>mid 2010s</w:t>
      </w:r>
      <w:proofErr w:type="spellEnd"/>
      <w:r>
        <w:rPr>
          <w:lang w:val="en-US"/>
        </w:rPr>
        <w:t xml:space="preserve"> (Figure 22).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22B),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14:paraId="25F88A12" w14:textId="77777777" w:rsidR="003117BF" w:rsidRDefault="009D2CF5">
      <w:pPr>
        <w:pStyle w:val="BodyText"/>
        <w:spacing w:line="480" w:lineRule="auto"/>
      </w:pPr>
      <w:r>
        <w:rPr>
          <w:lang w:val="en-US"/>
        </w:rPr>
        <w:lastRenderedPageBreak/>
        <w:t>This is 2.33 m longer than the likely 23.8 m of the original mount. The extra length arises from several sources:</w:t>
      </w:r>
    </w:p>
    <w:p w14:paraId="4AD5AAB5" w14:textId="77777777" w:rsidR="003117BF" w:rsidRDefault="009D2CF5">
      <w:pPr>
        <w:pStyle w:val="BodyText"/>
        <w:numPr>
          <w:ilvl w:val="0"/>
          <w:numId w:val="10"/>
        </w:numPr>
        <w:spacing w:line="480" w:lineRule="auto"/>
      </w:pPr>
      <w:r>
        <w:rPr>
          <w:lang w:val="en-US"/>
        </w:rPr>
        <w:t xml:space="preserve">Additional posterior caudals inserted in the remount. The last few caudals (70–73) of CM 307 average 110 mm in length (Tschopp et al. </w:t>
      </w:r>
      <w:proofErr w:type="gramStart"/>
      <w:r>
        <w:rPr>
          <w:lang w:val="en-US"/>
        </w:rPr>
        <w:t>2019:table</w:t>
      </w:r>
      <w:proofErr w:type="gramEnd"/>
      <w:r>
        <w:rPr>
          <w:lang w:val="en-US"/>
        </w:rPr>
        <w:t xml:space="preserve"> 3). If the ten sculpted whiplash caudals were of similar length, they would account for 1.1 m of additional length.</w:t>
      </w:r>
    </w:p>
    <w:p w14:paraId="0202B740" w14:textId="77777777" w:rsidR="003117BF" w:rsidRDefault="009D2CF5">
      <w:pPr>
        <w:pStyle w:val="BodyText"/>
        <w:numPr>
          <w:ilvl w:val="0"/>
          <w:numId w:val="10"/>
        </w:numPr>
        <w:spacing w:line="480" w:lineRule="auto"/>
      </w:pPr>
      <w:r>
        <w:rPr>
          <w:lang w:val="en-US"/>
        </w:rPr>
        <w:t xml:space="preserve">The elevated pose of the new mount’s tail places it horizontally in a straight line, so no length is lost due to its drooping. As noted above, Vincent </w:t>
      </w:r>
      <w:proofErr w:type="spellStart"/>
      <w:r>
        <w:rPr>
          <w:lang w:val="en-US"/>
        </w:rPr>
        <w:t>Reneleau</w:t>
      </w:r>
      <w:proofErr w:type="spellEnd"/>
      <w:r>
        <w:rPr>
          <w:lang w:val="en-US"/>
        </w:rPr>
        <w:t xml:space="preserve"> (pers. comm. 2022) estimated that reposing the tail of the Paris mount horizontally would add 80 cm to its length, and that the Carnegie mount’s repose likely had a similar effect.</w:t>
      </w:r>
    </w:p>
    <w:p w14:paraId="3D3CCF64" w14:textId="77777777" w:rsidR="003117BF" w:rsidRDefault="009D2CF5">
      <w:pPr>
        <w:pStyle w:val="BodyText"/>
        <w:numPr>
          <w:ilvl w:val="0"/>
          <w:numId w:val="10"/>
        </w:numPr>
        <w:spacing w:line="480" w:lineRule="auto"/>
      </w:pPr>
      <w:r>
        <w:rPr>
          <w:lang w:val="en-US"/>
        </w:rPr>
        <w:t xml:space="preserve">It may be that the laterally curved pose of the remounted neck and tail required additional space between some sequential </w:t>
      </w:r>
      <w:proofErr w:type="spellStart"/>
      <w:r>
        <w:rPr>
          <w:lang w:val="en-US"/>
        </w:rPr>
        <w:t>verebrae</w:t>
      </w:r>
      <w:proofErr w:type="spellEnd"/>
      <w:r>
        <w:rPr>
          <w:lang w:val="en-US"/>
        </w:rPr>
        <w:t xml:space="preserve"> in the cervical and caudal sequences, adding an unknown length extension which could reasonably approach 43 cm (e.g., 1 cm additional space between each of the 15 cervicals and 28 anterior caudals).</w:t>
      </w:r>
    </w:p>
    <w:p w14:paraId="60ED118F" w14:textId="77777777" w:rsidR="003117BF" w:rsidRDefault="009D2CF5">
      <w:pPr>
        <w:pStyle w:val="BodyText"/>
        <w:spacing w:line="480" w:lineRule="auto"/>
      </w:pPr>
      <w:r>
        <w:rPr>
          <w:lang w:val="en-US"/>
        </w:rPr>
        <w:t>These three changes would account for 1.1 + 0.8 + 0.43 = 2.33 m additional length.</w:t>
      </w:r>
    </w:p>
    <w:p w14:paraId="01C790D1" w14:textId="77777777" w:rsidR="003117BF" w:rsidRDefault="009D2CF5">
      <w:pPr>
        <w:pStyle w:val="BodyText"/>
        <w:spacing w:line="480" w:lineRule="auto"/>
      </w:pPr>
      <w:r>
        <w:rPr>
          <w:lang w:val="en-US"/>
        </w:rPr>
        <w:t>See Table 3 for a summary of the different length estimates in the literature.</w:t>
      </w:r>
    </w:p>
    <w:p w14:paraId="600B4AAF" w14:textId="77777777" w:rsidR="003117BF" w:rsidRDefault="009D2CF5">
      <w:pPr>
        <w:pStyle w:val="BodyText"/>
        <w:spacing w:line="480" w:lineRule="auto"/>
      </w:pPr>
      <w:r>
        <w:rPr>
          <w:lang w:val="en-US"/>
        </w:rPr>
        <w:t xml:space="preserve">The uncertain dimensions of even the best-known dinosaur specimens have uncomfortable ramifications for </w:t>
      </w:r>
      <w:proofErr w:type="spellStart"/>
      <w:r>
        <w:rPr>
          <w:lang w:val="en-US"/>
        </w:rPr>
        <w:t>paleobiological</w:t>
      </w:r>
      <w:proofErr w:type="spellEnd"/>
      <w:r>
        <w:rPr>
          <w:lang w:val="en-US"/>
        </w:rPr>
        <w:t xml:space="preserve"> inference. For example, in chapter 4 of his doctoral dissertation, Mathew Wedel (2007) included femoral measurements of </w:t>
      </w:r>
      <w:r>
        <w:rPr>
          <w:i/>
          <w:iCs/>
          <w:lang w:val="en-US"/>
        </w:rPr>
        <w:t>D</w:t>
      </w:r>
      <w:r>
        <w:rPr>
          <w:lang w:val="en-US"/>
        </w:rPr>
        <w:t xml:space="preserve">. </w:t>
      </w:r>
      <w:proofErr w:type="spellStart"/>
      <w:r>
        <w:rPr>
          <w:i/>
          <w:iCs/>
          <w:lang w:val="en-US"/>
        </w:rPr>
        <w:t>carnegii</w:t>
      </w:r>
      <w:proofErr w:type="spellEnd"/>
      <w:r>
        <w:rPr>
          <w:lang w:val="en-US"/>
        </w:rPr>
        <w:t xml:space="preserve"> along with cervical and dorsal vertebral lengths in a database used for statistics, not realizing to what extent the mounted skeleton is a chimera (Wedel, pers. comm., 2022). Given that the femora of CM 84 and CM 94 differ in length by </w:t>
      </w:r>
      <w:r>
        <w:rPr>
          <w:lang w:val="en-US"/>
        </w:rPr>
        <w:lastRenderedPageBreak/>
        <w:t>5%, in proximal breadth by 28%, and in distal breadth by 13%, the conclusions drawn from his analysis could vary considerably depending on which femur is used. Caution is always warranted when making statements about the sizes of dinosaur species, as opposed to specimens.</w:t>
      </w:r>
    </w:p>
    <w:p w14:paraId="2C3D1496" w14:textId="77777777" w:rsidR="003117BF" w:rsidRDefault="009D2CF5">
      <w:pPr>
        <w:pStyle w:val="Heading2"/>
        <w:spacing w:line="480" w:lineRule="auto"/>
      </w:pPr>
      <w:bookmarkStart w:id="37" w:name="__RefHeading___Toc3652_2595815751"/>
      <w:bookmarkEnd w:id="37"/>
      <w:r>
        <w:rPr>
          <w:lang w:val="en-US"/>
        </w:rPr>
        <w:t>Documenting skeletal mounts</w:t>
      </w:r>
    </w:p>
    <w:p w14:paraId="3E4B9662" w14:textId="77777777" w:rsidR="003117BF" w:rsidRDefault="009D2CF5">
      <w:pPr>
        <w:pStyle w:val="BodyText"/>
        <w:spacing w:line="480" w:lineRule="auto"/>
      </w:pPr>
      <w:r>
        <w:rPr>
          <w:lang w:val="en-US"/>
        </w:rPr>
        <w:t xml:space="preserve">The mounted skeleton of </w:t>
      </w:r>
      <w:proofErr w:type="spellStart"/>
      <w:r>
        <w:rPr>
          <w:i/>
          <w:iCs/>
          <w:lang w:val="en-US"/>
        </w:rPr>
        <w:t>Giraffatitan</w:t>
      </w:r>
      <w:proofErr w:type="spellEnd"/>
      <w:r>
        <w:rPr>
          <w:i/>
          <w:iCs/>
          <w:lang w:val="en-US"/>
        </w:rPr>
        <w:t xml:space="preserve"> </w:t>
      </w:r>
      <w:proofErr w:type="spellStart"/>
      <w:r>
        <w:rPr>
          <w:i/>
          <w:iCs/>
          <w:lang w:val="en-US"/>
        </w:rPr>
        <w:t>brancai</w:t>
      </w:r>
      <w:proofErr w:type="spellEnd"/>
      <w:r>
        <w:rPr>
          <w:lang w:val="en-US"/>
        </w:rPr>
        <w:t>, based on its paralectotype specimen MB.R.2181 (then “</w:t>
      </w:r>
      <w:r>
        <w:rPr>
          <w:i/>
          <w:iCs/>
          <w:lang w:val="en-US"/>
        </w:rPr>
        <w:t>Brachiosaurus</w:t>
      </w:r>
      <w:r>
        <w:rPr>
          <w:lang w:val="en-US"/>
        </w:rPr>
        <w:t xml:space="preserve">” </w:t>
      </w:r>
      <w:proofErr w:type="spellStart"/>
      <w:r>
        <w:rPr>
          <w:i/>
          <w:iCs/>
          <w:lang w:val="en-US"/>
        </w:rPr>
        <w:t>brancai</w:t>
      </w:r>
      <w:proofErr w:type="spellEnd"/>
      <w:r>
        <w:rPr>
          <w:lang w:val="en-US"/>
        </w:rPr>
        <w:t xml:space="preserve"> HMN S II) was unveiled in August 1937. With understandable delays due to World War II, Werner </w:t>
      </w:r>
      <w:proofErr w:type="spellStart"/>
      <w:r>
        <w:rPr>
          <w:lang w:val="en-US"/>
        </w:rPr>
        <w:t>Janensch</w:t>
      </w:r>
      <w:proofErr w:type="spellEnd"/>
      <w:r>
        <w:rPr>
          <w:lang w:val="en-US"/>
        </w:rPr>
        <w:t xml:space="preserve">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proofErr w:type="spellStart"/>
      <w:r>
        <w:rPr>
          <w:i/>
          <w:iCs/>
          <w:lang w:val="en-US"/>
        </w:rPr>
        <w:t>Giraffatitan</w:t>
      </w:r>
      <w:proofErr w:type="spellEnd"/>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w:t>
      </w:r>
      <w:r>
        <w:rPr>
          <w:lang w:val="en-US"/>
        </w:rPr>
        <w:lastRenderedPageBreak/>
        <w:t xml:space="preserve">about the choices made in creating the rearing </w:t>
      </w:r>
      <w:r>
        <w:rPr>
          <w:i/>
          <w:iCs/>
          <w:lang w:val="en-US"/>
        </w:rPr>
        <w:t>Barosaurus</w:t>
      </w:r>
      <w:r>
        <w:rPr>
          <w:lang w:val="en-US"/>
        </w:rPr>
        <w:t xml:space="preserve"> in the rotunda of the American Museum of Natural History. </w:t>
      </w:r>
    </w:p>
    <w:p w14:paraId="74D509E9" w14:textId="77777777" w:rsidR="003117BF" w:rsidRDefault="009D2CF5">
      <w:pPr>
        <w:pStyle w:val="BodyText"/>
        <w:spacing w:line="480" w:lineRule="auto"/>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14:paraId="2BEA2775" w14:textId="77777777" w:rsidR="003117BF" w:rsidRDefault="009D2CF5">
      <w:pPr>
        <w:pStyle w:val="BodyText"/>
        <w:spacing w:line="480" w:lineRule="auto"/>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w:t>
      </w:r>
      <w:r>
        <w:rPr>
          <w:lang w:val="en-US"/>
        </w:rPr>
        <w:lastRenderedPageBreak/>
        <w:t xml:space="preserve">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14:paraId="50F87810" w14:textId="77777777" w:rsidR="003117BF" w:rsidRDefault="009D2CF5">
      <w:pPr>
        <w:pStyle w:val="Heading1"/>
        <w:numPr>
          <w:ilvl w:val="0"/>
          <w:numId w:val="1"/>
        </w:numPr>
        <w:spacing w:line="480" w:lineRule="auto"/>
      </w:pPr>
      <w:bookmarkStart w:id="38" w:name="__RefHeading___Toc1833_55120580"/>
      <w:bookmarkEnd w:id="38"/>
      <w:r>
        <w:rPr>
          <w:lang w:val="en-US"/>
        </w:rPr>
        <w:t>Acknowledgments</w:t>
      </w:r>
    </w:p>
    <w:p w14:paraId="6722DF5E" w14:textId="77777777" w:rsidR="003117BF" w:rsidRDefault="009D2CF5">
      <w:pPr>
        <w:pStyle w:val="BodyText"/>
        <w:spacing w:line="480" w:lineRule="auto"/>
      </w:pPr>
      <w:r>
        <w:rPr>
          <w:lang w:val="en-US"/>
        </w:rPr>
        <w:t xml:space="preserve">We thank Scott Hartman (University of Wisconsin-Madison) for kindly allowing us to use his skeletal reconstruction of </w:t>
      </w:r>
      <w:r>
        <w:rPr>
          <w:i/>
          <w:iCs/>
          <w:lang w:val="en-US"/>
        </w:rPr>
        <w:t xml:space="preserve">Diplodocus </w:t>
      </w:r>
      <w:proofErr w:type="spellStart"/>
      <w:r>
        <w:rPr>
          <w:i/>
          <w:iCs/>
          <w:lang w:val="en-US"/>
        </w:rPr>
        <w:t>carnegii</w:t>
      </w:r>
      <w:proofErr w:type="spellEnd"/>
      <w:r>
        <w:rPr>
          <w:lang w:val="en-US"/>
        </w:rPr>
        <w:t xml:space="preserve"> (Figure 13). We are grateful to all those who allowed us to use their photographs: Mathew J. Wedel (Western University of Health Sciences) provided the </w:t>
      </w:r>
      <w:commentRangeStart w:id="39"/>
      <w:r>
        <w:rPr>
          <w:lang w:val="en-US"/>
        </w:rPr>
        <w:t xml:space="preserve">photograph </w:t>
      </w:r>
      <w:commentRangeEnd w:id="39"/>
      <w:r w:rsidR="00E01637">
        <w:rPr>
          <w:rStyle w:val="CommentReference"/>
          <w:rFonts w:cs="Mangal"/>
        </w:rPr>
        <w:commentReference w:id="39"/>
      </w:r>
      <w:r>
        <w:rPr>
          <w:lang w:val="en-US"/>
        </w:rPr>
        <w:t xml:space="preserve">of the Carnegie mount (Figure 1); Vincent </w:t>
      </w:r>
      <w:proofErr w:type="spellStart"/>
      <w:r>
        <w:rPr>
          <w:lang w:val="en-US"/>
        </w:rPr>
        <w:t>Reneleau</w:t>
      </w:r>
      <w:proofErr w:type="spellEnd"/>
      <w:r>
        <w:rPr>
          <w:lang w:val="en-US"/>
        </w:rPr>
        <w:t xml:space="preserve"> (MNHN) provided the photographs of the atlas (Figure 12C) and right forefoot (Figure 17A) of the Paris cast; Joshua </w:t>
      </w:r>
      <w:proofErr w:type="spellStart"/>
      <w:r>
        <w:rPr>
          <w:lang w:val="en-US"/>
        </w:rPr>
        <w:t>Franzos</w:t>
      </w:r>
      <w:proofErr w:type="spellEnd"/>
      <w:r>
        <w:rPr>
          <w:lang w:val="en-US"/>
        </w:rPr>
        <w:t xml:space="preserve"> (unaffiliated) provided the photograph of the cast skull of the Carnegie mount (Figure 15); Verónica </w:t>
      </w:r>
      <w:proofErr w:type="spellStart"/>
      <w:r>
        <w:rPr>
          <w:lang w:val="en-US"/>
        </w:rPr>
        <w:t>Díez</w:t>
      </w:r>
      <w:proofErr w:type="spellEnd"/>
      <w:r>
        <w:rPr>
          <w:lang w:val="en-US"/>
        </w:rPr>
        <w:t xml:space="preserve"> Díaz (Museum für </w:t>
      </w:r>
      <w:proofErr w:type="spellStart"/>
      <w:r>
        <w:rPr>
          <w:lang w:val="en-US"/>
        </w:rPr>
        <w:t>Naturkunde</w:t>
      </w:r>
      <w:proofErr w:type="spellEnd"/>
      <w:r>
        <w:rPr>
          <w:lang w:val="en-US"/>
        </w:rPr>
        <w:t xml:space="preserve"> Berlin) provided the photograph of the right forefoot of the Berlin mount (Figure 17B); Jeremy Huff (Texas A&amp;M University) provided the photograph of the forefeet of HMNS 175 (formerly CM 662) in Houston (Figure 17C); and Phil Fraley (PFP) provided the photograph of the 2007 </w:t>
      </w:r>
      <w:r>
        <w:rPr>
          <w:i/>
          <w:iCs/>
          <w:lang w:val="en-US"/>
        </w:rPr>
        <w:t>Diplodocus</w:t>
      </w:r>
      <w:r>
        <w:rPr>
          <w:lang w:val="en-US"/>
        </w:rPr>
        <w:t xml:space="preserve"> remount in progress (Figure 18).</w:t>
      </w:r>
    </w:p>
    <w:p w14:paraId="3FE00605" w14:textId="77777777" w:rsidR="003117BF" w:rsidRDefault="009D2CF5">
      <w:pPr>
        <w:pStyle w:val="BodyText"/>
        <w:spacing w:line="480" w:lineRule="auto"/>
      </w:pPr>
      <w:r>
        <w:rPr>
          <w:lang w:val="en-US"/>
        </w:rPr>
        <w:t>We also appreciate Phil Fraley’s provision of photographs of caudals from the original mount.</w:t>
      </w:r>
    </w:p>
    <w:p w14:paraId="1053C4BD" w14:textId="77777777" w:rsidR="003117BF" w:rsidRDefault="009D2CF5">
      <w:pPr>
        <w:pStyle w:val="BodyText"/>
        <w:spacing w:line="480" w:lineRule="auto"/>
      </w:pPr>
      <w:r>
        <w:rPr>
          <w:lang w:val="en-US"/>
        </w:rPr>
        <w:lastRenderedPageBreak/>
        <w:t xml:space="preserve">We thank Ken Carpenter (University of Colorado Museum), Victoria Connor (The Carnegie Club),  Peter Falkingham (Liverpool John </w:t>
      </w:r>
      <w:proofErr w:type="spellStart"/>
      <w:r>
        <w:rPr>
          <w:lang w:val="en-US"/>
        </w:rPr>
        <w:t>Moores</w:t>
      </w:r>
      <w:proofErr w:type="spellEnd"/>
      <w:r>
        <w:rPr>
          <w:lang w:val="en-US"/>
        </w:rPr>
        <w:t xml:space="preserve"> University) Jerry Harris (Utah Tech University) Jennifer Jones (Andrew Carnegie Birthplace Museum), David </w:t>
      </w:r>
      <w:proofErr w:type="spellStart"/>
      <w:r>
        <w:rPr>
          <w:lang w:val="en-US"/>
        </w:rPr>
        <w:t>Letasi</w:t>
      </w:r>
      <w:proofErr w:type="spellEnd"/>
      <w:r>
        <w:rPr>
          <w:lang w:val="en-US"/>
        </w:rPr>
        <w:t xml:space="preserve"> (formerly of the Museum of Science and Industry, Tampa), Anthony Maltese (Rocky Mountain Dinosaur Resource Center), Amanda McGee (Cleveland Museum of Natural History), Vincent </w:t>
      </w:r>
      <w:proofErr w:type="spellStart"/>
      <w:r>
        <w:rPr>
          <w:lang w:val="en-US"/>
        </w:rPr>
        <w:t>Reneleau</w:t>
      </w:r>
      <w:proofErr w:type="spellEnd"/>
      <w:r>
        <w:rPr>
          <w:lang w:val="en-US"/>
        </w:rPr>
        <w:t xml:space="preserve">, Daniela Schwarz (Museum für </w:t>
      </w:r>
      <w:proofErr w:type="spellStart"/>
      <w:r>
        <w:rPr>
          <w:lang w:val="en-US"/>
        </w:rPr>
        <w:t>Naturkunde</w:t>
      </w:r>
      <w:proofErr w:type="spellEnd"/>
      <w:r>
        <w:rPr>
          <w:lang w:val="en-US"/>
        </w:rPr>
        <w:t xml:space="preserve"> Berlin), Kirby Siber (</w:t>
      </w:r>
      <w:proofErr w:type="spellStart"/>
      <w:r>
        <w:rPr>
          <w:lang w:val="en-US"/>
        </w:rPr>
        <w:t>Sauriermuseum</w:t>
      </w:r>
      <w:proofErr w:type="spellEnd"/>
      <w:r>
        <w:rPr>
          <w:lang w:val="en-US"/>
        </w:rPr>
        <w:t xml:space="preserve"> </w:t>
      </w:r>
      <w:proofErr w:type="spellStart"/>
      <w:r>
        <w:rPr>
          <w:lang w:val="en-US"/>
        </w:rPr>
        <w:t>Aathal</w:t>
      </w:r>
      <w:proofErr w:type="spellEnd"/>
      <w:r>
        <w:rPr>
          <w:lang w:val="en-US"/>
        </w:rPr>
        <w:t>), Ray Wilhite (Auburn University) and Mathew J. Wedel for permission to cite personal communications.</w:t>
      </w:r>
    </w:p>
    <w:p w14:paraId="78AF2EBE" w14:textId="77777777" w:rsidR="003117BF" w:rsidRDefault="009D2CF5">
      <w:pPr>
        <w:pStyle w:val="BodyText"/>
        <w:spacing w:line="480" w:lineRule="auto"/>
      </w:pPr>
      <w:r>
        <w:rPr>
          <w:lang w:val="en-US"/>
        </w:rPr>
        <w:t xml:space="preserve">We are especially grateful to Vincent </w:t>
      </w:r>
      <w:proofErr w:type="spellStart"/>
      <w:r>
        <w:rPr>
          <w:lang w:val="en-US"/>
        </w:rPr>
        <w:t>Reneleau</w:t>
      </w:r>
      <w:proofErr w:type="spellEnd"/>
      <w:r>
        <w:rPr>
          <w:lang w:val="en-US"/>
        </w:rPr>
        <w:t xml:space="preserve"> for measuring the Paris cast; to Peter Falkingham for creating the photogrammetric model of the Carnegie mount and using it to measure its total length, and for providing the screenshot for Figure 22A; to Dakota Campbell (Eye-Bot Aerial Solutions) for creating a LIDAR-based model and calculating a second length estimate, and providing the screenshot for Figure 22B; and to Konstantin Rybakov for discovering and translating the original Russian account of the mishap in mounting their </w:t>
      </w:r>
      <w:r>
        <w:rPr>
          <w:i/>
          <w:iCs/>
          <w:lang w:val="en-US"/>
        </w:rPr>
        <w:t>Diplodocus</w:t>
      </w:r>
      <w:r>
        <w:rPr>
          <w:lang w:val="en-US"/>
        </w:rPr>
        <w:t xml:space="preserve"> cast.</w:t>
      </w:r>
    </w:p>
    <w:p w14:paraId="73A1360B" w14:textId="77777777" w:rsidR="003117BF" w:rsidRDefault="009D2CF5">
      <w:pPr>
        <w:pStyle w:val="BodyText"/>
        <w:spacing w:line="480" w:lineRule="auto"/>
      </w:pPr>
      <w:r>
        <w:rPr>
          <w:lang w:val="en-US"/>
        </w:rPr>
        <w:t>Finally, Mike Taylor thanks his wife, Fiona, for tolerating an obsession with historical sauropod mounts that has consumed many months of his evenings.</w:t>
      </w:r>
    </w:p>
    <w:p w14:paraId="0AA32A20" w14:textId="77777777" w:rsidR="003117BF" w:rsidRDefault="009D2CF5">
      <w:pPr>
        <w:pStyle w:val="Heading1"/>
        <w:numPr>
          <w:ilvl w:val="0"/>
          <w:numId w:val="3"/>
        </w:numPr>
        <w:spacing w:line="480" w:lineRule="auto"/>
      </w:pPr>
      <w:bookmarkStart w:id="40" w:name="__RefHeading___Toc3405_68767826"/>
      <w:bookmarkEnd w:id="40"/>
      <w:r>
        <w:rPr>
          <w:lang w:val="en-US"/>
        </w:rPr>
        <w:t>Literature cited</w:t>
      </w:r>
    </w:p>
    <w:p w14:paraId="3093D748" w14:textId="77777777" w:rsidR="003117BF" w:rsidRDefault="009D2CF5">
      <w:pPr>
        <w:pStyle w:val="Reference"/>
        <w:spacing w:line="480" w:lineRule="auto"/>
      </w:pPr>
      <w:r>
        <w:rPr>
          <w:lang w:val="en-US"/>
        </w:rPr>
        <w:t xml:space="preserve">Abel, O. 1910. Die </w:t>
      </w:r>
      <w:proofErr w:type="spellStart"/>
      <w:r>
        <w:rPr>
          <w:lang w:val="en-US"/>
        </w:rPr>
        <w:t>Rekonstruktion</w:t>
      </w:r>
      <w:proofErr w:type="spellEnd"/>
      <w:r>
        <w:rPr>
          <w:lang w:val="en-US"/>
        </w:rPr>
        <w:t xml:space="preserve"> des </w:t>
      </w:r>
      <w:r>
        <w:rPr>
          <w:i/>
          <w:iCs/>
          <w:lang w:val="en-US"/>
        </w:rPr>
        <w:t>Diplodocus</w:t>
      </w:r>
      <w:r>
        <w:rPr>
          <w:lang w:val="en-US"/>
        </w:rPr>
        <w:t xml:space="preserve">. </w:t>
      </w:r>
      <w:proofErr w:type="spellStart"/>
      <w:r>
        <w:rPr>
          <w:i/>
          <w:iCs/>
          <w:lang w:val="en-US"/>
        </w:rPr>
        <w:t>Abhandlungen</w:t>
      </w:r>
      <w:proofErr w:type="spellEnd"/>
      <w:r>
        <w:rPr>
          <w:i/>
          <w:iCs/>
          <w:lang w:val="en-US"/>
        </w:rPr>
        <w:t xml:space="preserve"> der K.K. </w:t>
      </w:r>
      <w:proofErr w:type="spellStart"/>
      <w:r>
        <w:rPr>
          <w:i/>
          <w:iCs/>
          <w:lang w:val="en-US"/>
        </w:rPr>
        <w:t>Zoologisch-botanischen</w:t>
      </w:r>
      <w:proofErr w:type="spellEnd"/>
      <w:r>
        <w:rPr>
          <w:i/>
          <w:iCs/>
          <w:lang w:val="en-US"/>
        </w:rPr>
        <w:t xml:space="preserve"> Gesellschaft in Wien</w:t>
      </w:r>
      <w:r>
        <w:rPr>
          <w:lang w:val="en-US"/>
        </w:rPr>
        <w:t xml:space="preserve">, </w:t>
      </w:r>
      <w:r>
        <w:rPr>
          <w:b/>
          <w:bCs/>
          <w:lang w:val="en-US"/>
        </w:rPr>
        <w:t>5(3)</w:t>
      </w:r>
      <w:r>
        <w:rPr>
          <w:lang w:val="en-US"/>
        </w:rPr>
        <w:t>:1–59.</w:t>
      </w:r>
    </w:p>
    <w:p w14:paraId="32B6ADD6" w14:textId="77777777" w:rsidR="003117BF" w:rsidRDefault="009D2CF5">
      <w:pPr>
        <w:pStyle w:val="Reference"/>
        <w:spacing w:line="480" w:lineRule="auto"/>
      </w:pPr>
      <w:r>
        <w:rPr>
          <w:lang w:val="en-US"/>
        </w:rPr>
        <w:t xml:space="preserve">Anonymous. 1898a. The Dinosaur of Wyoming. </w:t>
      </w:r>
      <w:r>
        <w:rPr>
          <w:i/>
          <w:iCs/>
          <w:lang w:val="en-US"/>
        </w:rPr>
        <w:t>New York Post</w:t>
      </w:r>
      <w:r>
        <w:rPr>
          <w:lang w:val="en-US"/>
        </w:rPr>
        <w:t>, 1 December 1898.</w:t>
      </w:r>
    </w:p>
    <w:p w14:paraId="2537CBED" w14:textId="77777777" w:rsidR="003117BF" w:rsidRDefault="009D2CF5">
      <w:pPr>
        <w:pStyle w:val="Reference"/>
        <w:spacing w:line="480" w:lineRule="auto"/>
      </w:pPr>
      <w:r>
        <w:rPr>
          <w:lang w:val="en-US"/>
        </w:rPr>
        <w:lastRenderedPageBreak/>
        <w:t xml:space="preserve">Anonymous. 1898b. Most colossal animal ever on Earth just found out west. </w:t>
      </w:r>
      <w:r>
        <w:rPr>
          <w:i/>
          <w:iCs/>
          <w:lang w:val="en-US"/>
        </w:rPr>
        <w:t>New York Journal and Advertiser</w:t>
      </w:r>
      <w:r>
        <w:rPr>
          <w:lang w:val="en-US"/>
        </w:rPr>
        <w:t xml:space="preserve">, 11 December 1898, p. 29. </w:t>
      </w:r>
      <w:hyperlink r:id="rId16">
        <w:r>
          <w:rPr>
            <w:rStyle w:val="Hyperlink"/>
            <w:lang w:val="en-US"/>
          </w:rPr>
          <w:t>https://www.loc.gov/resource/sn83030180/1898-12-11/ed-1/?sp=33&amp;r=-0.061,-0.031,0.196,0.117,0</w:t>
        </w:r>
      </w:hyperlink>
    </w:p>
    <w:p w14:paraId="68970D20" w14:textId="77777777" w:rsidR="003117BF" w:rsidRDefault="009D2CF5">
      <w:pPr>
        <w:pStyle w:val="Reference"/>
        <w:spacing w:line="480" w:lineRule="auto"/>
      </w:pPr>
      <w:r>
        <w:rPr>
          <w:lang w:val="en-US"/>
        </w:rPr>
        <w:t xml:space="preserve">Anonymous.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17">
        <w:r>
          <w:rPr>
            <w:rStyle w:val="Hyperlink"/>
            <w:lang w:val="en-US"/>
          </w:rPr>
          <w:t>https://digitallibrary.amnh.org/handle/2246/6331</w:t>
        </w:r>
      </w:hyperlink>
    </w:p>
    <w:p w14:paraId="05DF7027" w14:textId="77777777" w:rsidR="003117BF" w:rsidRDefault="009D2CF5">
      <w:pPr>
        <w:pStyle w:val="Reference"/>
        <w:spacing w:line="480" w:lineRule="auto"/>
      </w:pPr>
      <w:r>
        <w:rPr>
          <w:lang w:val="en-US"/>
        </w:rPr>
        <w:t xml:space="preserve">Barrett, P.M., P. Parry, and S.D. Chapman. 2010. </w:t>
      </w:r>
      <w:r>
        <w:rPr>
          <w:i/>
          <w:iCs/>
          <w:lang w:val="en-US"/>
        </w:rPr>
        <w:t>Dippy: The Tale of a Museum Icon</w:t>
      </w:r>
      <w:r>
        <w:rPr>
          <w:lang w:val="en-US"/>
        </w:rPr>
        <w:t>. The Natural History Museum, London, United Kingdom. 48 pages.</w:t>
      </w:r>
    </w:p>
    <w:p w14:paraId="67DE2E61" w14:textId="77777777" w:rsidR="003117BF" w:rsidRDefault="009D2CF5">
      <w:pPr>
        <w:pStyle w:val="Reference"/>
        <w:spacing w:line="480" w:lineRule="auto"/>
      </w:pPr>
      <w:r>
        <w:rPr>
          <w:lang w:val="en-US"/>
        </w:rPr>
        <w:t xml:space="preserve">Bedell, M.W., Jr., and D.L. Trexler. 2005. First articulated manus of </w:t>
      </w:r>
      <w:r>
        <w:rPr>
          <w:i/>
          <w:iCs/>
          <w:lang w:val="en-US"/>
        </w:rPr>
        <w:t xml:space="preserve">Diplodocus </w:t>
      </w:r>
      <w:proofErr w:type="spellStart"/>
      <w:r>
        <w:rPr>
          <w:i/>
          <w:iCs/>
          <w:lang w:val="en-US"/>
        </w:rPr>
        <w:t>carnegii</w:t>
      </w:r>
      <w:proofErr w:type="spellEnd"/>
      <w:r>
        <w:rPr>
          <w:lang w:val="en-US"/>
        </w:rPr>
        <w:t xml:space="preserve">. Pp. 302–320, in </w:t>
      </w:r>
      <w:r>
        <w:rPr>
          <w:i/>
          <w:iCs/>
          <w:lang w:val="en-US"/>
        </w:rPr>
        <w:t>Thunder Lizards: The Sauropodomorph Dinosaurs</w:t>
      </w:r>
      <w:r>
        <w:rPr>
          <w:lang w:val="en-US"/>
        </w:rPr>
        <w:t xml:space="preserve"> (V. Tidwell and K. Carpenter, eds.). Indiana University Press, Bloomington, Indiana. 495 pp.</w:t>
      </w:r>
    </w:p>
    <w:p w14:paraId="51A63181" w14:textId="77777777" w:rsidR="003117BF" w:rsidRDefault="009D2CF5">
      <w:pPr>
        <w:pStyle w:val="Reference"/>
        <w:spacing w:line="480" w:lineRule="auto"/>
      </w:pPr>
      <w:r>
        <w:rPr>
          <w:lang w:val="en-US"/>
        </w:rPr>
        <w:t xml:space="preserve">Berman, D.S., and J.S. McIntosh. 1994. The </w:t>
      </w:r>
      <w:proofErr w:type="spellStart"/>
      <w:r>
        <w:rPr>
          <w:lang w:val="en-US"/>
        </w:rPr>
        <w:t>recapitation</w:t>
      </w:r>
      <w:proofErr w:type="spellEnd"/>
      <w:r>
        <w:rPr>
          <w:lang w:val="en-US"/>
        </w:rPr>
        <w:t xml:space="preserve">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14:paraId="6FC5FBC6" w14:textId="77777777" w:rsidR="003117BF" w:rsidRDefault="009D2CF5">
      <w:pPr>
        <w:pStyle w:val="Reference"/>
        <w:spacing w:line="480" w:lineRule="auto"/>
      </w:pPr>
      <w:proofErr w:type="spellStart"/>
      <w:r>
        <w:rPr>
          <w:lang w:val="en-US"/>
        </w:rPr>
        <w:t>Bonnan</w:t>
      </w:r>
      <w:proofErr w:type="spellEnd"/>
      <w:r>
        <w:rPr>
          <w:lang w:val="en-US"/>
        </w:rPr>
        <w:t xml:space="preserve">, M.F. 2007. Linear and geometric morphometric analysis of long bone scaling patterns in Jurassic </w:t>
      </w:r>
      <w:proofErr w:type="spellStart"/>
      <w:r>
        <w:rPr>
          <w:lang w:val="en-US"/>
        </w:rPr>
        <w:t>neosauropod</w:t>
      </w:r>
      <w:proofErr w:type="spellEnd"/>
      <w:r>
        <w:rPr>
          <w:lang w:val="en-US"/>
        </w:rPr>
        <w:t xml:space="preserve"> dinosaurs: their functional and </w:t>
      </w:r>
      <w:proofErr w:type="spellStart"/>
      <w:r>
        <w:rPr>
          <w:lang w:val="en-US"/>
        </w:rPr>
        <w:t>paleobiological</w:t>
      </w:r>
      <w:proofErr w:type="spellEnd"/>
      <w:r>
        <w:rPr>
          <w:lang w:val="en-US"/>
        </w:rPr>
        <w:t xml:space="preserve"> implications. </w:t>
      </w:r>
      <w:r>
        <w:rPr>
          <w:i/>
          <w:iCs/>
          <w:lang w:val="en-US"/>
        </w:rPr>
        <w:t>The Anatomical Record</w:t>
      </w:r>
      <w:r>
        <w:rPr>
          <w:lang w:val="en-US"/>
        </w:rPr>
        <w:t xml:space="preserve">, </w:t>
      </w:r>
      <w:r>
        <w:rPr>
          <w:b/>
          <w:bCs/>
          <w:lang w:val="en-US"/>
        </w:rPr>
        <w:t>290</w:t>
      </w:r>
      <w:r>
        <w:rPr>
          <w:lang w:val="en-US"/>
        </w:rPr>
        <w:t>:1089–1111. doi:10.1002/ar.20578</w:t>
      </w:r>
    </w:p>
    <w:p w14:paraId="1958D9F0" w14:textId="77777777" w:rsidR="003117BF" w:rsidRDefault="009D2CF5">
      <w:pPr>
        <w:pStyle w:val="Reference"/>
        <w:spacing w:line="480" w:lineRule="auto"/>
      </w:pPr>
      <w:r>
        <w:rPr>
          <w:lang w:val="en-US"/>
        </w:rPr>
        <w:t xml:space="preserve">Brinkman, P.D. 2010. The second Jurassic dinosaur rush and the dawn of </w:t>
      </w:r>
      <w:proofErr w:type="spellStart"/>
      <w:r>
        <w:rPr>
          <w:lang w:val="en-US"/>
        </w:rPr>
        <w:t>dinomania</w:t>
      </w:r>
      <w:proofErr w:type="spellEnd"/>
      <w:r>
        <w:rPr>
          <w:lang w:val="en-US"/>
        </w:rPr>
        <w:t xml:space="preserve">. </w:t>
      </w:r>
      <w:r>
        <w:rPr>
          <w:i/>
          <w:iCs/>
          <w:lang w:val="en-US"/>
        </w:rPr>
        <w:t>Endeavour</w:t>
      </w:r>
      <w:r>
        <w:rPr>
          <w:lang w:val="en-US"/>
        </w:rPr>
        <w:t xml:space="preserve">, </w:t>
      </w:r>
      <w:r>
        <w:rPr>
          <w:b/>
          <w:bCs/>
          <w:lang w:val="en-US"/>
        </w:rPr>
        <w:t>34(3)</w:t>
      </w:r>
      <w:r>
        <w:rPr>
          <w:lang w:val="en-US"/>
        </w:rPr>
        <w:t xml:space="preserve">:104–111. </w:t>
      </w:r>
      <w:proofErr w:type="gramStart"/>
      <w:r>
        <w:rPr>
          <w:lang w:val="en-US"/>
        </w:rPr>
        <w:t>doi:10.1016/j.endeavour</w:t>
      </w:r>
      <w:proofErr w:type="gramEnd"/>
      <w:r>
        <w:rPr>
          <w:lang w:val="en-US"/>
        </w:rPr>
        <w:t>.2010.06.004</w:t>
      </w:r>
    </w:p>
    <w:p w14:paraId="00AD7B2C" w14:textId="77777777" w:rsidR="003117BF" w:rsidRDefault="009D2CF5">
      <w:pPr>
        <w:pStyle w:val="Reference"/>
        <w:spacing w:line="480" w:lineRule="auto"/>
      </w:pPr>
      <w:r>
        <w:rPr>
          <w:lang w:val="en-US"/>
        </w:rPr>
        <w:t>Carnegie, A. 1903. Letter to W.J. Holland, 4 August 1903.</w:t>
      </w:r>
    </w:p>
    <w:p w14:paraId="1A5AF631" w14:textId="77777777" w:rsidR="003117BF" w:rsidRDefault="009D2CF5">
      <w:pPr>
        <w:pStyle w:val="Reference"/>
        <w:spacing w:line="480" w:lineRule="auto"/>
      </w:pPr>
      <w:bookmarkStart w:id="4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41"/>
    </w:p>
    <w:p w14:paraId="2EA379EA" w14:textId="77777777" w:rsidR="003117BF" w:rsidRDefault="009D2CF5">
      <w:pPr>
        <w:pStyle w:val="Reference"/>
        <w:spacing w:line="480" w:lineRule="auto"/>
      </w:pPr>
      <w:r>
        <w:rPr>
          <w:lang w:val="en-US"/>
        </w:rPr>
        <w:lastRenderedPageBreak/>
        <w:t xml:space="preserve">Carnegie Institute. 1999. </w:t>
      </w:r>
      <w:r>
        <w:rPr>
          <w:i/>
          <w:iCs/>
          <w:lang w:val="en-US"/>
        </w:rPr>
        <w:t>Section of vertebrate paleontology report for April 1–June 30, 1999</w:t>
      </w:r>
      <w:r>
        <w:rPr>
          <w:lang w:val="en-US"/>
        </w:rPr>
        <w:t>. 7 pages.</w:t>
      </w:r>
    </w:p>
    <w:p w14:paraId="5088C941" w14:textId="77777777" w:rsidR="003117BF" w:rsidRDefault="009D2CF5">
      <w:pPr>
        <w:pStyle w:val="Reference"/>
        <w:spacing w:line="480" w:lineRule="auto"/>
      </w:pPr>
      <w:r>
        <w:rPr>
          <w:lang w:val="en-US"/>
        </w:rPr>
        <w:t xml:space="preserve">Carnegie Museum. 1906. </w:t>
      </w:r>
      <w:r>
        <w:rPr>
          <w:i/>
          <w:iCs/>
          <w:lang w:val="en-US"/>
        </w:rPr>
        <w:t>Annual report of the director for the year ending March 31, 1906</w:t>
      </w:r>
      <w:r>
        <w:rPr>
          <w:lang w:val="en-US"/>
        </w:rPr>
        <w:t>. Publications of the Carnegie Museum: Serial No. 43.</w:t>
      </w:r>
    </w:p>
    <w:p w14:paraId="2A9DB07F" w14:textId="77777777" w:rsidR="003117BF" w:rsidRDefault="009D2CF5">
      <w:pPr>
        <w:pStyle w:val="Reference"/>
        <w:spacing w:line="480" w:lineRule="auto"/>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14:paraId="7E88CD40" w14:textId="77777777" w:rsidR="003117BF" w:rsidRDefault="009D2CF5">
      <w:pPr>
        <w:pStyle w:val="Reference"/>
        <w:spacing w:line="480" w:lineRule="auto"/>
      </w:pPr>
      <w:r>
        <w:rPr>
          <w:lang w:val="en-US"/>
        </w:rPr>
        <w:t xml:space="preserve">Carpenter, K.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14:paraId="61371DA3" w14:textId="77777777" w:rsidR="003117BF" w:rsidRDefault="009D2CF5">
      <w:pPr>
        <w:pStyle w:val="Reference"/>
        <w:spacing w:line="480" w:lineRule="auto"/>
      </w:pPr>
      <w:r>
        <w:rPr>
          <w:lang w:val="en-US"/>
        </w:rPr>
        <w:t xml:space="preserve">Coggeshall, A.S. 1951a. How “Dippy” came to Pittsburgh. </w:t>
      </w:r>
      <w:r>
        <w:rPr>
          <w:i/>
          <w:iCs/>
          <w:lang w:val="en-US"/>
        </w:rPr>
        <w:t>Carnegie Magazine</w:t>
      </w:r>
      <w:r>
        <w:rPr>
          <w:lang w:val="en-US"/>
        </w:rPr>
        <w:t xml:space="preserve">, </w:t>
      </w:r>
      <w:r>
        <w:rPr>
          <w:b/>
          <w:bCs/>
          <w:lang w:val="en-US"/>
        </w:rPr>
        <w:t>25(7)</w:t>
      </w:r>
      <w:r>
        <w:rPr>
          <w:lang w:val="en-US"/>
        </w:rPr>
        <w:t xml:space="preserve">:238–241. </w:t>
      </w:r>
      <w:hyperlink r:id="rId18">
        <w:r>
          <w:rPr>
            <w:rStyle w:val="Hyperlink"/>
            <w:lang w:val="en-US"/>
          </w:rPr>
          <w:t>https://archive.org/details/sim_carnegie_1951-09_25_7/page/238/mode/2up</w:t>
        </w:r>
      </w:hyperlink>
    </w:p>
    <w:p w14:paraId="1A78ED21" w14:textId="77777777" w:rsidR="003117BF" w:rsidRDefault="009D2CF5">
      <w:pPr>
        <w:pStyle w:val="Reference"/>
        <w:spacing w:line="480" w:lineRule="auto"/>
      </w:pPr>
      <w:r>
        <w:rPr>
          <w:lang w:val="en-US"/>
        </w:rPr>
        <w:t xml:space="preserve">Coggeshall, A.S. 1951b. “Dippy” crashes royalty. </w:t>
      </w:r>
      <w:r>
        <w:rPr>
          <w:i/>
          <w:iCs/>
          <w:lang w:val="en-US"/>
        </w:rPr>
        <w:t>Carnegie Magazine</w:t>
      </w:r>
      <w:r>
        <w:rPr>
          <w:lang w:val="en-US"/>
        </w:rPr>
        <w:t xml:space="preserve">, </w:t>
      </w:r>
      <w:r>
        <w:rPr>
          <w:b/>
          <w:bCs/>
          <w:lang w:val="en-US"/>
        </w:rPr>
        <w:t>25(8)</w:t>
      </w:r>
      <w:r>
        <w:rPr>
          <w:lang w:val="en-US"/>
        </w:rPr>
        <w:t xml:space="preserve">:276–278. </w:t>
      </w:r>
      <w:hyperlink r:id="rId19">
        <w:r>
          <w:rPr>
            <w:color w:val="800000"/>
            <w:u w:val="single"/>
            <w:lang w:val="en-US"/>
          </w:rPr>
          <w:t>https://archive.org/details/sim_carnegie_1951-10_25_8/page/276/mode/2up</w:t>
        </w:r>
      </w:hyperlink>
    </w:p>
    <w:p w14:paraId="2C2DC895" w14:textId="77777777" w:rsidR="003117BF" w:rsidRDefault="009D2CF5">
      <w:pPr>
        <w:pStyle w:val="Reference"/>
        <w:spacing w:line="480" w:lineRule="auto"/>
      </w:pPr>
      <w:r>
        <w:rPr>
          <w:lang w:val="en-US"/>
        </w:rPr>
        <w:t xml:space="preserve">Coggeshall, A.S.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20">
        <w:r>
          <w:rPr>
            <w:rStyle w:val="Hyperlink"/>
            <w:lang w:val="en-US"/>
          </w:rPr>
          <w:t>https://archive.org/details/sim_carnegie_1951-11_25_9/page/312/mode/2up</w:t>
        </w:r>
      </w:hyperlink>
    </w:p>
    <w:p w14:paraId="7374BB71" w14:textId="77777777" w:rsidR="003117BF" w:rsidRDefault="009D2CF5">
      <w:pPr>
        <w:pStyle w:val="Reference"/>
        <w:spacing w:line="480" w:lineRule="auto"/>
      </w:pPr>
      <w:r>
        <w:rPr>
          <w:lang w:val="en-US"/>
        </w:rPr>
        <w:t xml:space="preserve">Curtice B.D. 1996. </w:t>
      </w:r>
      <w:r>
        <w:rPr>
          <w:i/>
          <w:iCs/>
          <w:lang w:val="en-US"/>
        </w:rPr>
        <w:t>Codex of Diplodocid Caudal Vertebrae from the Dry Mesa Dinosaur Quarry</w:t>
      </w:r>
      <w:r>
        <w:rPr>
          <w:lang w:val="en-US"/>
        </w:rPr>
        <w:t>. Unpublished Master’s Thesis, Department of Geology, Brigham Young University, Provo, Utah.</w:t>
      </w:r>
    </w:p>
    <w:p w14:paraId="6047CA8C" w14:textId="77777777" w:rsidR="003117BF" w:rsidRDefault="009D2CF5">
      <w:pPr>
        <w:pStyle w:val="Reference"/>
        <w:spacing w:line="480" w:lineRule="auto"/>
      </w:pPr>
      <w:r>
        <w:rPr>
          <w:lang w:val="en-US"/>
        </w:rPr>
        <w:t xml:space="preserve">Duda, K.M. 1992. Our dinosaurs visit Japan. </w:t>
      </w:r>
      <w:r>
        <w:rPr>
          <w:i/>
          <w:iCs/>
          <w:lang w:val="en-US"/>
        </w:rPr>
        <w:t>Carnegie Magazine</w:t>
      </w:r>
      <w:r>
        <w:rPr>
          <w:lang w:val="en-US"/>
        </w:rPr>
        <w:t xml:space="preserve">, </w:t>
      </w:r>
      <w:r>
        <w:rPr>
          <w:b/>
          <w:bCs/>
          <w:lang w:val="en-US"/>
        </w:rPr>
        <w:t>61(6)</w:t>
      </w:r>
      <w:r>
        <w:rPr>
          <w:lang w:val="en-US"/>
        </w:rPr>
        <w:t>:8.</w:t>
      </w:r>
    </w:p>
    <w:p w14:paraId="3D32374C" w14:textId="77777777" w:rsidR="003117BF" w:rsidRDefault="009D2CF5">
      <w:pPr>
        <w:pStyle w:val="Reference"/>
        <w:spacing w:line="480" w:lineRule="auto"/>
      </w:pPr>
      <w:r>
        <w:rPr>
          <w:lang w:val="en-US"/>
        </w:rPr>
        <w:t xml:space="preserve">Gangewere, R.J. 2011. Palace of culture — </w:t>
      </w:r>
      <w:r>
        <w:rPr>
          <w:i/>
          <w:iCs/>
          <w:lang w:val="en-US"/>
        </w:rPr>
        <w:t>Andrew Carnegie's Museums and Library in Pittsburgh</w:t>
      </w:r>
      <w:r>
        <w:rPr>
          <w:lang w:val="en-US"/>
        </w:rPr>
        <w:t>. University of Pittsburgh Press, Pennsylvania, 360 p.</w:t>
      </w:r>
    </w:p>
    <w:p w14:paraId="4A8041AA" w14:textId="77777777" w:rsidR="003117BF" w:rsidRDefault="009D2CF5">
      <w:pPr>
        <w:pStyle w:val="Reference"/>
        <w:spacing w:line="480" w:lineRule="auto"/>
      </w:pPr>
      <w:r>
        <w:rPr>
          <w:lang w:val="en-US"/>
        </w:rPr>
        <w:lastRenderedPageBreak/>
        <w:t xml:space="preserve">Gilmore, C.W.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14:paraId="3563F58B" w14:textId="77777777" w:rsidR="003117BF" w:rsidRDefault="009D2CF5">
      <w:pPr>
        <w:pStyle w:val="Reference"/>
        <w:spacing w:line="480" w:lineRule="auto"/>
      </w:pPr>
      <w:r>
        <w:rPr>
          <w:lang w:val="en-US"/>
        </w:rPr>
        <w:t xml:space="preserve">Gilmore, C.W.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14:paraId="56CFA6B8" w14:textId="77777777" w:rsidR="003117BF" w:rsidRDefault="009D2CF5">
      <w:pPr>
        <w:pStyle w:val="Reference"/>
        <w:spacing w:line="480" w:lineRule="auto"/>
      </w:pPr>
      <w:r>
        <w:rPr>
          <w:lang w:val="en-US"/>
        </w:rPr>
        <w:t xml:space="preserve">Harris, J.D. 2006. The axial skeleton of the dinosaur </w:t>
      </w:r>
      <w:proofErr w:type="spellStart"/>
      <w:r>
        <w:rPr>
          <w:i/>
          <w:iCs/>
          <w:lang w:val="en-US"/>
        </w:rPr>
        <w:t>Suuwassea</w:t>
      </w:r>
      <w:proofErr w:type="spellEnd"/>
      <w:r>
        <w:rPr>
          <w:i/>
          <w:iCs/>
          <w:lang w:val="en-US"/>
        </w:rPr>
        <w:t xml:space="preserve"> </w:t>
      </w:r>
      <w:proofErr w:type="spellStart"/>
      <w:r>
        <w:rPr>
          <w:i/>
          <w:iCs/>
          <w:lang w:val="en-US"/>
        </w:rPr>
        <w:t>emilieae</w:t>
      </w:r>
      <w:proofErr w:type="spellEnd"/>
      <w:r>
        <w:rPr>
          <w:lang w:val="en-US"/>
        </w:rPr>
        <w:t xml:space="preserve"> (</w:t>
      </w:r>
      <w:proofErr w:type="spellStart"/>
      <w:r>
        <w:rPr>
          <w:lang w:val="en-US"/>
        </w:rPr>
        <w:t>Sauropoda</w:t>
      </w:r>
      <w:proofErr w:type="spellEnd"/>
      <w:r>
        <w:rPr>
          <w:lang w:val="en-US"/>
        </w:rPr>
        <w:t xml:space="preserve">: </w:t>
      </w:r>
      <w:proofErr w:type="spellStart"/>
      <w:r>
        <w:rPr>
          <w:lang w:val="en-US"/>
        </w:rPr>
        <w:t>Flagellicaudata</w:t>
      </w:r>
      <w:proofErr w:type="spellEnd"/>
      <w:r>
        <w:rPr>
          <w:lang w:val="en-US"/>
        </w:rPr>
        <w:t xml:space="preserve">) from the Upper Jurassic Morrison Formation of Montana, USA. </w:t>
      </w:r>
      <w:r>
        <w:rPr>
          <w:i/>
          <w:iCs/>
          <w:lang w:val="en-US"/>
        </w:rPr>
        <w:t>Palaeontology</w:t>
      </w:r>
      <w:r>
        <w:rPr>
          <w:lang w:val="en-US"/>
        </w:rPr>
        <w:t xml:space="preserve">, </w:t>
      </w:r>
      <w:r>
        <w:rPr>
          <w:b/>
          <w:bCs/>
          <w:lang w:val="en-US"/>
        </w:rPr>
        <w:t>49(5)</w:t>
      </w:r>
      <w:r>
        <w:rPr>
          <w:lang w:val="en-US"/>
        </w:rPr>
        <w:t>:1091–1121.</w:t>
      </w:r>
    </w:p>
    <w:p w14:paraId="773BB6C9" w14:textId="77777777" w:rsidR="003117BF" w:rsidRDefault="009D2CF5">
      <w:pPr>
        <w:pStyle w:val="Reference"/>
        <w:spacing w:line="480" w:lineRule="auto"/>
      </w:pPr>
      <w:r>
        <w:rPr>
          <w:lang w:val="en-US"/>
        </w:rPr>
        <w:t xml:space="preserve">Hatcher, J.B.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14:paraId="48E023F9" w14:textId="77777777" w:rsidR="003117BF" w:rsidRDefault="009D2CF5">
      <w:pPr>
        <w:pStyle w:val="Reference"/>
        <w:spacing w:line="480" w:lineRule="auto"/>
      </w:pPr>
      <w:r>
        <w:rPr>
          <w:lang w:val="en-US"/>
        </w:rPr>
        <w:t xml:space="preserve">Hatcher, J.B.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14:paraId="59D0D11C" w14:textId="77777777" w:rsidR="003117BF" w:rsidRDefault="009D2CF5">
      <w:pPr>
        <w:pStyle w:val="Reference"/>
        <w:spacing w:line="480" w:lineRule="auto"/>
      </w:pPr>
      <w:r>
        <w:rPr>
          <w:lang w:val="en-US"/>
        </w:rPr>
        <w:t>Hatcher, J.B. 1904a. Letter to W.H. Utterback, 4 June 1904.</w:t>
      </w:r>
    </w:p>
    <w:p w14:paraId="3AF30E37" w14:textId="77777777" w:rsidR="003117BF" w:rsidRDefault="009D2CF5">
      <w:pPr>
        <w:pStyle w:val="Reference"/>
        <w:spacing w:line="480" w:lineRule="auto"/>
      </w:pPr>
      <w:r>
        <w:rPr>
          <w:lang w:val="en-US"/>
        </w:rPr>
        <w:t>Hatcher, J.B. 1904b. Letter to W.H. Utterback, 14 June 1904.</w:t>
      </w:r>
    </w:p>
    <w:p w14:paraId="1975352A" w14:textId="77777777" w:rsidR="003117BF" w:rsidRDefault="009D2CF5">
      <w:pPr>
        <w:pStyle w:val="Reference"/>
        <w:spacing w:line="480" w:lineRule="auto"/>
      </w:pPr>
      <w:r>
        <w:rPr>
          <w:lang w:val="en-US"/>
        </w:rPr>
        <w:t xml:space="preserve">Hay, O.P.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14:paraId="4085564A" w14:textId="77777777" w:rsidR="003117BF" w:rsidRDefault="009D2CF5">
      <w:pPr>
        <w:pStyle w:val="Reference"/>
        <w:spacing w:line="480" w:lineRule="auto"/>
      </w:pPr>
      <w:r>
        <w:rPr>
          <w:lang w:val="en-US"/>
        </w:rPr>
        <w:t xml:space="preserve">Hay, O.P.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14:paraId="564C1A0A" w14:textId="77777777" w:rsidR="003117BF" w:rsidRDefault="009D2CF5">
      <w:pPr>
        <w:pStyle w:val="Reference"/>
        <w:spacing w:line="480" w:lineRule="auto"/>
      </w:pPr>
      <w:r>
        <w:rPr>
          <w:lang w:val="en-US"/>
        </w:rPr>
        <w:t xml:space="preserve">Hay, O.P.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14:paraId="408FE493" w14:textId="77777777" w:rsidR="003117BF" w:rsidRDefault="009D2CF5">
      <w:pPr>
        <w:pStyle w:val="Reference"/>
        <w:spacing w:line="480" w:lineRule="auto"/>
      </w:pPr>
      <w:r>
        <w:lastRenderedPageBreak/>
        <w:t xml:space="preserve">Hill, A.P. 1980. Early postmortem damage to the remains of some contemporary east African mammals. pp. 131–152 </w:t>
      </w:r>
      <w:r>
        <w:rPr>
          <w:lang w:val="en-US"/>
        </w:rPr>
        <w:t xml:space="preserve">in </w:t>
      </w:r>
      <w:r>
        <w:rPr>
          <w:i/>
          <w:iCs/>
          <w:lang w:val="en-US"/>
        </w:rPr>
        <w:t>Fossils in the Making: Vertebrate Taphonomy and Paleoecology</w:t>
      </w:r>
      <w:r>
        <w:rPr>
          <w:lang w:val="en-US"/>
        </w:rPr>
        <w:t xml:space="preserve"> (A.K. Behrensmeyer and A.P. Hill, eds.). University of Chicago Press, Chicago, Illinois.</w:t>
      </w:r>
    </w:p>
    <w:p w14:paraId="6B40A74D" w14:textId="77777777" w:rsidR="003117BF" w:rsidRDefault="009D2CF5">
      <w:pPr>
        <w:pStyle w:val="Reference"/>
        <w:spacing w:line="480" w:lineRule="auto"/>
      </w:pPr>
      <w:r>
        <w:rPr>
          <w:lang w:val="en-US"/>
        </w:rPr>
        <w:t xml:space="preserve">Holland, W.J. 1903. Letter to A. Carnegie, 31 January 1903. </w:t>
      </w:r>
      <w:hyperlink r:id="rId21">
        <w:r>
          <w:rPr>
            <w:rStyle w:val="Hyperlink"/>
            <w:lang w:val="en-US"/>
          </w:rPr>
          <w:t>http://digitalcollections.powerlibrary.org/cdm/compoundobject/collection/acamu-acarc/id/13522/rec/1</w:t>
        </w:r>
      </w:hyperlink>
    </w:p>
    <w:p w14:paraId="2A5F3540" w14:textId="77777777" w:rsidR="003117BF" w:rsidRDefault="009D2CF5">
      <w:pPr>
        <w:pStyle w:val="Reference"/>
        <w:spacing w:line="480" w:lineRule="auto"/>
      </w:pPr>
      <w:r>
        <w:rPr>
          <w:lang w:val="en-US"/>
        </w:rPr>
        <w:t>Holland, W.J. 1904a. Letter to E.R. Lankester, 10 June 1904. Reproduced in part in Barrett et al. (2010:24–25).</w:t>
      </w:r>
    </w:p>
    <w:p w14:paraId="218AB0E4" w14:textId="77777777" w:rsidR="003117BF" w:rsidRDefault="009D2CF5">
      <w:pPr>
        <w:pStyle w:val="Reference"/>
        <w:spacing w:line="480" w:lineRule="auto"/>
      </w:pPr>
      <w:r>
        <w:rPr>
          <w:lang w:val="en-US"/>
        </w:rPr>
        <w:t>Holland, W.J. 1904b. Letter to A. Carnegie (as “My Dear Lord Rector”), 10 June 1904.</w:t>
      </w:r>
    </w:p>
    <w:p w14:paraId="60B0F018" w14:textId="77777777" w:rsidR="003117BF" w:rsidRDefault="009D2CF5">
      <w:pPr>
        <w:pStyle w:val="Reference"/>
        <w:spacing w:line="480" w:lineRule="auto"/>
      </w:pPr>
      <w:r>
        <w:rPr>
          <w:lang w:val="en-US"/>
        </w:rPr>
        <w:t xml:space="preserve">Holland, W.J. 1905. The presentation of a reproduction of </w:t>
      </w:r>
      <w:r>
        <w:rPr>
          <w:i/>
          <w:iCs/>
          <w:lang w:val="en-US"/>
        </w:rPr>
        <w:t xml:space="preserve">Diplodocus </w:t>
      </w:r>
      <w:proofErr w:type="spellStart"/>
      <w:r>
        <w:rPr>
          <w:i/>
          <w:iCs/>
          <w:lang w:val="en-US"/>
        </w:rPr>
        <w:t>carnegiei</w:t>
      </w:r>
      <w:proofErr w:type="spellEnd"/>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14:paraId="7EF7BDAE" w14:textId="77777777" w:rsidR="003117BF" w:rsidRDefault="009D2CF5">
      <w:pPr>
        <w:pStyle w:val="Reference"/>
        <w:spacing w:line="480" w:lineRule="auto"/>
      </w:pPr>
      <w:r>
        <w:rPr>
          <w:lang w:val="en-US"/>
        </w:rPr>
        <w:t xml:space="preserve">Holland, W.J. 1906. Osteology of </w:t>
      </w:r>
      <w:r>
        <w:rPr>
          <w:i/>
          <w:iCs/>
          <w:lang w:val="en-US"/>
        </w:rPr>
        <w:t>Diplodocus</w:t>
      </w:r>
      <w:r>
        <w:rPr>
          <w:lang w:val="en-US"/>
        </w:rPr>
        <w:t xml:space="preserve"> Marsh with special reference to the restoration of the skeleton of </w:t>
      </w:r>
      <w:r>
        <w:rPr>
          <w:i/>
          <w:iCs/>
          <w:lang w:val="en-US"/>
        </w:rPr>
        <w:t xml:space="preserve">Diplodocus </w:t>
      </w:r>
      <w:proofErr w:type="spellStart"/>
      <w:r>
        <w:rPr>
          <w:i/>
          <w:iCs/>
          <w:lang w:val="en-US"/>
        </w:rPr>
        <w:t>carnegiei</w:t>
      </w:r>
      <w:proofErr w:type="spellEnd"/>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14:paraId="0134AACF" w14:textId="77777777" w:rsidR="003117BF" w:rsidRDefault="009D2CF5">
      <w:pPr>
        <w:pStyle w:val="Reference"/>
        <w:spacing w:line="480" w:lineRule="auto"/>
      </w:pPr>
      <w:r>
        <w:rPr>
          <w:lang w:val="en-US"/>
        </w:rPr>
        <w:t>Holland, W.J. 1907. Letter to A. Brauer, 8 November 1907.</w:t>
      </w:r>
    </w:p>
    <w:p w14:paraId="5C897E92" w14:textId="77777777" w:rsidR="003117BF" w:rsidRDefault="009D2CF5">
      <w:pPr>
        <w:pStyle w:val="Reference"/>
        <w:spacing w:line="480" w:lineRule="auto"/>
      </w:pPr>
      <w:r>
        <w:rPr>
          <w:lang w:val="en-US"/>
        </w:rPr>
        <w:t xml:space="preserve">Holland, W.J. 1910a. A review of some recent criticisms of the restorations of sauropod dinosaurs existing in the museums of the United States, with special reference to that of </w:t>
      </w:r>
      <w:r>
        <w:rPr>
          <w:i/>
          <w:iCs/>
          <w:lang w:val="en-US"/>
        </w:rPr>
        <w:t xml:space="preserve">Diplodocus </w:t>
      </w:r>
      <w:proofErr w:type="spellStart"/>
      <w:r>
        <w:rPr>
          <w:i/>
          <w:iCs/>
          <w:lang w:val="en-US"/>
        </w:rPr>
        <w:t>carnegiei</w:t>
      </w:r>
      <w:proofErr w:type="spellEnd"/>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14:paraId="21C989CC" w14:textId="77777777" w:rsidR="003117BF" w:rsidRDefault="009D2CF5">
      <w:pPr>
        <w:pStyle w:val="Reference"/>
        <w:spacing w:line="480" w:lineRule="auto"/>
      </w:pPr>
      <w:r>
        <w:rPr>
          <w:lang w:val="en-US"/>
        </w:rPr>
        <w:t>Holland, W.J. 1910b. Letter to A. Carnegie, 5 July 1910. Reproduced in part in Nieuwland (2019:233).</w:t>
      </w:r>
    </w:p>
    <w:p w14:paraId="4BB8257C" w14:textId="77777777" w:rsidR="003117BF" w:rsidRDefault="009D2CF5">
      <w:pPr>
        <w:pStyle w:val="Reference"/>
        <w:spacing w:line="480" w:lineRule="auto"/>
      </w:pPr>
      <w:r>
        <w:rPr>
          <w:lang w:val="en-US"/>
        </w:rPr>
        <w:lastRenderedPageBreak/>
        <w:t xml:space="preserve">Holland, W.J. 1910c. Letter to T. </w:t>
      </w:r>
      <w:proofErr w:type="spellStart"/>
      <w:r>
        <w:rPr>
          <w:lang w:val="en-US"/>
        </w:rPr>
        <w:t>Tschernyschew</w:t>
      </w:r>
      <w:proofErr w:type="spellEnd"/>
      <w:r>
        <w:rPr>
          <w:lang w:val="en-US"/>
        </w:rPr>
        <w:t xml:space="preserve">, 3 January 1910. </w:t>
      </w:r>
      <w:hyperlink r:id="rId22">
        <w:r>
          <w:rPr>
            <w:color w:val="800000"/>
            <w:u w:val="single"/>
            <w:lang w:val="en-US"/>
          </w:rPr>
          <w:t>https://digitalcollections.library.cmu.edu/node/86801</w:t>
        </w:r>
      </w:hyperlink>
    </w:p>
    <w:p w14:paraId="7282DFBC" w14:textId="77777777" w:rsidR="003117BF" w:rsidRDefault="009D2CF5">
      <w:pPr>
        <w:pStyle w:val="Reference"/>
        <w:spacing w:line="480" w:lineRule="auto"/>
      </w:pPr>
      <w:r>
        <w:rPr>
          <w:lang w:val="en-US"/>
        </w:rPr>
        <w:t xml:space="preserve">Holland, W.J. 1910d. Letter to A. Carnegie, 5 July 1910. </w:t>
      </w:r>
      <w:hyperlink r:id="rId23">
        <w:r>
          <w:rPr>
            <w:rStyle w:val="Hyperlink"/>
            <w:lang w:val="en-US"/>
          </w:rPr>
          <w:t>http://digitalcollections.powerlibrary.org/cdm/compoundobject/collection/acamu-acarc/id/14064/rec/1</w:t>
        </w:r>
      </w:hyperlink>
    </w:p>
    <w:p w14:paraId="21CE1966" w14:textId="77777777" w:rsidR="003117BF" w:rsidRDefault="009D2CF5">
      <w:pPr>
        <w:pStyle w:val="Reference"/>
        <w:spacing w:line="480" w:lineRule="auto"/>
      </w:pPr>
      <w:r>
        <w:rPr>
          <w:lang w:val="en-US"/>
        </w:rPr>
        <w:t xml:space="preserve">Holland, W.J. 1911. Letter to A. Carnegie, 22 November 2011. </w:t>
      </w:r>
      <w:hyperlink r:id="rId24">
        <w:r>
          <w:rPr>
            <w:rStyle w:val="Hyperlink"/>
            <w:lang w:val="en-US"/>
          </w:rPr>
          <w:t>https://digitalcollections.library.cmu.edu/node/86474</w:t>
        </w:r>
      </w:hyperlink>
    </w:p>
    <w:p w14:paraId="7AB11952" w14:textId="77777777" w:rsidR="003117BF" w:rsidRDefault="009D2CF5">
      <w:pPr>
        <w:pStyle w:val="Reference"/>
        <w:spacing w:line="480" w:lineRule="auto"/>
      </w:pPr>
      <w:r>
        <w:rPr>
          <w:lang w:val="en-US"/>
        </w:rPr>
        <w:t xml:space="preserve">Holland, W.J. 1913. </w:t>
      </w:r>
      <w:r>
        <w:rPr>
          <w:i/>
          <w:iCs/>
          <w:lang w:val="en-US"/>
        </w:rPr>
        <w:t>To the River Plate and Back. The Narrative of a Scientific Mission to South America, with Observations upon Things Seen and Suggested</w:t>
      </w:r>
      <w:r>
        <w:rPr>
          <w:lang w:val="en-US"/>
        </w:rPr>
        <w:t>. G.P. Putnam’s Sons, New York, New York.</w:t>
      </w:r>
    </w:p>
    <w:p w14:paraId="772552A0" w14:textId="77777777" w:rsidR="003117BF" w:rsidRDefault="009D2CF5">
      <w:pPr>
        <w:pStyle w:val="Reference"/>
        <w:spacing w:line="480" w:lineRule="auto"/>
      </w:pPr>
      <w:r>
        <w:rPr>
          <w:lang w:val="en-US"/>
        </w:rPr>
        <w:t xml:space="preserve">Holland, W.J.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14:paraId="6DDFBD6E" w14:textId="77777777" w:rsidR="003117BF" w:rsidRDefault="009D2CF5">
      <w:pPr>
        <w:pStyle w:val="Reference"/>
        <w:spacing w:line="480" w:lineRule="auto"/>
      </w:pPr>
      <w:r>
        <w:rPr>
          <w:lang w:val="en-US"/>
        </w:rPr>
        <w:t>Holland, W.J. 1928. Letter to L. Carnegie, 23 October 1928.</w:t>
      </w:r>
    </w:p>
    <w:p w14:paraId="3B732829" w14:textId="77777777" w:rsidR="003117BF" w:rsidRDefault="009D2CF5">
      <w:pPr>
        <w:pStyle w:val="Reference"/>
        <w:spacing w:line="480" w:lineRule="auto"/>
      </w:pPr>
      <w:r>
        <w:rPr>
          <w:lang w:val="en-US"/>
        </w:rPr>
        <w:t xml:space="preserve">Holland, W.J. 1930. The </w:t>
      </w:r>
      <w:r>
        <w:rPr>
          <w:i/>
          <w:iCs/>
          <w:lang w:val="en-US"/>
        </w:rPr>
        <w:t>Diplodocus</w:t>
      </w:r>
      <w:r>
        <w:rPr>
          <w:lang w:val="en-US"/>
        </w:rPr>
        <w:t xml:space="preserve"> goes to Mexico. </w:t>
      </w:r>
      <w:r>
        <w:rPr>
          <w:i/>
          <w:iCs/>
          <w:lang w:val="en-US"/>
        </w:rPr>
        <w:t>Carnegie Magazine</w:t>
      </w:r>
      <w:r>
        <w:rPr>
          <w:lang w:val="en-US"/>
        </w:rPr>
        <w:t xml:space="preserve">, </w:t>
      </w:r>
      <w:r>
        <w:rPr>
          <w:b/>
          <w:bCs/>
          <w:lang w:val="en-US"/>
        </w:rPr>
        <w:t>4</w:t>
      </w:r>
      <w:r>
        <w:rPr>
          <w:lang w:val="en-US"/>
        </w:rPr>
        <w:t>:83–86.</w:t>
      </w:r>
    </w:p>
    <w:p w14:paraId="4BD888D5" w14:textId="77777777" w:rsidR="003117BF" w:rsidRDefault="009D2CF5">
      <w:pPr>
        <w:pStyle w:val="Reference"/>
        <w:spacing w:line="480" w:lineRule="auto"/>
      </w:pPr>
      <w:r>
        <w:rPr>
          <w:lang w:val="en-US"/>
        </w:rPr>
        <w:t xml:space="preserve">Hopey, D., and T. McNulty. 2007. Meet the key players who brought the Carnegie’s new dinosaur hall to life. </w:t>
      </w:r>
      <w:r>
        <w:rPr>
          <w:i/>
          <w:iCs/>
          <w:lang w:val="en-US"/>
        </w:rPr>
        <w:t>Pittsburgh Post-Gazette</w:t>
      </w:r>
      <w:r>
        <w:rPr>
          <w:lang w:val="en-US"/>
        </w:rPr>
        <w:t>, 18 November 2007.</w:t>
      </w:r>
    </w:p>
    <w:p w14:paraId="4D062859" w14:textId="77777777" w:rsidR="003117BF" w:rsidRDefault="009D2CF5">
      <w:pPr>
        <w:pStyle w:val="Reference"/>
        <w:spacing w:line="480" w:lineRule="auto"/>
      </w:pPr>
      <w:r>
        <w:rPr>
          <w:lang w:val="en-US"/>
        </w:rPr>
        <w:t xml:space="preserve">Horne, J. 2005. Dino’s last dance. </w:t>
      </w:r>
      <w:r>
        <w:rPr>
          <w:i/>
          <w:iCs/>
          <w:lang w:val="en-US"/>
        </w:rPr>
        <w:t>Pittsburgh Tribune-Review</w:t>
      </w:r>
      <w:r>
        <w:rPr>
          <w:lang w:val="en-US"/>
        </w:rPr>
        <w:t>, 14 March 2005.</w:t>
      </w:r>
    </w:p>
    <w:p w14:paraId="0046B76D" w14:textId="77777777" w:rsidR="003117BF" w:rsidRDefault="009D2CF5">
      <w:pPr>
        <w:pStyle w:val="Reference"/>
        <w:spacing w:line="480" w:lineRule="auto"/>
      </w:pPr>
      <w:proofErr w:type="spellStart"/>
      <w:r>
        <w:rPr>
          <w:lang w:val="en-US"/>
        </w:rPr>
        <w:t>Janensch</w:t>
      </w:r>
      <w:proofErr w:type="spellEnd"/>
      <w:r>
        <w:rPr>
          <w:lang w:val="en-US"/>
        </w:rPr>
        <w:t xml:space="preserve">, W. 1950. Die </w:t>
      </w:r>
      <w:proofErr w:type="spellStart"/>
      <w:r>
        <w:rPr>
          <w:lang w:val="en-US"/>
        </w:rPr>
        <w:t>Skelettrekonstruktion</w:t>
      </w:r>
      <w:proofErr w:type="spellEnd"/>
      <w:r>
        <w:rPr>
          <w:lang w:val="en-US"/>
        </w:rPr>
        <w:t xml:space="preserve"> von </w:t>
      </w:r>
      <w:r>
        <w:rPr>
          <w:i/>
          <w:iCs/>
          <w:lang w:val="en-US"/>
        </w:rPr>
        <w:t xml:space="preserve">Brachiosaurus </w:t>
      </w:r>
      <w:proofErr w:type="spellStart"/>
      <w:r>
        <w:rPr>
          <w:i/>
          <w:iCs/>
          <w:lang w:val="en-US"/>
        </w:rPr>
        <w:t>brancai</w:t>
      </w:r>
      <w:proofErr w:type="spellEnd"/>
      <w:r>
        <w:rPr>
          <w:lang w:val="en-US"/>
        </w:rPr>
        <w:t xml:space="preserve">. </w:t>
      </w:r>
      <w:proofErr w:type="spellStart"/>
      <w:r>
        <w:rPr>
          <w:i/>
          <w:iCs/>
          <w:lang w:val="en-US"/>
        </w:rPr>
        <w:t>Palaeontographica</w:t>
      </w:r>
      <w:proofErr w:type="spellEnd"/>
      <w:r>
        <w:rPr>
          <w:lang w:val="en-US"/>
        </w:rPr>
        <w:t xml:space="preserve"> (Supplement 7), </w:t>
      </w:r>
      <w:r>
        <w:rPr>
          <w:b/>
          <w:bCs/>
          <w:lang w:val="en-US"/>
        </w:rPr>
        <w:t>3</w:t>
      </w:r>
      <w:r>
        <w:rPr>
          <w:lang w:val="en-US"/>
        </w:rPr>
        <w:t>:97–103 and plates VI–VIII.</w:t>
      </w:r>
    </w:p>
    <w:p w14:paraId="33F782F3" w14:textId="77777777" w:rsidR="003117BF" w:rsidRDefault="009D2CF5">
      <w:pPr>
        <w:pStyle w:val="Reference"/>
        <w:spacing w:line="480" w:lineRule="auto"/>
      </w:pPr>
      <w:r>
        <w:rPr>
          <w:lang w:val="en-US"/>
        </w:rPr>
        <w:lastRenderedPageBreak/>
        <w:t xml:space="preserve">Jones, </w:t>
      </w:r>
      <w:proofErr w:type="gramStart"/>
      <w:r>
        <w:rPr>
          <w:lang w:val="en-US"/>
        </w:rPr>
        <w:t>G..</w:t>
      </w:r>
      <w:proofErr w:type="gramEnd"/>
      <w:r>
        <w:rPr>
          <w:lang w:val="en-US"/>
        </w:rPr>
        <w:t xml:space="preserve">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Sunday 27 Nov 1898:38. </w:t>
      </w:r>
      <w:hyperlink r:id="rId25">
        <w:r>
          <w:rPr>
            <w:rStyle w:val="Hyperlink"/>
            <w:lang w:val="en-US"/>
          </w:rPr>
          <w:t>https://www.newspapers.com/article/st-louis-globe-democrat-wyoming-dinosau/146581997/</w:t>
        </w:r>
      </w:hyperlink>
    </w:p>
    <w:p w14:paraId="39678084" w14:textId="77777777" w:rsidR="003117BF" w:rsidRDefault="009D2CF5">
      <w:pPr>
        <w:pStyle w:val="Reference"/>
        <w:spacing w:line="480" w:lineRule="auto"/>
      </w:pPr>
      <w:proofErr w:type="spellStart"/>
      <w:r>
        <w:rPr>
          <w:lang w:val="en-US"/>
        </w:rPr>
        <w:t>Krishtalka</w:t>
      </w:r>
      <w:proofErr w:type="spellEnd"/>
      <w:r>
        <w:rPr>
          <w:lang w:val="en-US"/>
        </w:rPr>
        <w:t xml:space="preserve">, L. 1988. Body double: duplicating dinosaurs. </w:t>
      </w:r>
      <w:r>
        <w:rPr>
          <w:i/>
          <w:iCs/>
          <w:lang w:val="en-US"/>
        </w:rPr>
        <w:t>Carnegie Magazine</w:t>
      </w:r>
      <w:r>
        <w:rPr>
          <w:lang w:val="en-US"/>
        </w:rPr>
        <w:t xml:space="preserve">, </w:t>
      </w:r>
      <w:r>
        <w:rPr>
          <w:b/>
          <w:bCs/>
          <w:lang w:val="en-US"/>
        </w:rPr>
        <w:t>59(4)</w:t>
      </w:r>
      <w:r>
        <w:rPr>
          <w:lang w:val="en-US"/>
        </w:rPr>
        <w:t>:12–20.</w:t>
      </w:r>
    </w:p>
    <w:p w14:paraId="52BA20D1" w14:textId="77777777" w:rsidR="003117BF" w:rsidRDefault="009D2CF5">
      <w:pPr>
        <w:pStyle w:val="Reference"/>
        <w:spacing w:line="480" w:lineRule="auto"/>
      </w:pPr>
      <w:r>
        <w:rPr>
          <w:lang w:val="en-US"/>
        </w:rPr>
        <w:t xml:space="preserve">Lindsay, W. 1992. </w:t>
      </w:r>
      <w:r>
        <w:rPr>
          <w:i/>
          <w:iCs/>
          <w:lang w:val="en-US"/>
        </w:rPr>
        <w:t>Barosaurus: On the Trail of the Gigantic Plant-Eating Dinosaur</w:t>
      </w:r>
      <w:r>
        <w:rPr>
          <w:lang w:val="en-US"/>
        </w:rPr>
        <w:t xml:space="preserve"> (Dinosaur Spotter’s Guides series). Dorling Kindersley, London. 32 pages.</w:t>
      </w:r>
    </w:p>
    <w:p w14:paraId="4989DC19" w14:textId="77777777" w:rsidR="003117BF" w:rsidRDefault="009D2CF5">
      <w:pPr>
        <w:pStyle w:val="Reference"/>
        <w:spacing w:line="480" w:lineRule="auto"/>
      </w:pPr>
      <w:r>
        <w:rPr>
          <w:lang w:val="en-US"/>
        </w:rPr>
        <w:t xml:space="preserve">Madsen, J.H. 1990. </w:t>
      </w:r>
      <w:r>
        <w:rPr>
          <w:i/>
          <w:iCs/>
          <w:lang w:val="en-US"/>
        </w:rPr>
        <w:t xml:space="preserve">Diplodocus </w:t>
      </w:r>
      <w:proofErr w:type="spellStart"/>
      <w:r>
        <w:rPr>
          <w:i/>
          <w:iCs/>
          <w:lang w:val="en-US"/>
        </w:rPr>
        <w:t>carnegiei</w:t>
      </w:r>
      <w:proofErr w:type="spellEnd"/>
      <w:r>
        <w:rPr>
          <w:lang w:val="en-US"/>
        </w:rPr>
        <w:t>: Production and design of replica skeletons. Unpublished draft manuscript. (No author is named in the manuscript, but Madsen’s son Chris believes it is his work.)</w:t>
      </w:r>
    </w:p>
    <w:p w14:paraId="48CD93AF" w14:textId="77777777" w:rsidR="003117BF" w:rsidRDefault="009D2CF5">
      <w:pPr>
        <w:pStyle w:val="Reference"/>
        <w:spacing w:line="480" w:lineRule="auto"/>
      </w:pPr>
      <w:r>
        <w:rPr>
          <w:lang w:val="en-US"/>
        </w:rPr>
        <w:t xml:space="preserve">Maier, G. 2003. </w:t>
      </w:r>
      <w:r>
        <w:rPr>
          <w:i/>
          <w:iCs/>
          <w:lang w:val="en-US"/>
        </w:rPr>
        <w:t xml:space="preserve">African Dinosaurs Unearthed: The </w:t>
      </w:r>
      <w:proofErr w:type="spellStart"/>
      <w:r>
        <w:rPr>
          <w:i/>
          <w:iCs/>
          <w:lang w:val="en-US"/>
        </w:rPr>
        <w:t>Tendaguru</w:t>
      </w:r>
      <w:proofErr w:type="spellEnd"/>
      <w:r>
        <w:rPr>
          <w:i/>
          <w:iCs/>
          <w:lang w:val="en-US"/>
        </w:rPr>
        <w:t xml:space="preserve"> Expeditions</w:t>
      </w:r>
      <w:r>
        <w:rPr>
          <w:lang w:val="en-US"/>
        </w:rPr>
        <w:t>. Indiana University Press, Bloomington and Indianapolis, Indiana. 380 pages.</w:t>
      </w:r>
    </w:p>
    <w:p w14:paraId="11A769EF" w14:textId="77777777" w:rsidR="003117BF" w:rsidRDefault="009D2CF5">
      <w:pPr>
        <w:pStyle w:val="Reference"/>
        <w:spacing w:line="480" w:lineRule="auto"/>
      </w:pPr>
      <w:r>
        <w:rPr>
          <w:lang w:val="en-US"/>
        </w:rPr>
        <w:t xml:space="preserve">Marsh, O.C. 1896. </w:t>
      </w:r>
      <w:r>
        <w:rPr>
          <w:i/>
          <w:iCs/>
          <w:lang w:val="en-US"/>
        </w:rPr>
        <w:t>The Dinosaurs of North America</w:t>
      </w:r>
      <w:r>
        <w:rPr>
          <w:lang w:val="en-US"/>
        </w:rPr>
        <w:t>. 16</w:t>
      </w:r>
      <w:proofErr w:type="spellStart"/>
      <w:r>
        <w:t>th</w:t>
      </w:r>
      <w:proofErr w:type="spellEnd"/>
      <w:r>
        <w:rPr>
          <w:lang w:val="en-US"/>
        </w:rPr>
        <w:t xml:space="preserve"> annual report of the U. S. Geological Survey, 1894–95, part I, pp. 133–244 and plates II–LXXXV. </w:t>
      </w:r>
      <w:proofErr w:type="gramStart"/>
      <w:r>
        <w:rPr>
          <w:lang w:val="en-US"/>
        </w:rPr>
        <w:t>doi:10.5962/bhl.title</w:t>
      </w:r>
      <w:proofErr w:type="gramEnd"/>
      <w:r>
        <w:rPr>
          <w:lang w:val="en-US"/>
        </w:rPr>
        <w:t>.60562</w:t>
      </w:r>
    </w:p>
    <w:p w14:paraId="5E97A2A1" w14:textId="77777777" w:rsidR="003117BF" w:rsidRDefault="009D2CF5">
      <w:pPr>
        <w:pStyle w:val="Reference"/>
        <w:spacing w:line="480" w:lineRule="auto"/>
      </w:pPr>
      <w:r>
        <w:rPr>
          <w:lang w:val="en-US"/>
        </w:rPr>
        <w:t xml:space="preserve">Matthew, W.D.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14:paraId="7A46EC27" w14:textId="77777777" w:rsidR="003117BF" w:rsidRDefault="009D2CF5">
      <w:pPr>
        <w:pStyle w:val="Reference"/>
        <w:spacing w:line="480" w:lineRule="auto"/>
      </w:pPr>
      <w:r>
        <w:rPr>
          <w:lang w:val="en-US"/>
        </w:rPr>
        <w:t xml:space="preserve">Matthew, W.D. 1910. The pose of sauropodous dinosaurs. </w:t>
      </w:r>
      <w:r>
        <w:rPr>
          <w:i/>
          <w:iCs/>
          <w:lang w:val="en-US"/>
        </w:rPr>
        <w:t>The American Naturalist</w:t>
      </w:r>
      <w:r>
        <w:rPr>
          <w:lang w:val="en-US"/>
        </w:rPr>
        <w:t xml:space="preserve">, </w:t>
      </w:r>
      <w:r>
        <w:rPr>
          <w:b/>
          <w:bCs/>
          <w:lang w:val="en-US"/>
        </w:rPr>
        <w:t>44(525)</w:t>
      </w:r>
      <w:r>
        <w:rPr>
          <w:lang w:val="en-US"/>
        </w:rPr>
        <w:t>:547–560.</w:t>
      </w:r>
    </w:p>
    <w:p w14:paraId="0DDE8311" w14:textId="77777777" w:rsidR="003117BF" w:rsidRDefault="009D2CF5">
      <w:pPr>
        <w:pStyle w:val="Reference"/>
        <w:spacing w:line="480" w:lineRule="auto"/>
      </w:pPr>
      <w:r>
        <w:rPr>
          <w:lang w:val="en-US"/>
        </w:rPr>
        <w:t xml:space="preserve">McIntosh, J.S.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14:paraId="2C56D00F" w14:textId="77777777" w:rsidR="003117BF" w:rsidRDefault="009D2CF5">
      <w:pPr>
        <w:pStyle w:val="Reference"/>
        <w:spacing w:line="480" w:lineRule="auto"/>
      </w:pPr>
      <w:r>
        <w:rPr>
          <w:lang w:val="en-US"/>
        </w:rPr>
        <w:lastRenderedPageBreak/>
        <w:t xml:space="preserve">McIntosh, J.S. 2005a. The genus </w:t>
      </w:r>
      <w:r>
        <w:rPr>
          <w:i/>
          <w:iCs/>
          <w:lang w:val="en-US"/>
        </w:rPr>
        <w:t>Barosaurus</w:t>
      </w:r>
      <w:r>
        <w:rPr>
          <w:lang w:val="en-US"/>
        </w:rPr>
        <w:t xml:space="preserve"> Marsh (</w:t>
      </w:r>
      <w:proofErr w:type="spellStart"/>
      <w:r>
        <w:rPr>
          <w:lang w:val="en-US"/>
        </w:rPr>
        <w:t>Sauropoda</w:t>
      </w:r>
      <w:proofErr w:type="spellEnd"/>
      <w:r>
        <w:rPr>
          <w:lang w:val="en-US"/>
        </w:rPr>
        <w:t xml:space="preserve">, Diplodocidae). Pp. 38–77 in </w:t>
      </w:r>
      <w:r>
        <w:rPr>
          <w:i/>
          <w:iCs/>
          <w:lang w:val="en-US"/>
        </w:rPr>
        <w:t>Thunder Lizards: The Sauropodomorph Dinosaurs</w:t>
      </w:r>
      <w:r>
        <w:rPr>
          <w:lang w:val="en-US"/>
        </w:rPr>
        <w:t xml:space="preserve"> (Virginia Tidwell and Ken Carpenter, eds.). Indiana University Press, Bloomington, Indiana. 495 pp.</w:t>
      </w:r>
    </w:p>
    <w:p w14:paraId="1978A1B9" w14:textId="77777777" w:rsidR="003117BF" w:rsidRDefault="009D2CF5">
      <w:pPr>
        <w:pStyle w:val="Reference"/>
        <w:spacing w:line="480" w:lineRule="auto"/>
      </w:pPr>
      <w:r>
        <w:rPr>
          <w:lang w:val="en-US"/>
        </w:rPr>
        <w:t xml:space="preserve">McIntosh, J.S. 2005b. </w:t>
      </w:r>
      <w:r>
        <w:rPr>
          <w:i/>
          <w:iCs/>
          <w:lang w:val="en-US"/>
        </w:rPr>
        <w:t>Diplodocus</w:t>
      </w:r>
      <w:r>
        <w:rPr>
          <w:lang w:val="en-US"/>
        </w:rPr>
        <w:t xml:space="preserve"> tail (email to M.C. Lamanna, 14 July 2005).</w:t>
      </w:r>
    </w:p>
    <w:p w14:paraId="43E0FA9E" w14:textId="77777777" w:rsidR="003117BF" w:rsidRDefault="009D2CF5">
      <w:pPr>
        <w:pStyle w:val="Reference"/>
        <w:spacing w:line="480" w:lineRule="auto"/>
      </w:pPr>
      <w:r>
        <w:rPr>
          <w:lang w:val="en-US"/>
        </w:rPr>
        <w:t xml:space="preserve">McIntosh, J.S, and M.E. Williams. 1988. A new species of sauropod dinosaur, </w:t>
      </w:r>
      <w:proofErr w:type="spellStart"/>
      <w:r>
        <w:rPr>
          <w:i/>
          <w:iCs/>
          <w:lang w:val="en-US"/>
        </w:rPr>
        <w:t>Haplocanthosaurus</w:t>
      </w:r>
      <w:proofErr w:type="spellEnd"/>
      <w:r>
        <w:rPr>
          <w:i/>
          <w:iCs/>
          <w:lang w:val="en-US"/>
        </w:rPr>
        <w:t xml:space="preserve"> </w:t>
      </w:r>
      <w:proofErr w:type="spellStart"/>
      <w:r>
        <w:rPr>
          <w:i/>
          <w:iCs/>
          <w:lang w:val="en-US"/>
        </w:rPr>
        <w:t>delfsi</w:t>
      </w:r>
      <w:proofErr w:type="spellEnd"/>
      <w:r>
        <w:rPr>
          <w:lang w:val="en-US"/>
        </w:rPr>
        <w:t xml:space="preserve"> sp. </w:t>
      </w:r>
      <w:proofErr w:type="spellStart"/>
      <w:r>
        <w:rPr>
          <w:lang w:val="en-US"/>
        </w:rPr>
        <w:t>nov.</w:t>
      </w:r>
      <w:proofErr w:type="spellEnd"/>
      <w:r>
        <w:rPr>
          <w:lang w:val="en-US"/>
        </w:rPr>
        <w:t xml:space="preserve">, from the Upper Jurassic Morrison Fm. of Colorado. </w:t>
      </w:r>
      <w:proofErr w:type="spellStart"/>
      <w:r>
        <w:rPr>
          <w:i/>
          <w:iCs/>
          <w:lang w:val="en-US"/>
        </w:rPr>
        <w:t>Kirtlandia</w:t>
      </w:r>
      <w:proofErr w:type="spellEnd"/>
      <w:r>
        <w:rPr>
          <w:lang w:val="en-US"/>
        </w:rPr>
        <w:t xml:space="preserve">, </w:t>
      </w:r>
      <w:r>
        <w:rPr>
          <w:b/>
          <w:bCs/>
          <w:lang w:val="en-US"/>
        </w:rPr>
        <w:t>43</w:t>
      </w:r>
      <w:r>
        <w:rPr>
          <w:lang w:val="en-US"/>
        </w:rPr>
        <w:t>:3–26.</w:t>
      </w:r>
    </w:p>
    <w:p w14:paraId="28FB5305" w14:textId="77777777" w:rsidR="003117BF" w:rsidRDefault="009D2CF5">
      <w:pPr>
        <w:pStyle w:val="Reference"/>
        <w:spacing w:line="480" w:lineRule="auto"/>
      </w:pPr>
      <w:r>
        <w:rPr>
          <w:lang w:val="en-US"/>
        </w:rPr>
        <w:t xml:space="preserve">McNulty, T. 2007. Dino Might! Carnegie Museum’s new exhibit has more dinosaurs, more action. </w:t>
      </w:r>
      <w:r>
        <w:rPr>
          <w:i/>
          <w:iCs/>
          <w:lang w:val="en-US"/>
        </w:rPr>
        <w:t>Pittsburgh Post-Gazette</w:t>
      </w:r>
      <w:r>
        <w:rPr>
          <w:lang w:val="en-US"/>
        </w:rPr>
        <w:t>, Sunday, 18 November 2007.</w:t>
      </w:r>
    </w:p>
    <w:p w14:paraId="4CACB591" w14:textId="77777777" w:rsidR="003117BF" w:rsidRDefault="009D2CF5">
      <w:pPr>
        <w:pStyle w:val="Reference"/>
        <w:spacing w:line="480" w:lineRule="auto"/>
      </w:pPr>
      <w:r>
        <w:rPr>
          <w:lang w:val="en-US"/>
        </w:rPr>
        <w:t xml:space="preserve">Mook, C.C.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14:paraId="18BE51D9" w14:textId="77777777" w:rsidR="003117BF" w:rsidRDefault="009D2CF5">
      <w:pPr>
        <w:pStyle w:val="Reference"/>
        <w:spacing w:line="480" w:lineRule="auto"/>
      </w:pPr>
      <w:r>
        <w:rPr>
          <w:lang w:val="en-US"/>
        </w:rPr>
        <w:t xml:space="preserve">Nieuwland, I. 2019. </w:t>
      </w:r>
      <w:r>
        <w:rPr>
          <w:i/>
          <w:iCs/>
          <w:lang w:val="en-US"/>
        </w:rPr>
        <w:t xml:space="preserve">American Dinosaur Abroad: A Cultural History of Carnegie’s Plaster </w:t>
      </w:r>
      <w:r>
        <w:rPr>
          <w:lang w:val="en-US"/>
        </w:rPr>
        <w:t xml:space="preserve">Diplodocus. University of Pittsburgh Press, Pittsburgh, Pennsylvania. ISBN: 978-0822945574. </w:t>
      </w:r>
      <w:proofErr w:type="gramStart"/>
      <w:r>
        <w:rPr>
          <w:lang w:val="en-US"/>
        </w:rPr>
        <w:t>doi:10.2307/j.ctvh4zh5n</w:t>
      </w:r>
      <w:proofErr w:type="gramEnd"/>
    </w:p>
    <w:p w14:paraId="5856A0F6" w14:textId="77777777" w:rsidR="003117BF" w:rsidRDefault="009D2CF5">
      <w:pPr>
        <w:pStyle w:val="Reference"/>
        <w:spacing w:line="480" w:lineRule="auto"/>
      </w:pPr>
      <w:proofErr w:type="spellStart"/>
      <w:r>
        <w:rPr>
          <w:lang w:val="en-US"/>
        </w:rPr>
        <w:t>Nopcsa</w:t>
      </w:r>
      <w:proofErr w:type="spellEnd"/>
      <w:r>
        <w:rPr>
          <w:lang w:val="en-US"/>
        </w:rPr>
        <w:t xml:space="preserve">, F.,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14:paraId="0E69E0E0" w14:textId="77777777" w:rsidR="003117BF" w:rsidRDefault="009D2CF5">
      <w:pPr>
        <w:pStyle w:val="Reference"/>
        <w:spacing w:line="480" w:lineRule="auto"/>
      </w:pPr>
      <w:r>
        <w:rPr>
          <w:lang w:val="en-US"/>
        </w:rPr>
        <w:t xml:space="preserve">Norman, D.B. 1985. </w:t>
      </w:r>
      <w:r>
        <w:rPr>
          <w:i/>
          <w:iCs/>
          <w:lang w:val="en-US"/>
        </w:rPr>
        <w:t>The Illustrated Encyclopedia of Dinosaurs</w:t>
      </w:r>
      <w:r>
        <w:rPr>
          <w:lang w:val="en-US"/>
        </w:rPr>
        <w:t>. Salamander Books, London. 208 pages.</w:t>
      </w:r>
    </w:p>
    <w:p w14:paraId="0EE4AD3F" w14:textId="77777777" w:rsidR="003117BF" w:rsidRDefault="009D2CF5">
      <w:pPr>
        <w:pStyle w:val="Reference"/>
        <w:spacing w:line="480" w:lineRule="auto"/>
      </w:pPr>
      <w:r>
        <w:rPr>
          <w:lang w:val="en-US"/>
        </w:rPr>
        <w:t xml:space="preserve">Osborn, H.F.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14:paraId="75D70261" w14:textId="77777777" w:rsidR="003117BF" w:rsidRDefault="009D2CF5">
      <w:pPr>
        <w:pStyle w:val="Reference"/>
        <w:spacing w:line="480" w:lineRule="auto"/>
      </w:pPr>
      <w:r>
        <w:rPr>
          <w:lang w:val="en-US"/>
        </w:rPr>
        <w:lastRenderedPageBreak/>
        <w:t xml:space="preserve">Osborn, H.F. 1904. Manus, sacrum, and </w:t>
      </w:r>
      <w:proofErr w:type="spellStart"/>
      <w:r>
        <w:rPr>
          <w:lang w:val="en-US"/>
        </w:rPr>
        <w:t>caudals</w:t>
      </w:r>
      <w:proofErr w:type="spellEnd"/>
      <w:r>
        <w:rPr>
          <w:lang w:val="en-US"/>
        </w:rPr>
        <w:t xml:space="preserve"> of </w:t>
      </w:r>
      <w:proofErr w:type="spellStart"/>
      <w:r>
        <w:rPr>
          <w:lang w:val="en-US"/>
        </w:rPr>
        <w:t>Sauropoda</w:t>
      </w:r>
      <w:proofErr w:type="spellEnd"/>
      <w:r>
        <w:rPr>
          <w:lang w:val="en-US"/>
        </w:rPr>
        <w:t xml:space="preserve">. </w:t>
      </w:r>
      <w:r>
        <w:rPr>
          <w:i/>
          <w:iCs/>
          <w:lang w:val="en-US"/>
        </w:rPr>
        <w:t>Bulletin of the American Museum of Natural History</w:t>
      </w:r>
      <w:r>
        <w:rPr>
          <w:lang w:val="en-US"/>
        </w:rPr>
        <w:t xml:space="preserve">, </w:t>
      </w:r>
      <w:r>
        <w:rPr>
          <w:b/>
          <w:bCs/>
          <w:lang w:val="en-US"/>
        </w:rPr>
        <w:t>20</w:t>
      </w:r>
      <w:r>
        <w:rPr>
          <w:lang w:val="en-US"/>
        </w:rPr>
        <w:t>:181–190.</w:t>
      </w:r>
    </w:p>
    <w:p w14:paraId="548341CB" w14:textId="77777777" w:rsidR="003117BF" w:rsidRDefault="009D2CF5">
      <w:pPr>
        <w:pStyle w:val="Reference"/>
        <w:spacing w:line="480" w:lineRule="auto"/>
      </w:pPr>
      <w:r>
        <w:rPr>
          <w:lang w:val="en-US"/>
        </w:rPr>
        <w:t xml:space="preserve">Osborn, H.F., and C.C.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w:t>
      </w:r>
      <w:proofErr w:type="spellStart"/>
      <w:r>
        <w:rPr>
          <w:lang w:val="en-US"/>
        </w:rPr>
        <w:t>n.s</w:t>
      </w:r>
      <w:proofErr w:type="spellEnd"/>
      <w:r>
        <w:rPr>
          <w:lang w:val="en-US"/>
        </w:rPr>
        <w:t xml:space="preserve">., </w:t>
      </w:r>
      <w:r>
        <w:rPr>
          <w:b/>
          <w:bCs/>
          <w:lang w:val="en-US"/>
        </w:rPr>
        <w:t>3</w:t>
      </w:r>
      <w:r>
        <w:rPr>
          <w:lang w:val="en-US"/>
        </w:rPr>
        <w:t>:247–387, and plates LX–LXXXV.</w:t>
      </w:r>
    </w:p>
    <w:p w14:paraId="4A7FDAA4" w14:textId="77777777" w:rsidR="003117BF" w:rsidRDefault="009D2CF5">
      <w:pPr>
        <w:pStyle w:val="Reference"/>
        <w:spacing w:line="480" w:lineRule="auto"/>
      </w:pPr>
      <w:r>
        <w:rPr>
          <w:lang w:val="en-US"/>
        </w:rPr>
        <w:t xml:space="preserve">Otero, A., and Z. Gasparini. 2014. The history of the cast skeleton of </w:t>
      </w:r>
      <w:r>
        <w:rPr>
          <w:i/>
          <w:iCs/>
          <w:lang w:val="en-US"/>
        </w:rPr>
        <w:t xml:space="preserve">Diplodocus </w:t>
      </w:r>
      <w:proofErr w:type="spellStart"/>
      <w:r>
        <w:rPr>
          <w:i/>
          <w:iCs/>
          <w:lang w:val="en-US"/>
        </w:rPr>
        <w:t>carnegii</w:t>
      </w:r>
      <w:proofErr w:type="spellEnd"/>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14:paraId="25F3B3E0" w14:textId="77777777" w:rsidR="003117BF" w:rsidRDefault="009D2CF5">
      <w:pPr>
        <w:pStyle w:val="Reference"/>
        <w:spacing w:line="480" w:lineRule="auto"/>
      </w:pPr>
      <w:r>
        <w:rPr>
          <w:rFonts w:cs="Alkes"/>
          <w:kern w:val="0"/>
          <w:lang w:val="en-US" w:bidi="ar-SA"/>
        </w:rPr>
        <w:t xml:space="preserve">Padian, K.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14:paraId="11485A3D" w14:textId="77777777" w:rsidR="003117BF" w:rsidRDefault="009D2CF5">
      <w:pPr>
        <w:pStyle w:val="Reference"/>
        <w:spacing w:line="480" w:lineRule="auto"/>
      </w:pPr>
      <w:r>
        <w:rPr>
          <w:rFonts w:cs="Alkes"/>
          <w:kern w:val="0"/>
          <w:lang w:val="en-US" w:bidi="ar-SA"/>
        </w:rPr>
        <w:t xml:space="preserve">Pérez García, A., and B. Sánchez </w:t>
      </w:r>
      <w:proofErr w:type="spellStart"/>
      <w:r>
        <w:rPr>
          <w:rFonts w:cs="Alkes"/>
          <w:kern w:val="0"/>
          <w:lang w:val="en-US" w:bidi="ar-SA"/>
        </w:rPr>
        <w:t>Chillón</w:t>
      </w:r>
      <w:proofErr w:type="spellEnd"/>
      <w:r>
        <w:rPr>
          <w:rFonts w:cs="Alkes"/>
          <w:kern w:val="0"/>
          <w:lang w:val="en-US" w:bidi="ar-SA"/>
        </w:rPr>
        <w:t xml:space="preserve">. 2009. Historia de </w:t>
      </w:r>
      <w:r>
        <w:rPr>
          <w:rFonts w:cs="Alkes"/>
          <w:i/>
          <w:iCs/>
          <w:kern w:val="0"/>
          <w:lang w:val="en-US" w:bidi="ar-SA"/>
        </w:rPr>
        <w:t xml:space="preserve">Diplodocus </w:t>
      </w:r>
      <w:proofErr w:type="spellStart"/>
      <w:r>
        <w:rPr>
          <w:rFonts w:cs="Alkes"/>
          <w:i/>
          <w:iCs/>
          <w:kern w:val="0"/>
          <w:lang w:val="en-US" w:bidi="ar-SA"/>
        </w:rPr>
        <w:t>carnegii</w:t>
      </w:r>
      <w:proofErr w:type="spellEnd"/>
      <w:r>
        <w:rPr>
          <w:rFonts w:cs="Alkes"/>
          <w:kern w:val="0"/>
          <w:lang w:val="en-US" w:bidi="ar-SA"/>
        </w:rPr>
        <w:t xml:space="preserve"> del MNCN: primer </w:t>
      </w:r>
      <w:proofErr w:type="spellStart"/>
      <w:r>
        <w:rPr>
          <w:rFonts w:cs="Alkes"/>
          <w:kern w:val="0"/>
          <w:lang w:val="en-US" w:bidi="ar-SA"/>
        </w:rPr>
        <w:t>esqueleto</w:t>
      </w:r>
      <w:proofErr w:type="spellEnd"/>
      <w:r>
        <w:rPr>
          <w:rFonts w:cs="Alkes"/>
          <w:kern w:val="0"/>
          <w:lang w:val="en-US" w:bidi="ar-SA"/>
        </w:rPr>
        <w:t xml:space="preserve"> de </w:t>
      </w:r>
      <w:proofErr w:type="spellStart"/>
      <w:r>
        <w:rPr>
          <w:rFonts w:cs="Alkes"/>
          <w:kern w:val="0"/>
          <w:lang w:val="en-US" w:bidi="ar-SA"/>
        </w:rPr>
        <w:t>dinosaurio</w:t>
      </w:r>
      <w:proofErr w:type="spellEnd"/>
      <w:r>
        <w:rPr>
          <w:rFonts w:cs="Alkes"/>
          <w:kern w:val="0"/>
          <w:lang w:val="en-US" w:bidi="ar-SA"/>
        </w:rPr>
        <w:t xml:space="preserve"> </w:t>
      </w:r>
      <w:proofErr w:type="spellStart"/>
      <w:r>
        <w:rPr>
          <w:rFonts w:cs="Alkes"/>
          <w:kern w:val="0"/>
          <w:lang w:val="en-US" w:bidi="ar-SA"/>
        </w:rPr>
        <w:t>en</w:t>
      </w:r>
      <w:proofErr w:type="spellEnd"/>
      <w:r>
        <w:rPr>
          <w:rFonts w:cs="Alkes"/>
          <w:kern w:val="0"/>
          <w:lang w:val="en-US" w:bidi="ar-SA"/>
        </w:rPr>
        <w:t xml:space="preserve"> la Peninsula Iberica. </w:t>
      </w:r>
      <w:r>
        <w:rPr>
          <w:rFonts w:cs="Alkes"/>
          <w:i/>
          <w:iCs/>
          <w:kern w:val="0"/>
          <w:lang w:val="en-US" w:bidi="ar-SA"/>
        </w:rPr>
        <w:t xml:space="preserve">Revista Española de </w:t>
      </w:r>
      <w:proofErr w:type="spellStart"/>
      <w:r>
        <w:rPr>
          <w:rFonts w:cs="Alkes"/>
          <w:i/>
          <w:iCs/>
          <w:kern w:val="0"/>
          <w:lang w:val="en-US" w:bidi="ar-SA"/>
        </w:rPr>
        <w:t>Paleontologiá</w:t>
      </w:r>
      <w:proofErr w:type="spellEnd"/>
      <w:r>
        <w:rPr>
          <w:rFonts w:cs="Alkes"/>
          <w:kern w:val="0"/>
          <w:lang w:val="en-US" w:bidi="ar-SA"/>
        </w:rPr>
        <w:t xml:space="preserve">, </w:t>
      </w:r>
      <w:r>
        <w:rPr>
          <w:rFonts w:cs="Alkes"/>
          <w:b/>
          <w:bCs/>
          <w:kern w:val="0"/>
          <w:lang w:val="en-US" w:bidi="ar-SA"/>
        </w:rPr>
        <w:t>24</w:t>
      </w:r>
      <w:r>
        <w:rPr>
          <w:rFonts w:cs="Alkes"/>
          <w:kern w:val="0"/>
          <w:lang w:val="en-US" w:bidi="ar-SA"/>
        </w:rPr>
        <w:t>:133–148.</w:t>
      </w:r>
    </w:p>
    <w:p w14:paraId="1FBAA30A" w14:textId="77777777" w:rsidR="003117BF" w:rsidRDefault="009D2CF5">
      <w:pPr>
        <w:pStyle w:val="Reference"/>
        <w:spacing w:line="480" w:lineRule="auto"/>
      </w:pPr>
      <w:r>
        <w:rPr>
          <w:lang w:val="en-US"/>
        </w:rPr>
        <w:t xml:space="preserve">Rea, T. 2001. </w:t>
      </w:r>
      <w:r>
        <w:rPr>
          <w:i/>
          <w:iCs/>
          <w:lang w:val="en-US"/>
        </w:rPr>
        <w:t>Bone Wars. The Excavation and Celebrity of Andrew Carnegie’s Dinosaur</w:t>
      </w:r>
      <w:r>
        <w:rPr>
          <w:lang w:val="en-US"/>
        </w:rPr>
        <w:t>. University of Pittsburgh Press, Pittsburgh, Pennsylvania.</w:t>
      </w:r>
    </w:p>
    <w:p w14:paraId="560D780B" w14:textId="77777777" w:rsidR="003117BF" w:rsidRDefault="009D2CF5">
      <w:pPr>
        <w:pStyle w:val="Reference"/>
        <w:spacing w:line="480" w:lineRule="auto"/>
      </w:pPr>
      <w:r>
        <w:rPr>
          <w:lang w:val="en-US"/>
        </w:rPr>
        <w:t xml:space="preserve">Remes, K., D.M. Unwin, N. Klein, W.-D. Heinrich, and O. Hampe. 2011. Skeletal reconstruction of </w:t>
      </w:r>
      <w:r>
        <w:rPr>
          <w:i/>
          <w:iCs/>
          <w:lang w:val="en-US"/>
        </w:rPr>
        <w:t xml:space="preserve">Brachiosaurus </w:t>
      </w:r>
      <w:proofErr w:type="spellStart"/>
      <w:r>
        <w:rPr>
          <w:i/>
          <w:iCs/>
          <w:lang w:val="en-US"/>
        </w:rPr>
        <w:t>brancai</w:t>
      </w:r>
      <w:proofErr w:type="spellEnd"/>
      <w:r>
        <w:rPr>
          <w:lang w:val="en-US"/>
        </w:rPr>
        <w:t xml:space="preserve"> in the Museum für </w:t>
      </w:r>
      <w:proofErr w:type="spellStart"/>
      <w:r>
        <w:rPr>
          <w:lang w:val="en-US"/>
        </w:rPr>
        <w:t>Naturkunde</w:t>
      </w:r>
      <w:proofErr w:type="spellEnd"/>
      <w:r>
        <w:rPr>
          <w:lang w:val="en-US"/>
        </w:rPr>
        <w:t xml:space="preserve">, Berlin: summarizing 70 years of sauropod research. Pp. 305–316 in </w:t>
      </w:r>
      <w:r>
        <w:rPr>
          <w:i/>
          <w:iCs/>
          <w:lang w:val="en-US"/>
        </w:rPr>
        <w:t>Biology of the Sauropod Dinosaurs: Understanding the Life of Giants</w:t>
      </w:r>
      <w:r>
        <w:rPr>
          <w:lang w:val="en-US"/>
        </w:rPr>
        <w:t xml:space="preserve"> (N. Klein, K. Remes, C.T. Gee, and M.P. Sander, eds.), Indiana University Press, Bloomington, Indiana.</w:t>
      </w:r>
    </w:p>
    <w:p w14:paraId="5DC32DCA" w14:textId="77777777" w:rsidR="003117BF" w:rsidRDefault="009D2CF5">
      <w:pPr>
        <w:pStyle w:val="Reference"/>
        <w:spacing w:line="480" w:lineRule="auto"/>
      </w:pPr>
      <w:r>
        <w:rPr>
          <w:lang w:val="en-US"/>
        </w:rPr>
        <w:t xml:space="preserve">Ridley, J. 2013. </w:t>
      </w:r>
      <w:r>
        <w:rPr>
          <w:i/>
          <w:iCs/>
          <w:lang w:val="en-US"/>
        </w:rPr>
        <w:t>The Heir Apparent: A Life of Edward VII, the Playboy Prince</w:t>
      </w:r>
      <w:r>
        <w:rPr>
          <w:lang w:val="en-US"/>
        </w:rPr>
        <w:t>. Random House, New York, New York.</w:t>
      </w:r>
    </w:p>
    <w:p w14:paraId="23C07886" w14:textId="77777777" w:rsidR="003117BF" w:rsidRDefault="009D2CF5">
      <w:pPr>
        <w:pStyle w:val="Reference"/>
        <w:spacing w:line="480" w:lineRule="auto"/>
      </w:pPr>
      <w:r>
        <w:t xml:space="preserve">Rieppel, L. 2019. </w:t>
      </w:r>
      <w:r>
        <w:rPr>
          <w:i/>
          <w:iCs/>
        </w:rPr>
        <w:t>Assembling the Dinosaur: Fossil Hunters, Tycoons and the Making of a Spectacle</w:t>
      </w:r>
      <w:r>
        <w:t>. Harvard University Press, Cambridge, Massachusetts.</w:t>
      </w:r>
    </w:p>
    <w:p w14:paraId="29DC73DD" w14:textId="77777777" w:rsidR="003117BF" w:rsidRDefault="009D2CF5">
      <w:pPr>
        <w:pStyle w:val="Reference"/>
        <w:spacing w:line="480" w:lineRule="auto"/>
      </w:pPr>
      <w:r>
        <w:rPr>
          <w:lang w:val="en-US"/>
        </w:rPr>
        <w:lastRenderedPageBreak/>
        <w:t xml:space="preserve">Roddy, D.B. 2007. Starting at 6 a.m., crowds get first look at Carnegie’s new dinosaur exhibit. </w:t>
      </w:r>
      <w:r>
        <w:rPr>
          <w:i/>
          <w:iCs/>
          <w:lang w:val="en-US"/>
        </w:rPr>
        <w:t>Pittsburgh Post-Gazette</w:t>
      </w:r>
      <w:r>
        <w:rPr>
          <w:lang w:val="en-US"/>
        </w:rPr>
        <w:t>, 18 November 2007.</w:t>
      </w:r>
    </w:p>
    <w:p w14:paraId="0955AE32" w14:textId="77777777" w:rsidR="003117BF" w:rsidRDefault="009D2CF5">
      <w:pPr>
        <w:pStyle w:val="Reference"/>
        <w:spacing w:line="480" w:lineRule="auto"/>
      </w:pPr>
      <w:r>
        <w:rPr>
          <w:lang w:val="en-US"/>
        </w:rPr>
        <w:t xml:space="preserve">Sarti, C. 2012. 1860–2010: 150 years of the Capellini Museum (University of Bologna), the most ancient Italian geo-paleontological museum. </w:t>
      </w:r>
      <w:proofErr w:type="spellStart"/>
      <w:r>
        <w:rPr>
          <w:i/>
          <w:iCs/>
          <w:lang w:val="en-US"/>
        </w:rPr>
        <w:t>GeoActa</w:t>
      </w:r>
      <w:proofErr w:type="spellEnd"/>
      <w:r>
        <w:rPr>
          <w:lang w:val="en-US"/>
        </w:rPr>
        <w:t xml:space="preserve">, </w:t>
      </w:r>
      <w:r>
        <w:rPr>
          <w:b/>
          <w:bCs/>
          <w:lang w:val="en-US"/>
        </w:rPr>
        <w:t>11</w:t>
      </w:r>
      <w:r>
        <w:rPr>
          <w:lang w:val="en-US"/>
        </w:rPr>
        <w:t>:1–26.</w:t>
      </w:r>
    </w:p>
    <w:p w14:paraId="37085D86" w14:textId="77777777" w:rsidR="003117BF" w:rsidRDefault="009D2CF5">
      <w:pPr>
        <w:pStyle w:val="Reference"/>
        <w:spacing w:line="480" w:lineRule="auto"/>
      </w:pPr>
      <w:r>
        <w:rPr>
          <w:lang w:val="en-US"/>
        </w:rPr>
        <w:t>Scheetz, R. 2006. Cactus Park Diplo (email to M.C. Lamanna, 18 January 2006).</w:t>
      </w:r>
    </w:p>
    <w:p w14:paraId="56F8C1B5" w14:textId="77777777" w:rsidR="003117BF" w:rsidRDefault="009D2CF5">
      <w:pPr>
        <w:pStyle w:val="Reference"/>
        <w:spacing w:line="480" w:lineRule="auto"/>
      </w:pPr>
      <w:r>
        <w:rPr>
          <w:lang w:val="en-US" w:bidi="ar-SA"/>
        </w:rPr>
        <w:t xml:space="preserve">Schuchert, C. and LeVene, C.M. 1940. </w:t>
      </w:r>
      <w:r>
        <w:rPr>
          <w:i/>
          <w:iCs/>
          <w:lang w:val="en-US" w:bidi="ar-SA"/>
        </w:rPr>
        <w:t>O. C. Marsh, Pioneer in Paleontology</w:t>
      </w:r>
      <w:r>
        <w:rPr>
          <w:lang w:val="en-US" w:bidi="ar-SA"/>
        </w:rPr>
        <w:t>. Yale University Press, New Haven, Connecticut. 541 pp.</w:t>
      </w:r>
    </w:p>
    <w:p w14:paraId="202C2967" w14:textId="77777777" w:rsidR="003117BF" w:rsidRDefault="009D2CF5">
      <w:pPr>
        <w:pStyle w:val="Reference"/>
        <w:spacing w:line="480" w:lineRule="auto"/>
      </w:pPr>
      <w:proofErr w:type="spellStart"/>
      <w:r>
        <w:t>Semonin</w:t>
      </w:r>
      <w:proofErr w:type="spellEnd"/>
      <w:r>
        <w:t xml:space="preserve">, P. 1997. Empire and extinction: the dinosaur as a metaphor for dominance in prehistoric nature. </w:t>
      </w:r>
      <w:r>
        <w:rPr>
          <w:i/>
          <w:iCs/>
        </w:rPr>
        <w:t>Leonardo</w:t>
      </w:r>
      <w:r>
        <w:t xml:space="preserve">, </w:t>
      </w:r>
      <w:r>
        <w:rPr>
          <w:b/>
          <w:bCs/>
        </w:rPr>
        <w:t>30</w:t>
      </w:r>
      <w:r>
        <w:t>:171–82.</w:t>
      </w:r>
    </w:p>
    <w:p w14:paraId="593D166E" w14:textId="77777777" w:rsidR="003117BF" w:rsidRDefault="009D2CF5">
      <w:pPr>
        <w:pStyle w:val="Reference"/>
        <w:spacing w:line="480" w:lineRule="auto"/>
      </w:pPr>
      <w:r>
        <w:t xml:space="preserve">Seneff, J.F. 1947. Fossils are his business. </w:t>
      </w:r>
      <w:r>
        <w:rPr>
          <w:i/>
          <w:iCs/>
        </w:rPr>
        <w:t>Carnegie Magazine</w:t>
      </w:r>
      <w:r>
        <w:t xml:space="preserve">, </w:t>
      </w:r>
      <w:r>
        <w:rPr>
          <w:b/>
          <w:bCs/>
        </w:rPr>
        <w:t>21(4)</w:t>
      </w:r>
      <w:r>
        <w:t>:117–119.</w:t>
      </w:r>
    </w:p>
    <w:p w14:paraId="179254C7" w14:textId="77777777" w:rsidR="003117BF" w:rsidRDefault="009D2CF5">
      <w:pPr>
        <w:pStyle w:val="Reference"/>
        <w:spacing w:line="480" w:lineRule="auto"/>
      </w:pPr>
      <w:r>
        <w:t xml:space="preserve">Siemers, E. 2007. Dinosaur Hall’s evolution mapped. </w:t>
      </w:r>
      <w:r>
        <w:rPr>
          <w:i/>
          <w:iCs/>
        </w:rPr>
        <w:t>Pittsburgh Tribune-Review</w:t>
      </w:r>
      <w:r>
        <w:t>, 12 April 2002.</w:t>
      </w:r>
    </w:p>
    <w:p w14:paraId="63CB0F76" w14:textId="77777777" w:rsidR="003117BF" w:rsidRDefault="009D2CF5">
      <w:pPr>
        <w:pStyle w:val="Reference"/>
        <w:spacing w:line="480" w:lineRule="auto"/>
      </w:pPr>
      <w:r>
        <w:rPr>
          <w:lang w:val="en-US"/>
        </w:rPr>
        <w:t xml:space="preserve">Taylor, M.P. 2022a. Almost all known sauropod necks are incomplete and distorted. </w:t>
      </w:r>
      <w:proofErr w:type="spellStart"/>
      <w:r>
        <w:rPr>
          <w:i/>
          <w:iCs/>
          <w:lang w:val="en-US"/>
        </w:rPr>
        <w:t>PeerJ</w:t>
      </w:r>
      <w:proofErr w:type="spellEnd"/>
      <w:r>
        <w:rPr>
          <w:lang w:val="en-US"/>
        </w:rPr>
        <w:t xml:space="preserve">, </w:t>
      </w:r>
      <w:proofErr w:type="gramStart"/>
      <w:r>
        <w:rPr>
          <w:b/>
          <w:bCs/>
          <w:lang w:val="en-US"/>
        </w:rPr>
        <w:t>10</w:t>
      </w:r>
      <w:r>
        <w:rPr>
          <w:lang w:val="en-US"/>
        </w:rPr>
        <w:t>:e</w:t>
      </w:r>
      <w:proofErr w:type="gramEnd"/>
      <w:r>
        <w:rPr>
          <w:lang w:val="en-US"/>
        </w:rPr>
        <w:t xml:space="preserve">12810. </w:t>
      </w:r>
      <w:hyperlink r:id="rId26">
        <w:r>
          <w:rPr>
            <w:rStyle w:val="Hyperlink"/>
            <w:lang w:val="en-US"/>
          </w:rPr>
          <w:t>doi:10.7717/peerj.12810</w:t>
        </w:r>
      </w:hyperlink>
    </w:p>
    <w:p w14:paraId="001D126A" w14:textId="77777777" w:rsidR="003117BF" w:rsidRDefault="009D2CF5">
      <w:pPr>
        <w:pStyle w:val="Reference"/>
        <w:spacing w:line="480" w:lineRule="auto"/>
      </w:pPr>
      <w:r>
        <w:rPr>
          <w:lang w:val="en-US"/>
        </w:rPr>
        <w:t xml:space="preserve">Taylor, M.P. 2022b. Putative </w:t>
      </w:r>
      <w:proofErr w:type="spellStart"/>
      <w:r>
        <w:rPr>
          <w:lang w:val="en-US"/>
        </w:rPr>
        <w:t>atlantal</w:t>
      </w:r>
      <w:proofErr w:type="spellEnd"/>
      <w:r>
        <w:rPr>
          <w:lang w:val="en-US"/>
        </w:rPr>
        <w:t xml:space="preserve">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27">
        <w:r>
          <w:rPr>
            <w:rStyle w:val="Hyperlink"/>
            <w:lang w:val="en-US"/>
          </w:rPr>
          <w:t>doi:10.59350/h5xm3-0q551</w:t>
        </w:r>
      </w:hyperlink>
      <w:r>
        <w:rPr>
          <w:lang w:val="en-US"/>
        </w:rPr>
        <w:t xml:space="preserve"> — </w:t>
      </w:r>
      <w:hyperlink r:id="rId28">
        <w:r>
          <w:rPr>
            <w:rStyle w:val="Hyperlink"/>
            <w:lang w:val="en-US"/>
          </w:rPr>
          <w:t>https://svpow.com/2022/11/23/putative-atlantal-ribs-of-diplodocus/</w:t>
        </w:r>
      </w:hyperlink>
      <w:r>
        <w:rPr>
          <w:lang w:val="en-US"/>
        </w:rPr>
        <w:t xml:space="preserve">, archived at </w:t>
      </w:r>
      <w:hyperlink r:id="rId29">
        <w:r>
          <w:rPr>
            <w:rStyle w:val="Hyperlink"/>
            <w:lang w:val="en-US"/>
          </w:rPr>
          <w:t>https://web.archive.org/web/20240506151716/https://svpow.com/2022/11/23/putative-atlantal-ribs-of-diplodocus/</w:t>
        </w:r>
      </w:hyperlink>
    </w:p>
    <w:p w14:paraId="7658193D" w14:textId="77777777" w:rsidR="003117BF" w:rsidRDefault="009D2CF5">
      <w:pPr>
        <w:pStyle w:val="Reference"/>
        <w:spacing w:line="480" w:lineRule="auto"/>
      </w:pPr>
      <w:r>
        <w:rPr>
          <w:lang w:val="en-US"/>
        </w:rPr>
        <w:lastRenderedPageBreak/>
        <w:t xml:space="preserve">Taylor, M.P.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30">
        <w:r>
          <w:rPr>
            <w:rStyle w:val="Hyperlink"/>
            <w:lang w:val="en-US"/>
          </w:rPr>
          <w:t>https://svpow.com/2024/04/27/atlantal-ribs-of-the-carnegie-diplodocus-moscow-and-vienna-casts/</w:t>
        </w:r>
      </w:hyperlink>
      <w:r>
        <w:rPr>
          <w:lang w:val="en-US"/>
        </w:rPr>
        <w:t xml:space="preserve">, archived at </w:t>
      </w:r>
      <w:hyperlink r:id="rId31">
        <w:r>
          <w:rPr>
            <w:rStyle w:val="Hyperlink"/>
            <w:lang w:val="en-US"/>
          </w:rPr>
          <w:t>https://web.archive.org/web/20240427225340/https://svpow.com/2024/04/27/atlantal-ribs-of-the-carnegie-diplodocus-moscow-and-vienna-casts/</w:t>
        </w:r>
      </w:hyperlink>
    </w:p>
    <w:p w14:paraId="2CCD23DC" w14:textId="77777777" w:rsidR="003117BF" w:rsidRDefault="009D2CF5">
      <w:pPr>
        <w:pStyle w:val="Reference"/>
        <w:spacing w:line="480" w:lineRule="auto"/>
      </w:pPr>
      <w:r>
        <w:rPr>
          <w:lang w:val="en-US"/>
        </w:rPr>
        <w:t xml:space="preserve">Taylor, M.P. In prep. The history of the mounted cast skeletons of the Carnegie </w:t>
      </w:r>
      <w:r>
        <w:rPr>
          <w:i/>
          <w:iCs/>
          <w:lang w:val="en-US"/>
        </w:rPr>
        <w:t>Diplodocus</w:t>
      </w:r>
      <w:r>
        <w:rPr>
          <w:lang w:val="en-US"/>
        </w:rPr>
        <w:t xml:space="preserve">. </w:t>
      </w:r>
      <w:hyperlink r:id="rId32">
        <w:r>
          <w:rPr>
            <w:rStyle w:val="Hyperlink"/>
            <w:lang w:val="en-US"/>
          </w:rPr>
          <w:t>https://github.com/MikeTaylor/palaeo-casts</w:t>
        </w:r>
      </w:hyperlink>
    </w:p>
    <w:p w14:paraId="54E589F5" w14:textId="77777777" w:rsidR="003117BF" w:rsidRDefault="009D2CF5">
      <w:pPr>
        <w:pStyle w:val="Reference"/>
        <w:spacing w:line="480" w:lineRule="auto"/>
      </w:pPr>
      <w:r>
        <w:rPr>
          <w:lang w:val="en-US"/>
        </w:rPr>
        <w:t xml:space="preserve">Taylor, M.P. and D. Naish. 2007. An unusual new </w:t>
      </w:r>
      <w:proofErr w:type="spellStart"/>
      <w:r>
        <w:rPr>
          <w:lang w:val="en-US"/>
        </w:rPr>
        <w:t>neosauropod</w:t>
      </w:r>
      <w:proofErr w:type="spellEnd"/>
      <w:r>
        <w:rPr>
          <w:lang w:val="en-US"/>
        </w:rPr>
        <w:t xml:space="preserve">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w:t>
      </w:r>
      <w:proofErr w:type="gramStart"/>
      <w:r>
        <w:rPr>
          <w:lang w:val="en-US"/>
        </w:rPr>
        <w:t>2007.00728.x</w:t>
      </w:r>
      <w:proofErr w:type="gramEnd"/>
    </w:p>
    <w:p w14:paraId="04EA7072" w14:textId="77777777" w:rsidR="003117BF" w:rsidRDefault="009D2CF5">
      <w:pPr>
        <w:pStyle w:val="Reference"/>
        <w:spacing w:line="480" w:lineRule="auto"/>
      </w:pPr>
      <w:r>
        <w:rPr>
          <w:lang w:val="en-US"/>
        </w:rPr>
        <w:t xml:space="preserve">Taylor, M.P., M.J. Wedel, and D. Naish. 2009. Head and neck posture in sauropod dinosaurs inferred from extant animals. </w:t>
      </w:r>
      <w:r>
        <w:rPr>
          <w:i/>
          <w:iCs/>
          <w:lang w:val="en-US"/>
        </w:rPr>
        <w:t xml:space="preserve">Acta </w:t>
      </w:r>
      <w:proofErr w:type="spellStart"/>
      <w:r>
        <w:rPr>
          <w:i/>
          <w:iCs/>
          <w:lang w:val="en-US"/>
        </w:rPr>
        <w:t>Palaeontologica</w:t>
      </w:r>
      <w:proofErr w:type="spellEnd"/>
      <w:r>
        <w:rPr>
          <w:i/>
          <w:iCs/>
          <w:lang w:val="en-US"/>
        </w:rPr>
        <w:t xml:space="preserve"> Polonica</w:t>
      </w:r>
      <w:r>
        <w:rPr>
          <w:lang w:val="en-US"/>
        </w:rPr>
        <w:t xml:space="preserve">, </w:t>
      </w:r>
      <w:r>
        <w:rPr>
          <w:b/>
          <w:bCs/>
          <w:lang w:val="en-US"/>
        </w:rPr>
        <w:t>54(2)</w:t>
      </w:r>
      <w:r>
        <w:rPr>
          <w:lang w:val="en-US"/>
        </w:rPr>
        <w:t xml:space="preserve">:213–230. </w:t>
      </w:r>
    </w:p>
    <w:p w14:paraId="30E8833B" w14:textId="77777777" w:rsidR="003117BF" w:rsidRDefault="009D2CF5">
      <w:pPr>
        <w:pStyle w:val="Reference"/>
        <w:spacing w:line="480" w:lineRule="auto"/>
      </w:pPr>
      <w:r>
        <w:t xml:space="preserve">Taylor, M.P., S.D. Sroka, and K. Carpenter. 2023. The concrete </w:t>
      </w:r>
      <w:r>
        <w:rPr>
          <w:i/>
          <w:iCs/>
        </w:rPr>
        <w:t>Diplodocus</w:t>
      </w:r>
      <w:r>
        <w:t xml:space="preserve"> of Vernal — a cultural icon of Utah. </w:t>
      </w:r>
      <w:r>
        <w:rPr>
          <w:i/>
          <w:iCs/>
        </w:rPr>
        <w:t>Geology of the Intermountain West</w:t>
      </w:r>
      <w:r>
        <w:t xml:space="preserve">, </w:t>
      </w:r>
      <w:r>
        <w:rPr>
          <w:b/>
          <w:bCs/>
        </w:rPr>
        <w:t>10</w:t>
      </w:r>
      <w:r>
        <w:t>:65-91. doi:10.31711/</w:t>
      </w:r>
      <w:proofErr w:type="gramStart"/>
      <w:r>
        <w:t>giw.v10.pp</w:t>
      </w:r>
      <w:proofErr w:type="gramEnd"/>
      <w:r>
        <w:t>65-91</w:t>
      </w:r>
    </w:p>
    <w:p w14:paraId="62FF42A7" w14:textId="77777777" w:rsidR="003117BF" w:rsidRDefault="009D2CF5">
      <w:pPr>
        <w:pStyle w:val="Reference"/>
        <w:spacing w:line="480" w:lineRule="auto"/>
      </w:pPr>
      <w:r>
        <w:rPr>
          <w:lang w:val="en-US"/>
        </w:rPr>
        <w:t xml:space="preserve">Taylor, M.P., P. May, L. Dingus, E.S. Gaffney, M.A. Norell, and J.S. McIntosh. In prep. The skeletal reconstruction of </w:t>
      </w:r>
      <w:r>
        <w:rPr>
          <w:i/>
          <w:iCs/>
          <w:lang w:val="en-US"/>
        </w:rPr>
        <w:t xml:space="preserve">Barosaurus </w:t>
      </w:r>
      <w:proofErr w:type="spellStart"/>
      <w:r>
        <w:rPr>
          <w:i/>
          <w:iCs/>
          <w:lang w:val="en-US"/>
        </w:rPr>
        <w:t>lentus</w:t>
      </w:r>
      <w:proofErr w:type="spellEnd"/>
      <w:r>
        <w:rPr>
          <w:lang w:val="en-US"/>
        </w:rPr>
        <w:t xml:space="preserve"> in the American Museum of Natural History. </w:t>
      </w:r>
      <w:hyperlink r:id="rId33">
        <w:r>
          <w:rPr>
            <w:rStyle w:val="Hyperlink"/>
            <w:lang w:val="en-US"/>
          </w:rPr>
          <w:t>https://github.com/MikeTaylor/palaeo-baromount</w:t>
        </w:r>
      </w:hyperlink>
      <w:r>
        <w:rPr>
          <w:lang w:val="en-US"/>
        </w:rPr>
        <w:t xml:space="preserve"> </w:t>
      </w:r>
    </w:p>
    <w:p w14:paraId="75ACE0CC" w14:textId="77777777" w:rsidR="003117BF" w:rsidRDefault="009D2CF5">
      <w:pPr>
        <w:pStyle w:val="Reference"/>
        <w:spacing w:line="480" w:lineRule="auto"/>
      </w:pPr>
      <w:r>
        <w:rPr>
          <w:lang w:val="en-US"/>
        </w:rPr>
        <w:t xml:space="preserve">Tornier, G. 1909. Wie war der </w:t>
      </w:r>
      <w:r>
        <w:rPr>
          <w:i/>
          <w:iCs/>
          <w:lang w:val="en-US"/>
        </w:rPr>
        <w:t xml:space="preserve">Diplodocus </w:t>
      </w:r>
      <w:proofErr w:type="spellStart"/>
      <w:r>
        <w:rPr>
          <w:i/>
          <w:iCs/>
          <w:lang w:val="en-US"/>
        </w:rPr>
        <w:t>carnegii</w:t>
      </w:r>
      <w:proofErr w:type="spellEnd"/>
      <w:r>
        <w:rPr>
          <w:lang w:val="en-US"/>
        </w:rPr>
        <w:t xml:space="preserve"> </w:t>
      </w:r>
      <w:proofErr w:type="spellStart"/>
      <w:r>
        <w:rPr>
          <w:lang w:val="en-US"/>
        </w:rPr>
        <w:t>wirklich</w:t>
      </w:r>
      <w:proofErr w:type="spellEnd"/>
      <w:r>
        <w:rPr>
          <w:lang w:val="en-US"/>
        </w:rPr>
        <w:t xml:space="preserve"> </w:t>
      </w:r>
      <w:proofErr w:type="spellStart"/>
      <w:r>
        <w:rPr>
          <w:lang w:val="en-US"/>
        </w:rPr>
        <w:t>gebaut</w:t>
      </w:r>
      <w:proofErr w:type="spellEnd"/>
      <w:r>
        <w:rPr>
          <w:lang w:val="en-US"/>
        </w:rPr>
        <w:t xml:space="preserve">? </w:t>
      </w:r>
      <w:proofErr w:type="spellStart"/>
      <w:r>
        <w:rPr>
          <w:i/>
          <w:iCs/>
          <w:lang w:val="en-US"/>
        </w:rPr>
        <w:t>Sitzungsbericht</w:t>
      </w:r>
      <w:proofErr w:type="spellEnd"/>
      <w:r>
        <w:rPr>
          <w:i/>
          <w:iCs/>
          <w:lang w:val="en-US"/>
        </w:rPr>
        <w:t xml:space="preserve"> der Gesellschaft </w:t>
      </w:r>
      <w:proofErr w:type="spellStart"/>
      <w:r>
        <w:rPr>
          <w:i/>
          <w:iCs/>
          <w:lang w:val="en-US"/>
        </w:rPr>
        <w:t>naturforschender</w:t>
      </w:r>
      <w:proofErr w:type="spellEnd"/>
      <w:r>
        <w:rPr>
          <w:i/>
          <w:iCs/>
          <w:lang w:val="en-US"/>
        </w:rPr>
        <w:t xml:space="preserve"> Freunde </w:t>
      </w:r>
      <w:proofErr w:type="spellStart"/>
      <w:r>
        <w:rPr>
          <w:i/>
          <w:iCs/>
          <w:lang w:val="en-US"/>
        </w:rPr>
        <w:t>zu</w:t>
      </w:r>
      <w:proofErr w:type="spellEnd"/>
      <w:r>
        <w:rPr>
          <w:i/>
          <w:iCs/>
          <w:lang w:val="en-US"/>
        </w:rPr>
        <w:t xml:space="preserve"> Berlin</w:t>
      </w:r>
      <w:r>
        <w:rPr>
          <w:lang w:val="en-US"/>
        </w:rPr>
        <w:t xml:space="preserve">, </w:t>
      </w:r>
      <w:r>
        <w:rPr>
          <w:b/>
          <w:bCs/>
          <w:lang w:val="en-US"/>
        </w:rPr>
        <w:t>4</w:t>
      </w:r>
      <w:r>
        <w:rPr>
          <w:lang w:val="en-US"/>
        </w:rPr>
        <w:t>:193–209.</w:t>
      </w:r>
    </w:p>
    <w:p w14:paraId="0438F40A" w14:textId="77777777" w:rsidR="003117BF" w:rsidRDefault="009D2CF5">
      <w:pPr>
        <w:pStyle w:val="Reference"/>
        <w:spacing w:line="480" w:lineRule="auto"/>
      </w:pPr>
      <w:r>
        <w:rPr>
          <w:lang w:val="en-US"/>
        </w:rPr>
        <w:lastRenderedPageBreak/>
        <w:t xml:space="preserve">Tschopp, E., and 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14:paraId="17F6D5EA" w14:textId="77777777" w:rsidR="003117BF" w:rsidRDefault="009D2CF5">
      <w:pPr>
        <w:pStyle w:val="Reference"/>
        <w:spacing w:line="480" w:lineRule="auto"/>
      </w:pPr>
      <w:r>
        <w:rPr>
          <w:lang w:val="en-US"/>
        </w:rPr>
        <w:t xml:space="preserve">Tschopp, E., O. Mateus, and R.B.J. Benson. 2015. A specimen-level phylogenetic analysis and taxonomic revision of Diplodocidae (Dinosauria, </w:t>
      </w:r>
      <w:proofErr w:type="spellStart"/>
      <w:r>
        <w:rPr>
          <w:lang w:val="en-US"/>
        </w:rPr>
        <w:t>Sauropoda</w:t>
      </w:r>
      <w:proofErr w:type="spellEnd"/>
      <w:r>
        <w:rPr>
          <w:lang w:val="en-US"/>
        </w:rPr>
        <w:t xml:space="preserve">). </w:t>
      </w:r>
      <w:proofErr w:type="spellStart"/>
      <w:r>
        <w:rPr>
          <w:i/>
          <w:iCs/>
          <w:lang w:val="en-US"/>
        </w:rPr>
        <w:t>PeerJ</w:t>
      </w:r>
      <w:proofErr w:type="spellEnd"/>
      <w:r>
        <w:rPr>
          <w:lang w:val="en-US"/>
        </w:rPr>
        <w:t xml:space="preserve">, </w:t>
      </w:r>
      <w:proofErr w:type="gramStart"/>
      <w:r>
        <w:rPr>
          <w:b/>
          <w:bCs/>
          <w:lang w:val="en-US"/>
        </w:rPr>
        <w:t>2</w:t>
      </w:r>
      <w:r>
        <w:rPr>
          <w:lang w:val="en-US"/>
        </w:rPr>
        <w:t>:e</w:t>
      </w:r>
      <w:proofErr w:type="gramEnd"/>
      <w:r>
        <w:rPr>
          <w:lang w:val="en-US"/>
        </w:rPr>
        <w:t>857. doi:10.7717/peerj.857</w:t>
      </w:r>
    </w:p>
    <w:p w14:paraId="737920E9" w14:textId="77777777" w:rsidR="003117BF" w:rsidRDefault="009D2CF5">
      <w:pPr>
        <w:pStyle w:val="Reference"/>
        <w:spacing w:line="480" w:lineRule="auto"/>
      </w:pPr>
      <w:r>
        <w:rPr>
          <w:lang w:val="en-US"/>
        </w:rPr>
        <w:t xml:space="preserve">Tschopp, E., S.C.R. Maidment, M.C. Lamanna, and M.A.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14:paraId="08F07F9C" w14:textId="77777777" w:rsidR="003117BF" w:rsidRDefault="009D2CF5">
      <w:pPr>
        <w:pStyle w:val="Reference"/>
        <w:spacing w:line="480" w:lineRule="auto"/>
      </w:pPr>
      <w:proofErr w:type="spellStart"/>
      <w:r>
        <w:rPr>
          <w:lang w:val="en-US"/>
        </w:rPr>
        <w:t>Untermann</w:t>
      </w:r>
      <w:proofErr w:type="spellEnd"/>
      <w:r>
        <w:rPr>
          <w:lang w:val="en-US"/>
        </w:rPr>
        <w:t xml:space="preserve">, G.E. 1952. </w:t>
      </w:r>
      <w:proofErr w:type="spellStart"/>
      <w:r>
        <w:rPr>
          <w:lang w:val="en-US"/>
        </w:rPr>
        <w:t>Moulds</w:t>
      </w:r>
      <w:proofErr w:type="spellEnd"/>
      <w:r>
        <w:rPr>
          <w:lang w:val="en-US"/>
        </w:rPr>
        <w:t xml:space="preserve"> for huge dinosaur model arrive from Carnegie Museum. </w:t>
      </w:r>
      <w:r>
        <w:rPr>
          <w:i/>
          <w:iCs/>
          <w:lang w:val="en-US"/>
        </w:rPr>
        <w:t>Express</w:t>
      </w:r>
      <w:r>
        <w:rPr>
          <w:lang w:val="en-US"/>
        </w:rPr>
        <w:t xml:space="preserve"> (Utah Press Association), Thursday, August 8, 195, p1.</w:t>
      </w:r>
    </w:p>
    <w:p w14:paraId="0D5C4BFB" w14:textId="77777777" w:rsidR="003117BF" w:rsidRDefault="009D2CF5">
      <w:pPr>
        <w:pStyle w:val="Reference"/>
        <w:spacing w:line="480" w:lineRule="auto"/>
      </w:pPr>
      <w:proofErr w:type="spellStart"/>
      <w:r>
        <w:rPr>
          <w:lang w:val="en-US"/>
        </w:rPr>
        <w:t>Untermann</w:t>
      </w:r>
      <w:proofErr w:type="spellEnd"/>
      <w:r>
        <w:rPr>
          <w:lang w:val="en-US"/>
        </w:rPr>
        <w:t xml:space="preserve">, G.E.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w:t>
      </w:r>
      <w:proofErr w:type="gramStart"/>
      <w:r>
        <w:rPr>
          <w:lang w:val="en-US"/>
        </w:rPr>
        <w:t>6952.1959.tb</w:t>
      </w:r>
      <w:proofErr w:type="gramEnd"/>
      <w:r>
        <w:rPr>
          <w:lang w:val="en-US"/>
        </w:rPr>
        <w:t>00520.x</w:t>
      </w:r>
    </w:p>
    <w:p w14:paraId="28DB9A87" w14:textId="77777777" w:rsidR="003117BF" w:rsidRDefault="009D2CF5">
      <w:pPr>
        <w:pStyle w:val="Reference"/>
        <w:spacing w:line="480" w:lineRule="auto"/>
      </w:pPr>
      <w:r>
        <w:rPr>
          <w:lang w:val="en-US"/>
        </w:rPr>
        <w:t>Utterback, W.H. 1904. Letter to W.J. Holland. 12 July 1904.</w:t>
      </w:r>
    </w:p>
    <w:p w14:paraId="0BC3E551" w14:textId="77777777" w:rsidR="003117BF" w:rsidRDefault="009D2CF5">
      <w:pPr>
        <w:pStyle w:val="Reference"/>
        <w:spacing w:line="480" w:lineRule="auto"/>
      </w:pPr>
      <w:proofErr w:type="spellStart"/>
      <w:r>
        <w:rPr>
          <w:lang w:val="en-US"/>
        </w:rPr>
        <w:t>Vejberg</w:t>
      </w:r>
      <w:proofErr w:type="spellEnd"/>
      <w:r>
        <w:rPr>
          <w:lang w:val="en-US"/>
        </w:rPr>
        <w:t xml:space="preserve">, S., K.A. </w:t>
      </w:r>
      <w:proofErr w:type="spellStart"/>
      <w:r>
        <w:rPr>
          <w:lang w:val="en-US"/>
        </w:rPr>
        <w:t>Nenadkevich</w:t>
      </w:r>
      <w:proofErr w:type="spellEnd"/>
      <w:r>
        <w:rPr>
          <w:lang w:val="en-US"/>
        </w:rPr>
        <w:t xml:space="preserve">, and I.P. </w:t>
      </w:r>
      <w:proofErr w:type="spellStart"/>
      <w:r>
        <w:rPr>
          <w:lang w:val="en-US"/>
        </w:rPr>
        <w:t>Rachkovskij</w:t>
      </w:r>
      <w:proofErr w:type="spellEnd"/>
      <w:r>
        <w:rPr>
          <w:lang w:val="en-US"/>
        </w:rPr>
        <w:t xml:space="preserve">. 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 xml:space="preserve">:1–36. [In Russian.] </w:t>
      </w:r>
      <w:hyperlink r:id="rId34">
        <w:r>
          <w:rPr>
            <w:rStyle w:val="Hyperlink"/>
            <w:lang w:val="en-US"/>
          </w:rPr>
          <w:t>https://www.geokniga.org/books/18411</w:t>
        </w:r>
      </w:hyperlink>
    </w:p>
    <w:p w14:paraId="754117B5" w14:textId="77777777" w:rsidR="003117BF" w:rsidRDefault="009D2CF5">
      <w:pPr>
        <w:pStyle w:val="Reference"/>
        <w:spacing w:line="480" w:lineRule="auto"/>
      </w:pPr>
      <w:r>
        <w:rPr>
          <w:lang w:val="en-US"/>
        </w:rPr>
        <w:lastRenderedPageBreak/>
        <w:t xml:space="preserve">Walker, A.C. 1980. Functional anatomy and taphonomy. Pp. 182–196 in </w:t>
      </w:r>
      <w:r>
        <w:rPr>
          <w:i/>
          <w:iCs/>
          <w:lang w:val="en-US"/>
        </w:rPr>
        <w:t>Fossils in the Making: Vertebrate Taphonomy and Paleoecology</w:t>
      </w:r>
      <w:r>
        <w:rPr>
          <w:lang w:val="en-US"/>
        </w:rPr>
        <w:t xml:space="preserve"> (A.K. Behrensmeyer and A.P. Hill, eds.). University of Chicago Press, Chicago, Illinois.</w:t>
      </w:r>
    </w:p>
    <w:p w14:paraId="5D377F4D" w14:textId="77777777" w:rsidR="003117BF" w:rsidRDefault="009D2CF5">
      <w:pPr>
        <w:pStyle w:val="Reference"/>
        <w:spacing w:line="480" w:lineRule="auto"/>
      </w:pPr>
      <w:r>
        <w:rPr>
          <w:lang w:val="en-US"/>
        </w:rPr>
        <w:t xml:space="preserve">Wedel, M.J. 2007. </w:t>
      </w:r>
      <w:r>
        <w:rPr>
          <w:i/>
          <w:iCs/>
          <w:lang w:val="en-US"/>
        </w:rPr>
        <w:t xml:space="preserve">Postcranial </w:t>
      </w:r>
      <w:proofErr w:type="spellStart"/>
      <w:r>
        <w:rPr>
          <w:i/>
          <w:iCs/>
          <w:lang w:val="en-US"/>
        </w:rPr>
        <w:t>Pneumaticity</w:t>
      </w:r>
      <w:proofErr w:type="spellEnd"/>
      <w:r>
        <w:rPr>
          <w:i/>
          <w:iCs/>
          <w:lang w:val="en-US"/>
        </w:rPr>
        <w:t xml:space="preserve"> in Dinosaurs and the Origin of the Avian Lung</w:t>
      </w:r>
      <w:r>
        <w:rPr>
          <w:lang w:val="en-US"/>
        </w:rPr>
        <w:t xml:space="preserve">. Unpublished </w:t>
      </w:r>
      <w:proofErr w:type="gramStart"/>
      <w:r>
        <w:rPr>
          <w:lang w:val="en-US"/>
        </w:rPr>
        <w:t>Ph.D</w:t>
      </w:r>
      <w:proofErr w:type="gramEnd"/>
      <w:r>
        <w:rPr>
          <w:lang w:val="en-US"/>
        </w:rPr>
        <w:t xml:space="preserve"> Dissertation, Department of Integrative Biology, University of California, Berkeley, California. Advisors: Kevin Padian and William Clemens. 290 pages.</w:t>
      </w:r>
    </w:p>
    <w:p w14:paraId="351B9340" w14:textId="77777777" w:rsidR="003117BF" w:rsidRDefault="009D2CF5">
      <w:pPr>
        <w:pStyle w:val="Reference"/>
        <w:spacing w:line="480" w:lineRule="auto"/>
      </w:pPr>
      <w:r>
        <w:rPr>
          <w:lang w:val="en-US"/>
        </w:rPr>
        <w:t xml:space="preserve">Wedel, M.J. 2009. MYDD! [Measure Your Damned Dinosaur!]. Sauropod Vertebra Picture of the Week, 23 April 2009. </w:t>
      </w:r>
      <w:hyperlink r:id="rId35">
        <w:r>
          <w:rPr>
            <w:rStyle w:val="Hyperlink"/>
            <w:lang w:val="en-US"/>
          </w:rPr>
          <w:t>doi:10.59350/emdw8-96f96</w:t>
        </w:r>
      </w:hyperlink>
      <w:r>
        <w:rPr>
          <w:lang w:val="en-US"/>
        </w:rPr>
        <w:t xml:space="preserve"> — </w:t>
      </w:r>
      <w:hyperlink r:id="rId36">
        <w:r>
          <w:rPr>
            <w:rStyle w:val="Hyperlink"/>
            <w:lang w:val="en-US"/>
          </w:rPr>
          <w:t>https://svpow.com/2009/04/23/mydd/</w:t>
        </w:r>
      </w:hyperlink>
      <w:r>
        <w:rPr>
          <w:lang w:val="en-US"/>
        </w:rPr>
        <w:t xml:space="preserve">, archived at </w:t>
      </w:r>
      <w:hyperlink r:id="rId37">
        <w:r>
          <w:rPr>
            <w:rStyle w:val="Hyperlink"/>
            <w:lang w:val="en-US"/>
          </w:rPr>
          <w:t>https://web.archive.org/web/20220805065019/https://svpow.com/2009/04/23/mydd/</w:t>
        </w:r>
      </w:hyperlink>
    </w:p>
    <w:p w14:paraId="7DECD5C3" w14:textId="77777777" w:rsidR="003117BF" w:rsidRDefault="009D2CF5">
      <w:pPr>
        <w:pStyle w:val="Reference"/>
        <w:spacing w:line="480" w:lineRule="auto"/>
      </w:pPr>
      <w:r>
        <w:rPr>
          <w:lang w:val="en-US"/>
        </w:rPr>
        <w:t xml:space="preserve">Wedel, M.J. 2019. </w:t>
      </w:r>
      <w:proofErr w:type="spellStart"/>
      <w:r>
        <w:rPr>
          <w:i/>
          <w:iCs/>
          <w:lang w:val="en-US"/>
        </w:rPr>
        <w:t>Dystylosaurus</w:t>
      </w:r>
      <w:proofErr w:type="spellEnd"/>
      <w:r>
        <w:rPr>
          <w:lang w:val="en-US"/>
        </w:rPr>
        <w:t xml:space="preserve"> reminds you to beware of taking measurements from casts. </w:t>
      </w:r>
      <w:r>
        <w:rPr>
          <w:i/>
          <w:iCs/>
          <w:lang w:val="en-US"/>
        </w:rPr>
        <w:t>Sauropod Vertebra Picture of the Week</w:t>
      </w:r>
      <w:r>
        <w:rPr>
          <w:lang w:val="en-US"/>
        </w:rPr>
        <w:t xml:space="preserve">, 4 November 2019. </w:t>
      </w:r>
      <w:hyperlink r:id="rId38">
        <w:r>
          <w:rPr>
            <w:rStyle w:val="Hyperlink"/>
            <w:lang w:val="en-US"/>
          </w:rPr>
          <w:t>doi:10.59350/ffywx-13m34</w:t>
        </w:r>
      </w:hyperlink>
      <w:r>
        <w:rPr>
          <w:lang w:val="en-US"/>
        </w:rPr>
        <w:t xml:space="preserve"> — </w:t>
      </w:r>
      <w:hyperlink r:id="rId39">
        <w:r>
          <w:rPr>
            <w:rStyle w:val="Hyperlink"/>
            <w:lang w:val="en-US"/>
          </w:rPr>
          <w:t>https://svpow.com/2019/11/04/dystylosaurus-reminds-you-to-beware-of-taking-measurements-from-casts/</w:t>
        </w:r>
      </w:hyperlink>
      <w:r>
        <w:rPr>
          <w:lang w:val="en-US"/>
        </w:rPr>
        <w:t xml:space="preserve">, archived at </w:t>
      </w:r>
      <w:hyperlink r:id="rId40">
        <w:r>
          <w:rPr>
            <w:rStyle w:val="Hyperlink"/>
            <w:lang w:val="en-US"/>
          </w:rPr>
          <w:t>https://web.archive.org/web/2/https://svpow.com/2019/11/04/dystylosaurus-reminds-you-to-beware-of-taking-measurements-from-casts/</w:t>
        </w:r>
      </w:hyperlink>
    </w:p>
    <w:p w14:paraId="01D1A00A" w14:textId="77777777" w:rsidR="003117BF" w:rsidRDefault="009D2CF5">
      <w:pPr>
        <w:pStyle w:val="Reference"/>
        <w:spacing w:line="480" w:lineRule="auto"/>
      </w:pPr>
      <w:r>
        <w:rPr>
          <w:lang w:val="en-US"/>
        </w:rPr>
        <w:t xml:space="preserve">Wilhite, D.R. 2003. </w:t>
      </w:r>
      <w:r>
        <w:rPr>
          <w:i/>
          <w:iCs/>
          <w:lang w:val="en-US"/>
        </w:rPr>
        <w:t>Biomechanical Reconstruction of the Appendicular Skeleton in Three North American Jurassic Sauropods.</w:t>
      </w:r>
      <w:r>
        <w:rPr>
          <w:lang w:val="en-US"/>
        </w:rPr>
        <w:t xml:space="preserve"> Unpublished Ph.D. Dissertation, Louisiana State University, Baton Rouge, Louisiana.</w:t>
      </w:r>
    </w:p>
    <w:p w14:paraId="61F55F65" w14:textId="77777777" w:rsidR="003117BF" w:rsidRDefault="009D2CF5">
      <w:pPr>
        <w:pStyle w:val="Reference"/>
        <w:spacing w:line="480" w:lineRule="auto"/>
      </w:pPr>
      <w:r>
        <w:rPr>
          <w:lang w:val="en-US"/>
        </w:rPr>
        <w:t xml:space="preserve">Wuerthele, N., and A.C. Henrici. 2005. </w:t>
      </w:r>
      <w:r>
        <w:rPr>
          <w:i/>
          <w:iCs/>
          <w:lang w:val="en-US"/>
        </w:rPr>
        <w:t xml:space="preserve">Diplodocus </w:t>
      </w:r>
      <w:proofErr w:type="spellStart"/>
      <w:r>
        <w:rPr>
          <w:i/>
          <w:iCs/>
          <w:lang w:val="en-US"/>
        </w:rPr>
        <w:t>carnegii</w:t>
      </w:r>
      <w:proofErr w:type="spellEnd"/>
      <w:r>
        <w:rPr>
          <w:lang w:val="en-US"/>
        </w:rPr>
        <w:t xml:space="preserve"> (composite skeleton). Internal report, Carnegie Museum of Natural History.</w:t>
      </w:r>
      <w:r>
        <w:br w:type="page"/>
      </w:r>
    </w:p>
    <w:p w14:paraId="1D5995A4" w14:textId="77777777" w:rsidR="003117BF" w:rsidRDefault="009D2CF5">
      <w:pPr>
        <w:pStyle w:val="Heading1"/>
        <w:spacing w:before="0" w:line="480" w:lineRule="auto"/>
      </w:pPr>
      <w:bookmarkStart w:id="42" w:name="__RefHeading___Toc4163_3033613513"/>
      <w:bookmarkEnd w:id="42"/>
      <w:r>
        <w:rPr>
          <w:lang w:val="en-US"/>
        </w:rPr>
        <w:lastRenderedPageBreak/>
        <w:t>Tables</w:t>
      </w:r>
    </w:p>
    <w:p w14:paraId="10CE66EF" w14:textId="77777777" w:rsidR="003117BF" w:rsidRDefault="009D2CF5">
      <w:pPr>
        <w:pStyle w:val="Reference"/>
        <w:spacing w:line="480" w:lineRule="auto"/>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tblInd w:w="100" w:type="dxa"/>
        <w:tblLayout w:type="fixed"/>
        <w:tblCellMar>
          <w:top w:w="55" w:type="dxa"/>
          <w:left w:w="40" w:type="dxa"/>
          <w:bottom w:w="55" w:type="dxa"/>
          <w:right w:w="55" w:type="dxa"/>
        </w:tblCellMar>
        <w:tblLook w:val="04A0" w:firstRow="1" w:lastRow="0" w:firstColumn="1" w:lastColumn="0" w:noHBand="0" w:noVBand="1"/>
      </w:tblPr>
      <w:tblGrid>
        <w:gridCol w:w="1757"/>
        <w:gridCol w:w="3861"/>
        <w:gridCol w:w="1976"/>
        <w:gridCol w:w="2044"/>
      </w:tblGrid>
      <w:tr w:rsidR="003117BF" w14:paraId="0A62A65F" w14:textId="77777777">
        <w:tc>
          <w:tcPr>
            <w:tcW w:w="1756" w:type="dxa"/>
            <w:tcBorders>
              <w:top w:val="single" w:sz="4" w:space="0" w:color="DDDDDD"/>
              <w:left w:val="single" w:sz="4" w:space="0" w:color="DDDDDD"/>
              <w:bottom w:val="single" w:sz="4" w:space="0" w:color="DDDDDD"/>
            </w:tcBorders>
            <w:shd w:val="clear" w:color="auto" w:fill="auto"/>
          </w:tcPr>
          <w:p w14:paraId="594F94B2" w14:textId="77777777" w:rsidR="003117BF" w:rsidRDefault="009D2CF5">
            <w:pPr>
              <w:pStyle w:val="TableContents"/>
              <w:widowControl w:val="0"/>
              <w:spacing w:line="480" w:lineRule="auto"/>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val="clear" w:color="auto" w:fill="auto"/>
          </w:tcPr>
          <w:p w14:paraId="5D086181" w14:textId="77777777" w:rsidR="003117BF" w:rsidRDefault="009D2CF5">
            <w:pPr>
              <w:pStyle w:val="TableContents"/>
              <w:widowControl w:val="0"/>
              <w:spacing w:line="480" w:lineRule="auto"/>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val="clear" w:color="auto" w:fill="auto"/>
          </w:tcPr>
          <w:p w14:paraId="259180D6" w14:textId="77777777" w:rsidR="003117BF" w:rsidRDefault="009D2CF5">
            <w:pPr>
              <w:pStyle w:val="TableContents"/>
              <w:widowControl w:val="0"/>
              <w:spacing w:line="480" w:lineRule="auto"/>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5A084597" w14:textId="77777777" w:rsidR="003117BF" w:rsidRDefault="009D2CF5">
            <w:pPr>
              <w:pStyle w:val="TableContents"/>
              <w:widowControl w:val="0"/>
              <w:spacing w:line="480" w:lineRule="auto"/>
            </w:pPr>
            <w:r>
              <w:rPr>
                <w:rFonts w:ascii="Liberation Serif" w:hAnsi="Liberation Serif"/>
                <w:b/>
                <w:bCs/>
                <w:color w:val="000000"/>
                <w:lang w:val="en-US"/>
              </w:rPr>
              <w:t>Unveiled</w:t>
            </w:r>
          </w:p>
        </w:tc>
      </w:tr>
      <w:tr w:rsidR="003117BF" w14:paraId="2C5F0B7D" w14:textId="77777777">
        <w:tc>
          <w:tcPr>
            <w:tcW w:w="1756" w:type="dxa"/>
            <w:tcBorders>
              <w:top w:val="single" w:sz="4" w:space="0" w:color="DDDDDD"/>
              <w:left w:val="single" w:sz="4" w:space="0" w:color="DDDDDD"/>
              <w:bottom w:val="single" w:sz="4" w:space="0" w:color="DDDDDD"/>
            </w:tcBorders>
            <w:shd w:val="clear" w:color="auto" w:fill="auto"/>
          </w:tcPr>
          <w:p w14:paraId="05954F4D" w14:textId="77777777" w:rsidR="003117BF" w:rsidRDefault="009D2CF5">
            <w:pPr>
              <w:pStyle w:val="TableContents"/>
              <w:widowControl w:val="0"/>
              <w:spacing w:line="480" w:lineRule="auto"/>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val="clear" w:color="auto" w:fill="auto"/>
          </w:tcPr>
          <w:p w14:paraId="4C0FE6B5" w14:textId="77777777" w:rsidR="003117BF" w:rsidRDefault="009D2CF5">
            <w:pPr>
              <w:pStyle w:val="TableContents"/>
              <w:widowControl w:val="0"/>
              <w:spacing w:line="480" w:lineRule="auto"/>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val="clear" w:color="auto" w:fill="auto"/>
          </w:tcPr>
          <w:p w14:paraId="19128E44" w14:textId="77777777" w:rsidR="003117BF" w:rsidRDefault="009D2CF5">
            <w:pPr>
              <w:pStyle w:val="TableContents"/>
              <w:widowControl w:val="0"/>
              <w:spacing w:line="480" w:lineRule="auto"/>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77E87861" w14:textId="77777777" w:rsidR="003117BF" w:rsidRDefault="009D2CF5">
            <w:pPr>
              <w:pStyle w:val="BodyText"/>
              <w:widowControl w:val="0"/>
              <w:spacing w:line="480" w:lineRule="auto"/>
            </w:pPr>
            <w:r>
              <w:rPr>
                <w:rFonts w:ascii="Liberation Serif" w:hAnsi="Liberation Serif"/>
                <w:color w:val="000000"/>
                <w:lang w:val="en-US"/>
              </w:rPr>
              <w:t>12 May 1905</w:t>
            </w:r>
          </w:p>
        </w:tc>
      </w:tr>
      <w:tr w:rsidR="003117BF" w14:paraId="6A0201C4" w14:textId="77777777">
        <w:tc>
          <w:tcPr>
            <w:tcW w:w="1756" w:type="dxa"/>
            <w:tcBorders>
              <w:top w:val="single" w:sz="4" w:space="0" w:color="DDDDDD"/>
              <w:left w:val="single" w:sz="4" w:space="0" w:color="DDDDDD"/>
              <w:bottom w:val="single" w:sz="4" w:space="0" w:color="DDDDDD"/>
            </w:tcBorders>
            <w:shd w:val="clear" w:color="auto" w:fill="auto"/>
          </w:tcPr>
          <w:p w14:paraId="554883C4" w14:textId="77777777" w:rsidR="003117BF" w:rsidRDefault="009D2CF5">
            <w:pPr>
              <w:pStyle w:val="TableContents"/>
              <w:widowControl w:val="0"/>
              <w:spacing w:line="480" w:lineRule="auto"/>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val="clear" w:color="auto" w:fill="auto"/>
          </w:tcPr>
          <w:p w14:paraId="59F3C95F" w14:textId="77777777" w:rsidR="003117BF" w:rsidRDefault="009D2CF5">
            <w:pPr>
              <w:pStyle w:val="TableContents"/>
              <w:widowControl w:val="0"/>
              <w:spacing w:line="480" w:lineRule="auto"/>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val="clear" w:color="auto" w:fill="auto"/>
          </w:tcPr>
          <w:p w14:paraId="7881332D" w14:textId="77777777" w:rsidR="003117BF" w:rsidRDefault="009D2CF5">
            <w:pPr>
              <w:pStyle w:val="TableContents"/>
              <w:widowControl w:val="0"/>
              <w:spacing w:line="480" w:lineRule="auto"/>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0F95343F" w14:textId="77777777" w:rsidR="003117BF" w:rsidRDefault="009D2CF5">
            <w:pPr>
              <w:pStyle w:val="BodyText"/>
              <w:widowControl w:val="0"/>
              <w:spacing w:line="480" w:lineRule="auto"/>
            </w:pPr>
            <w:r>
              <w:rPr>
                <w:rFonts w:ascii="Liberation Serif" w:hAnsi="Liberation Serif"/>
                <w:color w:val="000000"/>
                <w:lang w:val="en-US"/>
              </w:rPr>
              <w:t>11 April 1907</w:t>
            </w:r>
          </w:p>
        </w:tc>
      </w:tr>
      <w:tr w:rsidR="003117BF" w14:paraId="6870FF55" w14:textId="77777777">
        <w:tc>
          <w:tcPr>
            <w:tcW w:w="1756" w:type="dxa"/>
            <w:tcBorders>
              <w:top w:val="single" w:sz="4" w:space="0" w:color="DDDDDD"/>
              <w:left w:val="single" w:sz="4" w:space="0" w:color="DDDDDD"/>
              <w:bottom w:val="single" w:sz="4" w:space="0" w:color="DDDDDD"/>
            </w:tcBorders>
            <w:shd w:val="clear" w:color="auto" w:fill="auto"/>
          </w:tcPr>
          <w:p w14:paraId="6A0AB4D6" w14:textId="77777777" w:rsidR="003117BF" w:rsidRDefault="009D2CF5">
            <w:pPr>
              <w:pStyle w:val="TableContents"/>
              <w:widowControl w:val="0"/>
              <w:spacing w:line="480" w:lineRule="auto"/>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val="clear" w:color="auto" w:fill="auto"/>
          </w:tcPr>
          <w:p w14:paraId="37C86084" w14:textId="77777777" w:rsidR="003117BF" w:rsidRDefault="009D2CF5">
            <w:pPr>
              <w:pStyle w:val="BodyText"/>
              <w:widowControl w:val="0"/>
              <w:spacing w:line="480" w:lineRule="auto"/>
            </w:pPr>
            <w:r>
              <w:rPr>
                <w:rFonts w:ascii="Liberation Serif" w:hAnsi="Liberation Serif"/>
                <w:color w:val="000000"/>
                <w:lang w:val="en-US"/>
              </w:rPr>
              <w:t xml:space="preserve">Museum für </w:t>
            </w:r>
            <w:proofErr w:type="spellStart"/>
            <w:r>
              <w:rPr>
                <w:rFonts w:ascii="Liberation Serif" w:hAnsi="Liberation Serif"/>
                <w:color w:val="000000"/>
                <w:lang w:val="en-US"/>
              </w:rPr>
              <w:t>Naturkunde</w:t>
            </w:r>
            <w:proofErr w:type="spellEnd"/>
            <w:r>
              <w:rPr>
                <w:rFonts w:ascii="Liberation Serif" w:hAnsi="Liberation Serif"/>
                <w:color w:val="000000"/>
                <w:lang w:val="en-US"/>
              </w:rPr>
              <w:t xml:space="preserve"> Berlin</w:t>
            </w:r>
          </w:p>
        </w:tc>
        <w:tc>
          <w:tcPr>
            <w:tcW w:w="1976" w:type="dxa"/>
            <w:tcBorders>
              <w:top w:val="single" w:sz="4" w:space="0" w:color="DDDDDD"/>
              <w:left w:val="single" w:sz="4" w:space="0" w:color="DDDDDD"/>
              <w:bottom w:val="single" w:sz="4" w:space="0" w:color="DDDDDD"/>
            </w:tcBorders>
            <w:shd w:val="clear" w:color="auto" w:fill="auto"/>
          </w:tcPr>
          <w:p w14:paraId="1D2B7B93" w14:textId="77777777" w:rsidR="003117BF" w:rsidRDefault="009D2CF5">
            <w:pPr>
              <w:pStyle w:val="TableContents"/>
              <w:widowControl w:val="0"/>
              <w:spacing w:line="480" w:lineRule="auto"/>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28308527" w14:textId="77777777" w:rsidR="003117BF" w:rsidRDefault="009D2CF5">
            <w:pPr>
              <w:pStyle w:val="BodyText"/>
              <w:widowControl w:val="0"/>
              <w:spacing w:line="480" w:lineRule="auto"/>
            </w:pPr>
            <w:r>
              <w:rPr>
                <w:rFonts w:ascii="Liberation Serif" w:hAnsi="Liberation Serif"/>
                <w:color w:val="000000"/>
                <w:lang w:val="en-US"/>
              </w:rPr>
              <w:t>13 May 1908</w:t>
            </w:r>
          </w:p>
        </w:tc>
      </w:tr>
      <w:tr w:rsidR="003117BF" w14:paraId="3DFD4750" w14:textId="77777777">
        <w:tc>
          <w:tcPr>
            <w:tcW w:w="1756" w:type="dxa"/>
            <w:tcBorders>
              <w:top w:val="single" w:sz="4" w:space="0" w:color="DDDDDD"/>
              <w:left w:val="single" w:sz="4" w:space="0" w:color="DDDDDD"/>
              <w:bottom w:val="single" w:sz="4" w:space="0" w:color="DDDDDD"/>
            </w:tcBorders>
            <w:shd w:val="clear" w:color="auto" w:fill="auto"/>
          </w:tcPr>
          <w:p w14:paraId="52005BBC" w14:textId="77777777" w:rsidR="003117BF" w:rsidRDefault="009D2CF5">
            <w:pPr>
              <w:pStyle w:val="TableContents"/>
              <w:widowControl w:val="0"/>
              <w:spacing w:line="480" w:lineRule="auto"/>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val="clear" w:color="auto" w:fill="auto"/>
          </w:tcPr>
          <w:p w14:paraId="72CC1ECD" w14:textId="77777777" w:rsidR="003117BF" w:rsidRDefault="009D2CF5">
            <w:pPr>
              <w:pStyle w:val="BodyText"/>
              <w:widowControl w:val="0"/>
              <w:spacing w:line="480" w:lineRule="auto"/>
            </w:pPr>
            <w:proofErr w:type="spellStart"/>
            <w:r>
              <w:rPr>
                <w:rFonts w:ascii="Liberation Serif" w:hAnsi="Liberation Serif"/>
                <w:color w:val="000000"/>
                <w:lang w:val="en-US"/>
              </w:rPr>
              <w:t>Muséum</w:t>
            </w:r>
            <w:proofErr w:type="spellEnd"/>
            <w:r>
              <w:rPr>
                <w:rFonts w:ascii="Liberation Serif" w:hAnsi="Liberation Serif"/>
                <w:color w:val="000000"/>
                <w:lang w:val="en-US"/>
              </w:rPr>
              <w:t xml:space="preserve"> National </w:t>
            </w:r>
            <w:proofErr w:type="spellStart"/>
            <w:r>
              <w:rPr>
                <w:rFonts w:ascii="Liberation Serif" w:hAnsi="Liberation Serif"/>
                <w:color w:val="000000"/>
                <w:lang w:val="en-US"/>
              </w:rPr>
              <w:t>d’Histoire</w:t>
            </w:r>
            <w:proofErr w:type="spellEnd"/>
            <w:r>
              <w:rPr>
                <w:rFonts w:ascii="Liberation Serif" w:hAnsi="Liberation Serif"/>
                <w:color w:val="000000"/>
                <w:lang w:val="en-US"/>
              </w:rPr>
              <w:t xml:space="preserve"> Naturelle</w:t>
            </w:r>
          </w:p>
        </w:tc>
        <w:tc>
          <w:tcPr>
            <w:tcW w:w="1976" w:type="dxa"/>
            <w:tcBorders>
              <w:top w:val="single" w:sz="4" w:space="0" w:color="DDDDDD"/>
              <w:left w:val="single" w:sz="4" w:space="0" w:color="DDDDDD"/>
              <w:bottom w:val="single" w:sz="4" w:space="0" w:color="DDDDDD"/>
            </w:tcBorders>
            <w:shd w:val="clear" w:color="auto" w:fill="auto"/>
          </w:tcPr>
          <w:p w14:paraId="1BC680B5" w14:textId="77777777" w:rsidR="003117BF" w:rsidRDefault="009D2CF5">
            <w:pPr>
              <w:pStyle w:val="TableContents"/>
              <w:widowControl w:val="0"/>
              <w:spacing w:line="480" w:lineRule="auto"/>
            </w:pPr>
            <w:proofErr w:type="spellStart"/>
            <w:r>
              <w:rPr>
                <w:rFonts w:ascii="Liberation Serif" w:hAnsi="Liberation Serif"/>
                <w:color w:val="000000"/>
                <w:lang w:val="en-US"/>
              </w:rPr>
              <w:t>Président</w:t>
            </w:r>
            <w:proofErr w:type="spellEnd"/>
            <w:r>
              <w:rPr>
                <w:rFonts w:ascii="Liberation Serif" w:hAnsi="Liberation Serif"/>
                <w:color w:val="000000"/>
                <w:lang w:val="en-US"/>
              </w:rPr>
              <w:t xml:space="preserve"> Armand </w:t>
            </w:r>
            <w:proofErr w:type="spellStart"/>
            <w:r>
              <w:rPr>
                <w:rFonts w:ascii="Liberation Serif" w:hAnsi="Liberation Serif"/>
                <w:color w:val="000000"/>
                <w:lang w:val="en-US"/>
              </w:rPr>
              <w:t>Fallières</w:t>
            </w:r>
            <w:proofErr w:type="spellEnd"/>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29445854" w14:textId="77777777" w:rsidR="003117BF" w:rsidRDefault="009D2CF5">
            <w:pPr>
              <w:pStyle w:val="BodyText"/>
              <w:widowControl w:val="0"/>
              <w:spacing w:line="480" w:lineRule="auto"/>
            </w:pPr>
            <w:r>
              <w:rPr>
                <w:rFonts w:ascii="Liberation Serif" w:hAnsi="Liberation Serif"/>
                <w:color w:val="000000"/>
                <w:lang w:val="en-US"/>
              </w:rPr>
              <w:t>15 June 1908</w:t>
            </w:r>
          </w:p>
        </w:tc>
      </w:tr>
      <w:tr w:rsidR="003117BF" w14:paraId="2A492383" w14:textId="77777777">
        <w:tc>
          <w:tcPr>
            <w:tcW w:w="1756" w:type="dxa"/>
            <w:tcBorders>
              <w:top w:val="single" w:sz="4" w:space="0" w:color="DDDDDD"/>
              <w:left w:val="single" w:sz="4" w:space="0" w:color="DDDDDD"/>
              <w:bottom w:val="single" w:sz="4" w:space="0" w:color="DDDDDD"/>
            </w:tcBorders>
            <w:shd w:val="clear" w:color="auto" w:fill="auto"/>
          </w:tcPr>
          <w:p w14:paraId="38A595C4" w14:textId="77777777" w:rsidR="003117BF" w:rsidRDefault="009D2CF5">
            <w:pPr>
              <w:pStyle w:val="TableContents"/>
              <w:widowControl w:val="0"/>
              <w:spacing w:line="480" w:lineRule="auto"/>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val="clear" w:color="auto" w:fill="auto"/>
          </w:tcPr>
          <w:p w14:paraId="436F418A" w14:textId="77777777" w:rsidR="003117BF" w:rsidRDefault="009D2CF5">
            <w:pPr>
              <w:pStyle w:val="BodyText"/>
              <w:widowControl w:val="0"/>
              <w:spacing w:line="480" w:lineRule="auto"/>
            </w:pPr>
            <w:proofErr w:type="spellStart"/>
            <w:r>
              <w:rPr>
                <w:rFonts w:ascii="Liberation Serif" w:hAnsi="Liberation Serif"/>
                <w:color w:val="000000"/>
                <w:lang w:val="en-US"/>
              </w:rPr>
              <w:t>Kaiserliches</w:t>
            </w:r>
            <w:proofErr w:type="spellEnd"/>
            <w:r>
              <w:rPr>
                <w:rFonts w:ascii="Liberation Serif" w:hAnsi="Liberation Serif"/>
                <w:color w:val="000000"/>
                <w:lang w:val="en-US"/>
              </w:rPr>
              <w:t xml:space="preserve"> und </w:t>
            </w:r>
            <w:proofErr w:type="spellStart"/>
            <w:r>
              <w:rPr>
                <w:rFonts w:ascii="Liberation Serif" w:hAnsi="Liberation Serif"/>
                <w:color w:val="000000"/>
                <w:lang w:val="en-US"/>
              </w:rPr>
              <w:t>königliches</w:t>
            </w:r>
            <w:proofErr w:type="spellEnd"/>
            <w:r>
              <w:rPr>
                <w:rFonts w:ascii="Liberation Serif" w:hAnsi="Liberation Serif"/>
                <w:color w:val="000000"/>
                <w:lang w:val="en-US"/>
              </w:rPr>
              <w:t xml:space="preserve"> </w:t>
            </w:r>
            <w:proofErr w:type="spellStart"/>
            <w:r>
              <w:rPr>
                <w:rFonts w:ascii="Liberation Serif" w:hAnsi="Liberation Serif"/>
                <w:color w:val="000000"/>
                <w:lang w:val="en-US"/>
              </w:rPr>
              <w:t>naturhistorisches</w:t>
            </w:r>
            <w:proofErr w:type="spellEnd"/>
            <w:r>
              <w:rPr>
                <w:rFonts w:ascii="Liberation Serif" w:hAnsi="Liberation Serif"/>
                <w:color w:val="000000"/>
                <w:lang w:val="en-US"/>
              </w:rPr>
              <w:t xml:space="preserve"> Hof-Museum</w:t>
            </w:r>
          </w:p>
        </w:tc>
        <w:tc>
          <w:tcPr>
            <w:tcW w:w="1976" w:type="dxa"/>
            <w:tcBorders>
              <w:top w:val="single" w:sz="4" w:space="0" w:color="DDDDDD"/>
              <w:left w:val="single" w:sz="4" w:space="0" w:color="DDDDDD"/>
              <w:bottom w:val="single" w:sz="4" w:space="0" w:color="DDDDDD"/>
            </w:tcBorders>
            <w:shd w:val="clear" w:color="auto" w:fill="auto"/>
          </w:tcPr>
          <w:p w14:paraId="1E3233F6" w14:textId="77777777" w:rsidR="003117BF" w:rsidRDefault="009D2CF5">
            <w:pPr>
              <w:pStyle w:val="BodyText"/>
              <w:widowControl w:val="0"/>
              <w:spacing w:line="480" w:lineRule="auto"/>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07001C44" w14:textId="77777777" w:rsidR="003117BF" w:rsidRDefault="009D2CF5">
            <w:pPr>
              <w:pStyle w:val="BodyText"/>
              <w:widowControl w:val="0"/>
              <w:spacing w:line="480" w:lineRule="auto"/>
            </w:pPr>
            <w:r>
              <w:rPr>
                <w:rFonts w:ascii="Liberation Serif" w:hAnsi="Liberation Serif"/>
                <w:color w:val="000000"/>
                <w:lang w:val="en-US"/>
              </w:rPr>
              <w:t>24 September 1909</w:t>
            </w:r>
          </w:p>
        </w:tc>
      </w:tr>
      <w:tr w:rsidR="003117BF" w14:paraId="4F352574" w14:textId="77777777">
        <w:tc>
          <w:tcPr>
            <w:tcW w:w="1756" w:type="dxa"/>
            <w:tcBorders>
              <w:top w:val="single" w:sz="4" w:space="0" w:color="DDDDDD"/>
              <w:left w:val="single" w:sz="4" w:space="0" w:color="DDDDDD"/>
              <w:bottom w:val="single" w:sz="4" w:space="0" w:color="DDDDDD"/>
            </w:tcBorders>
            <w:shd w:val="clear" w:color="auto" w:fill="auto"/>
          </w:tcPr>
          <w:p w14:paraId="52E42504" w14:textId="77777777" w:rsidR="003117BF" w:rsidRDefault="009D2CF5">
            <w:pPr>
              <w:pStyle w:val="TableContents"/>
              <w:widowControl w:val="0"/>
              <w:spacing w:line="480" w:lineRule="auto"/>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val="clear" w:color="auto" w:fill="auto"/>
          </w:tcPr>
          <w:p w14:paraId="156CEEC9" w14:textId="77777777" w:rsidR="003117BF" w:rsidRDefault="009D2CF5">
            <w:pPr>
              <w:pStyle w:val="BodyText"/>
              <w:widowControl w:val="0"/>
              <w:spacing w:line="480" w:lineRule="auto"/>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val="clear" w:color="auto" w:fill="auto"/>
          </w:tcPr>
          <w:p w14:paraId="0F1150D1" w14:textId="77777777" w:rsidR="003117BF" w:rsidRDefault="009D2CF5">
            <w:pPr>
              <w:pStyle w:val="BodyText"/>
              <w:widowControl w:val="0"/>
              <w:spacing w:line="480" w:lineRule="auto"/>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26561375" w14:textId="77777777" w:rsidR="003117BF" w:rsidRDefault="009D2CF5">
            <w:pPr>
              <w:pStyle w:val="BodyText"/>
              <w:widowControl w:val="0"/>
              <w:spacing w:line="480" w:lineRule="auto"/>
            </w:pPr>
            <w:r>
              <w:rPr>
                <w:rFonts w:ascii="Liberation Serif" w:hAnsi="Liberation Serif"/>
                <w:color w:val="000000"/>
                <w:lang w:val="en-US"/>
              </w:rPr>
              <w:t>27 October 1909</w:t>
            </w:r>
          </w:p>
        </w:tc>
      </w:tr>
      <w:tr w:rsidR="003117BF" w14:paraId="0E092B3D" w14:textId="77777777">
        <w:tc>
          <w:tcPr>
            <w:tcW w:w="1756" w:type="dxa"/>
            <w:tcBorders>
              <w:top w:val="single" w:sz="4" w:space="0" w:color="DDDDDD"/>
              <w:left w:val="single" w:sz="4" w:space="0" w:color="DDDDDD"/>
              <w:bottom w:val="single" w:sz="4" w:space="0" w:color="DDDDDD"/>
            </w:tcBorders>
            <w:shd w:val="clear" w:color="auto" w:fill="auto"/>
          </w:tcPr>
          <w:p w14:paraId="44EAA496" w14:textId="77777777" w:rsidR="003117BF" w:rsidRDefault="009D2CF5">
            <w:pPr>
              <w:pStyle w:val="TableContents"/>
              <w:widowControl w:val="0"/>
              <w:spacing w:line="480" w:lineRule="auto"/>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val="clear" w:color="auto" w:fill="auto"/>
          </w:tcPr>
          <w:p w14:paraId="78B8F956" w14:textId="77777777" w:rsidR="003117BF" w:rsidRDefault="009D2CF5">
            <w:pPr>
              <w:pStyle w:val="BodyText"/>
              <w:widowControl w:val="0"/>
              <w:spacing w:line="480" w:lineRule="auto"/>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val="clear" w:color="auto" w:fill="auto"/>
          </w:tcPr>
          <w:p w14:paraId="6B425931" w14:textId="77777777" w:rsidR="003117BF" w:rsidRDefault="009D2CF5">
            <w:pPr>
              <w:pStyle w:val="TableContents"/>
              <w:widowControl w:val="0"/>
              <w:spacing w:line="480" w:lineRule="auto"/>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6B649DDE" w14:textId="77777777" w:rsidR="003117BF" w:rsidRDefault="009D2CF5">
            <w:pPr>
              <w:pStyle w:val="BodyText"/>
              <w:widowControl w:val="0"/>
              <w:spacing w:line="480" w:lineRule="auto"/>
            </w:pPr>
            <w:r>
              <w:rPr>
                <w:rFonts w:ascii="Liberation Serif" w:hAnsi="Liberation Serif"/>
                <w:color w:val="000000"/>
                <w:lang w:val="en-US"/>
              </w:rPr>
              <w:t xml:space="preserve">Early to </w:t>
            </w:r>
            <w:proofErr w:type="spellStart"/>
            <w:r>
              <w:rPr>
                <w:rFonts w:ascii="Liberation Serif" w:hAnsi="Liberation Serif"/>
                <w:color w:val="000000"/>
                <w:lang w:val="en-US"/>
              </w:rPr>
              <w:t>mid July</w:t>
            </w:r>
            <w:proofErr w:type="spellEnd"/>
            <w:r>
              <w:rPr>
                <w:rFonts w:ascii="Liberation Serif" w:hAnsi="Liberation Serif"/>
                <w:color w:val="000000"/>
                <w:lang w:val="en-US"/>
              </w:rPr>
              <w:t xml:space="preserve"> 1910 (see text)</w:t>
            </w:r>
          </w:p>
        </w:tc>
      </w:tr>
      <w:tr w:rsidR="003117BF" w14:paraId="5365386B" w14:textId="77777777">
        <w:tc>
          <w:tcPr>
            <w:tcW w:w="1756" w:type="dxa"/>
            <w:tcBorders>
              <w:top w:val="single" w:sz="4" w:space="0" w:color="DDDDDD"/>
              <w:left w:val="single" w:sz="4" w:space="0" w:color="DDDDDD"/>
              <w:bottom w:val="single" w:sz="4" w:space="0" w:color="DDDDDD"/>
            </w:tcBorders>
            <w:shd w:val="clear" w:color="auto" w:fill="auto"/>
          </w:tcPr>
          <w:p w14:paraId="10CC71B2" w14:textId="77777777" w:rsidR="003117BF" w:rsidRDefault="009D2CF5">
            <w:pPr>
              <w:pStyle w:val="TableContents"/>
              <w:widowControl w:val="0"/>
              <w:spacing w:line="480" w:lineRule="auto"/>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val="clear" w:color="auto" w:fill="auto"/>
          </w:tcPr>
          <w:p w14:paraId="0E32656D" w14:textId="77777777" w:rsidR="003117BF" w:rsidRDefault="009D2CF5">
            <w:pPr>
              <w:pStyle w:val="BodyText"/>
              <w:widowControl w:val="0"/>
              <w:spacing w:line="480" w:lineRule="auto"/>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val="clear" w:color="auto" w:fill="auto"/>
          </w:tcPr>
          <w:p w14:paraId="3E69BD12" w14:textId="77777777" w:rsidR="003117BF" w:rsidRDefault="009D2CF5">
            <w:pPr>
              <w:pStyle w:val="TableContents"/>
              <w:widowControl w:val="0"/>
              <w:spacing w:line="480" w:lineRule="auto"/>
            </w:pPr>
            <w:r>
              <w:rPr>
                <w:rFonts w:ascii="Liberation Serif" w:hAnsi="Liberation Serif"/>
                <w:color w:val="000000"/>
                <w:lang w:val="en-US"/>
              </w:rPr>
              <w:t xml:space="preserve">President Roque </w:t>
            </w:r>
            <w:proofErr w:type="spellStart"/>
            <w:r>
              <w:rPr>
                <w:rFonts w:ascii="Liberation Serif" w:hAnsi="Liberation Serif"/>
                <w:color w:val="000000"/>
                <w:lang w:val="en-US"/>
              </w:rPr>
              <w:lastRenderedPageBreak/>
              <w:t>Sáenz</w:t>
            </w:r>
            <w:proofErr w:type="spellEnd"/>
            <w:r>
              <w:rPr>
                <w:rFonts w:ascii="Liberation Serif" w:hAnsi="Liberation Serif"/>
                <w:color w:val="000000"/>
                <w:lang w:val="en-US"/>
              </w:rPr>
              <w:t xml:space="preserve"> </w:t>
            </w:r>
            <w:proofErr w:type="spellStart"/>
            <w:r>
              <w:rPr>
                <w:rFonts w:ascii="Liberation Serif" w:hAnsi="Liberation Serif"/>
                <w:color w:val="000000"/>
                <w:lang w:val="en-US"/>
              </w:rPr>
              <w:t>Peña</w:t>
            </w:r>
            <w:proofErr w:type="spellEnd"/>
            <w:r>
              <w:rPr>
                <w:rFonts w:ascii="Liberation Serif" w:hAnsi="Liberation Serif"/>
                <w:color w:val="000000"/>
                <w:lang w:val="en-US"/>
              </w:rPr>
              <w:t xml:space="preserve"> </w:t>
            </w:r>
            <w:proofErr w:type="spellStart"/>
            <w:r>
              <w:rPr>
                <w:rFonts w:ascii="Liberation Serif" w:hAnsi="Liberation Serif"/>
                <w:color w:val="000000"/>
                <w:lang w:val="en-US"/>
              </w:rPr>
              <w:t>Lahitte</w:t>
            </w:r>
            <w:proofErr w:type="spellEnd"/>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79873766" w14:textId="77777777" w:rsidR="003117BF" w:rsidRDefault="009D2CF5">
            <w:pPr>
              <w:pStyle w:val="TableContents"/>
              <w:widowControl w:val="0"/>
              <w:spacing w:line="480" w:lineRule="auto"/>
            </w:pPr>
            <w:r>
              <w:rPr>
                <w:rFonts w:ascii="Liberation Serif" w:hAnsi="Liberation Serif"/>
                <w:color w:val="000000"/>
                <w:lang w:val="en-US"/>
              </w:rPr>
              <w:lastRenderedPageBreak/>
              <w:t xml:space="preserve">1912; no specific </w:t>
            </w:r>
            <w:r>
              <w:rPr>
                <w:rFonts w:ascii="Liberation Serif" w:hAnsi="Liberation Serif"/>
                <w:color w:val="000000"/>
                <w:lang w:val="en-US"/>
              </w:rPr>
              <w:lastRenderedPageBreak/>
              <w:t>event</w:t>
            </w:r>
          </w:p>
        </w:tc>
      </w:tr>
      <w:tr w:rsidR="003117BF" w14:paraId="6E9C2A41" w14:textId="77777777">
        <w:tc>
          <w:tcPr>
            <w:tcW w:w="1756" w:type="dxa"/>
            <w:tcBorders>
              <w:top w:val="single" w:sz="4" w:space="0" w:color="DDDDDD"/>
              <w:left w:val="single" w:sz="4" w:space="0" w:color="DDDDDD"/>
              <w:bottom w:val="single" w:sz="4" w:space="0" w:color="DDDDDD"/>
            </w:tcBorders>
            <w:shd w:val="clear" w:color="auto" w:fill="auto"/>
          </w:tcPr>
          <w:p w14:paraId="6D323E28" w14:textId="77777777" w:rsidR="003117BF" w:rsidRDefault="009D2CF5">
            <w:pPr>
              <w:pStyle w:val="TableContents"/>
              <w:widowControl w:val="0"/>
              <w:spacing w:line="480" w:lineRule="auto"/>
            </w:pPr>
            <w:r>
              <w:rPr>
                <w:rFonts w:ascii="Liberation Serif" w:hAnsi="Liberation Serif"/>
                <w:color w:val="000000"/>
                <w:lang w:val="en-US"/>
              </w:rPr>
              <w:lastRenderedPageBreak/>
              <w:t>Madrid cast</w:t>
            </w:r>
          </w:p>
        </w:tc>
        <w:tc>
          <w:tcPr>
            <w:tcW w:w="3861" w:type="dxa"/>
            <w:tcBorders>
              <w:top w:val="single" w:sz="4" w:space="0" w:color="DDDDDD"/>
              <w:left w:val="single" w:sz="4" w:space="0" w:color="DDDDDD"/>
              <w:bottom w:val="single" w:sz="4" w:space="0" w:color="DDDDDD"/>
            </w:tcBorders>
            <w:shd w:val="clear" w:color="auto" w:fill="auto"/>
          </w:tcPr>
          <w:p w14:paraId="3B8763D7" w14:textId="77777777" w:rsidR="003117BF" w:rsidRDefault="009D2CF5">
            <w:pPr>
              <w:pStyle w:val="BodyText"/>
              <w:widowControl w:val="0"/>
              <w:spacing w:line="480" w:lineRule="auto"/>
            </w:pPr>
            <w:r>
              <w:rPr>
                <w:rFonts w:ascii="Liberation Serif" w:hAnsi="Liberation Serif"/>
                <w:color w:val="000000"/>
                <w:lang w:val="en-US"/>
              </w:rPr>
              <w:t xml:space="preserve">Museo Nacional de </w:t>
            </w:r>
            <w:proofErr w:type="spellStart"/>
            <w:r>
              <w:rPr>
                <w:rFonts w:ascii="Liberation Serif" w:hAnsi="Liberation Serif"/>
                <w:color w:val="000000"/>
                <w:lang w:val="en-US"/>
              </w:rPr>
              <w:t>Ciencias</w:t>
            </w:r>
            <w:proofErr w:type="spellEnd"/>
            <w:r>
              <w:rPr>
                <w:rFonts w:ascii="Liberation Serif" w:hAnsi="Liberation Serif"/>
                <w:color w:val="000000"/>
                <w:lang w:val="en-US"/>
              </w:rPr>
              <w:t xml:space="preserve"> Naturales</w:t>
            </w:r>
          </w:p>
        </w:tc>
        <w:tc>
          <w:tcPr>
            <w:tcW w:w="1976" w:type="dxa"/>
            <w:tcBorders>
              <w:top w:val="single" w:sz="4" w:space="0" w:color="DDDDDD"/>
              <w:left w:val="single" w:sz="4" w:space="0" w:color="DDDDDD"/>
              <w:bottom w:val="single" w:sz="4" w:space="0" w:color="DDDDDD"/>
            </w:tcBorders>
            <w:shd w:val="clear" w:color="auto" w:fill="auto"/>
          </w:tcPr>
          <w:p w14:paraId="540E0ABE" w14:textId="77777777" w:rsidR="003117BF" w:rsidRDefault="009D2CF5">
            <w:pPr>
              <w:pStyle w:val="TableContents"/>
              <w:widowControl w:val="0"/>
              <w:spacing w:line="480" w:lineRule="auto"/>
            </w:pPr>
            <w:bookmarkStart w:id="43" w:name="__DdeLink__2464_3009427828"/>
            <w:r>
              <w:rPr>
                <w:rFonts w:ascii="Liberation Serif" w:hAnsi="Liberation Serif"/>
                <w:color w:val="000000"/>
                <w:lang w:val="en-US"/>
              </w:rPr>
              <w:t>King Alfonso XIII</w:t>
            </w:r>
            <w:bookmarkEnd w:id="43"/>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39BEFA7C" w14:textId="77777777" w:rsidR="003117BF" w:rsidRDefault="009D2CF5">
            <w:pPr>
              <w:pStyle w:val="BodyText"/>
              <w:widowControl w:val="0"/>
              <w:spacing w:line="480" w:lineRule="auto"/>
            </w:pPr>
            <w:r>
              <w:rPr>
                <w:rFonts w:ascii="Liberation Serif" w:hAnsi="Liberation Serif"/>
                <w:color w:val="000000"/>
                <w:lang w:val="en-US"/>
              </w:rPr>
              <w:t>2 December 1913</w:t>
            </w:r>
          </w:p>
        </w:tc>
      </w:tr>
      <w:tr w:rsidR="003117BF" w14:paraId="4698374D" w14:textId="77777777">
        <w:tc>
          <w:tcPr>
            <w:tcW w:w="1756" w:type="dxa"/>
            <w:tcBorders>
              <w:top w:val="single" w:sz="4" w:space="0" w:color="DDDDDD"/>
              <w:left w:val="single" w:sz="4" w:space="0" w:color="DDDDDD"/>
              <w:bottom w:val="single" w:sz="4" w:space="0" w:color="DDDDDD"/>
            </w:tcBorders>
            <w:shd w:val="clear" w:color="auto" w:fill="auto"/>
          </w:tcPr>
          <w:p w14:paraId="780DFD31" w14:textId="77777777" w:rsidR="003117BF" w:rsidRDefault="009D2CF5">
            <w:pPr>
              <w:pStyle w:val="TableContents"/>
              <w:widowControl w:val="0"/>
              <w:spacing w:line="480" w:lineRule="auto"/>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val="clear" w:color="auto" w:fill="auto"/>
          </w:tcPr>
          <w:p w14:paraId="4BB72B20" w14:textId="77777777" w:rsidR="003117BF" w:rsidRDefault="009D2CF5">
            <w:pPr>
              <w:pStyle w:val="TableContents"/>
              <w:widowControl w:val="0"/>
              <w:spacing w:line="480" w:lineRule="auto"/>
            </w:pPr>
            <w:r>
              <w:rPr>
                <w:rFonts w:ascii="Liberation Serif" w:hAnsi="Liberation Serif"/>
                <w:color w:val="000000"/>
                <w:lang w:val="en-US"/>
              </w:rPr>
              <w:t xml:space="preserve">Museo de </w:t>
            </w:r>
            <w:proofErr w:type="spellStart"/>
            <w:r>
              <w:rPr>
                <w:rFonts w:ascii="Liberation Serif" w:hAnsi="Liberation Serif"/>
                <w:color w:val="000000"/>
                <w:lang w:val="en-US"/>
              </w:rPr>
              <w:t>Paleontología</w:t>
            </w:r>
            <w:proofErr w:type="spellEnd"/>
            <w:r>
              <w:rPr>
                <w:rFonts w:ascii="Liberation Serif" w:hAnsi="Liberation Serif"/>
                <w:color w:val="000000"/>
                <w:lang w:val="en-US"/>
              </w:rPr>
              <w:t xml:space="preserve"> (Universidad Nacional </w:t>
            </w:r>
            <w:proofErr w:type="spellStart"/>
            <w:r>
              <w:rPr>
                <w:rFonts w:ascii="Liberation Serif" w:hAnsi="Liberation Serif"/>
                <w:color w:val="000000"/>
                <w:lang w:val="en-US"/>
              </w:rPr>
              <w:t>Autónoma</w:t>
            </w:r>
            <w:proofErr w:type="spellEnd"/>
            <w:r>
              <w:rPr>
                <w:rFonts w:ascii="Liberation Serif" w:hAnsi="Liberation Serif"/>
                <w:color w:val="000000"/>
                <w:lang w:val="en-US"/>
              </w:rPr>
              <w:t xml:space="preserve"> de México)</w:t>
            </w:r>
          </w:p>
        </w:tc>
        <w:tc>
          <w:tcPr>
            <w:tcW w:w="1976" w:type="dxa"/>
            <w:tcBorders>
              <w:top w:val="single" w:sz="4" w:space="0" w:color="DDDDDD"/>
              <w:left w:val="single" w:sz="4" w:space="0" w:color="DDDDDD"/>
              <w:bottom w:val="single" w:sz="4" w:space="0" w:color="DDDDDD"/>
            </w:tcBorders>
            <w:shd w:val="clear" w:color="auto" w:fill="auto"/>
          </w:tcPr>
          <w:p w14:paraId="4CFE3ADF" w14:textId="77777777" w:rsidR="003117BF" w:rsidRDefault="009D2CF5">
            <w:pPr>
              <w:pStyle w:val="BodyText"/>
              <w:widowControl w:val="0"/>
              <w:spacing w:line="480" w:lineRule="auto"/>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50256B75" w14:textId="77777777" w:rsidR="003117BF" w:rsidRDefault="009D2CF5">
            <w:pPr>
              <w:pStyle w:val="TableContents"/>
              <w:widowControl w:val="0"/>
              <w:spacing w:line="480" w:lineRule="auto"/>
            </w:pPr>
            <w:r>
              <w:rPr>
                <w:rFonts w:ascii="Liberation Serif" w:hAnsi="Liberation Serif"/>
                <w:color w:val="000000"/>
                <w:lang w:val="en-US"/>
              </w:rPr>
              <w:t>1930; no specific event</w:t>
            </w:r>
          </w:p>
        </w:tc>
      </w:tr>
      <w:tr w:rsidR="003117BF" w14:paraId="649BCDD3" w14:textId="77777777">
        <w:tc>
          <w:tcPr>
            <w:tcW w:w="1756" w:type="dxa"/>
            <w:tcBorders>
              <w:top w:val="single" w:sz="4" w:space="0" w:color="DDDDDD"/>
              <w:left w:val="single" w:sz="4" w:space="0" w:color="DDDDDD"/>
              <w:bottom w:val="single" w:sz="4" w:space="0" w:color="DDDDDD"/>
            </w:tcBorders>
            <w:shd w:val="clear" w:color="auto" w:fill="auto"/>
          </w:tcPr>
          <w:p w14:paraId="588E6FF8" w14:textId="77777777" w:rsidR="003117BF" w:rsidRDefault="009D2CF5">
            <w:pPr>
              <w:pStyle w:val="TableContents"/>
              <w:widowControl w:val="0"/>
              <w:spacing w:line="480" w:lineRule="auto"/>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val="clear" w:color="auto" w:fill="auto"/>
          </w:tcPr>
          <w:p w14:paraId="6B6A659E" w14:textId="77777777" w:rsidR="003117BF" w:rsidRDefault="009D2CF5">
            <w:pPr>
              <w:pStyle w:val="BodyText"/>
              <w:widowControl w:val="0"/>
              <w:spacing w:line="480" w:lineRule="auto"/>
            </w:pPr>
            <w:proofErr w:type="spellStart"/>
            <w:r>
              <w:rPr>
                <w:rFonts w:ascii="Liberation Serif" w:hAnsi="Liberation Serif"/>
                <w:color w:val="000000"/>
                <w:lang w:val="en-US"/>
              </w:rPr>
              <w:t>Bayerische</w:t>
            </w:r>
            <w:proofErr w:type="spellEnd"/>
            <w:r>
              <w:rPr>
                <w:rFonts w:ascii="Liberation Serif" w:hAnsi="Liberation Serif"/>
                <w:color w:val="000000"/>
                <w:lang w:val="en-US"/>
              </w:rPr>
              <w:t xml:space="preserve"> </w:t>
            </w:r>
            <w:proofErr w:type="spellStart"/>
            <w:r>
              <w:rPr>
                <w:rFonts w:ascii="Liberation Serif" w:hAnsi="Liberation Serif"/>
                <w:color w:val="000000"/>
                <w:lang w:val="en-US"/>
              </w:rPr>
              <w:t>Staatssammlung</w:t>
            </w:r>
            <w:proofErr w:type="spellEnd"/>
            <w:r>
              <w:rPr>
                <w:rFonts w:ascii="Liberation Serif" w:hAnsi="Liberation Serif"/>
                <w:color w:val="000000"/>
                <w:lang w:val="en-US"/>
              </w:rPr>
              <w:t xml:space="preserve"> für </w:t>
            </w:r>
            <w:proofErr w:type="spellStart"/>
            <w:r>
              <w:rPr>
                <w:rFonts w:ascii="Liberation Serif" w:hAnsi="Liberation Serif"/>
                <w:color w:val="000000"/>
                <w:lang w:val="en-US"/>
              </w:rPr>
              <w:t>Paläontologie</w:t>
            </w:r>
            <w:proofErr w:type="spellEnd"/>
            <w:r>
              <w:rPr>
                <w:rFonts w:ascii="Liberation Serif" w:hAnsi="Liberation Serif"/>
                <w:color w:val="000000"/>
                <w:lang w:val="en-US"/>
              </w:rPr>
              <w:t xml:space="preserve"> und </w:t>
            </w:r>
            <w:proofErr w:type="spellStart"/>
            <w:r>
              <w:rPr>
                <w:rFonts w:ascii="Liberation Serif" w:hAnsi="Liberation Serif"/>
                <w:color w:val="000000"/>
                <w:lang w:val="en-US"/>
              </w:rPr>
              <w:t>Geologie</w:t>
            </w:r>
            <w:proofErr w:type="spellEnd"/>
          </w:p>
        </w:tc>
        <w:tc>
          <w:tcPr>
            <w:tcW w:w="1976" w:type="dxa"/>
            <w:tcBorders>
              <w:top w:val="single" w:sz="4" w:space="0" w:color="DDDDDD"/>
              <w:left w:val="single" w:sz="4" w:space="0" w:color="DDDDDD"/>
              <w:bottom w:val="single" w:sz="4" w:space="0" w:color="DDDDDD"/>
            </w:tcBorders>
            <w:shd w:val="clear" w:color="auto" w:fill="auto"/>
          </w:tcPr>
          <w:p w14:paraId="6BC94725" w14:textId="77777777" w:rsidR="003117BF" w:rsidRDefault="009D2CF5">
            <w:pPr>
              <w:pStyle w:val="TableContents"/>
              <w:widowControl w:val="0"/>
              <w:spacing w:line="480" w:lineRule="auto"/>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23BB5440" w14:textId="77777777" w:rsidR="003117BF" w:rsidRDefault="009D2CF5">
            <w:pPr>
              <w:pStyle w:val="BodyText"/>
              <w:widowControl w:val="0"/>
              <w:spacing w:line="480" w:lineRule="auto"/>
            </w:pPr>
            <w:r>
              <w:rPr>
                <w:rFonts w:ascii="Liberation Serif" w:hAnsi="Liberation Serif"/>
                <w:color w:val="000000"/>
                <w:lang w:val="en-US"/>
              </w:rPr>
              <w:t>(Arrived in 1934; never mounted)</w:t>
            </w:r>
          </w:p>
        </w:tc>
      </w:tr>
      <w:tr w:rsidR="003117BF" w14:paraId="450BCC66" w14:textId="77777777">
        <w:tc>
          <w:tcPr>
            <w:tcW w:w="1756" w:type="dxa"/>
            <w:tcBorders>
              <w:top w:val="single" w:sz="4" w:space="0" w:color="DDDDDD"/>
              <w:left w:val="single" w:sz="4" w:space="0" w:color="DDDDDD"/>
              <w:bottom w:val="single" w:sz="4" w:space="0" w:color="DDDDDD"/>
            </w:tcBorders>
            <w:shd w:val="clear" w:color="auto" w:fill="auto"/>
          </w:tcPr>
          <w:p w14:paraId="483408CB" w14:textId="77777777" w:rsidR="003117BF" w:rsidRDefault="009D2CF5">
            <w:pPr>
              <w:pStyle w:val="TableContents"/>
              <w:widowControl w:val="0"/>
              <w:spacing w:line="480" w:lineRule="auto"/>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val="clear" w:color="auto" w:fill="auto"/>
          </w:tcPr>
          <w:p w14:paraId="0F42383A" w14:textId="77777777" w:rsidR="003117BF" w:rsidRDefault="009D2CF5">
            <w:pPr>
              <w:pStyle w:val="Author"/>
              <w:widowControl w:val="0"/>
              <w:spacing w:line="480" w:lineRule="auto"/>
            </w:pPr>
            <w:r>
              <w:rPr>
                <w:rFonts w:ascii="Liberation Serif" w:hAnsi="Liberation Serif"/>
                <w:i w:val="0"/>
                <w:color w:val="000000"/>
                <w:lang w:val="en-US"/>
              </w:rPr>
              <w:t>Utah Field House of Natural History</w:t>
            </w:r>
          </w:p>
        </w:tc>
        <w:tc>
          <w:tcPr>
            <w:tcW w:w="1976" w:type="dxa"/>
            <w:tcBorders>
              <w:top w:val="single" w:sz="4" w:space="0" w:color="DDDDDD"/>
              <w:left w:val="single" w:sz="4" w:space="0" w:color="DDDDDD"/>
              <w:bottom w:val="single" w:sz="4" w:space="0" w:color="DDDDDD"/>
            </w:tcBorders>
            <w:shd w:val="clear" w:color="auto" w:fill="auto"/>
          </w:tcPr>
          <w:p w14:paraId="7A73D2CC" w14:textId="77777777" w:rsidR="003117BF" w:rsidRDefault="009D2CF5">
            <w:pPr>
              <w:pStyle w:val="TableContents"/>
              <w:widowControl w:val="0"/>
              <w:spacing w:line="480" w:lineRule="auto"/>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486AD21F" w14:textId="77777777" w:rsidR="003117BF" w:rsidRDefault="009D2CF5">
            <w:pPr>
              <w:pStyle w:val="BodyText"/>
              <w:widowControl w:val="0"/>
              <w:spacing w:line="480" w:lineRule="auto"/>
            </w:pPr>
            <w:r>
              <w:rPr>
                <w:rFonts w:ascii="Liberation Serif" w:hAnsi="Liberation Serif"/>
                <w:color w:val="000000"/>
                <w:lang w:val="en-US"/>
              </w:rPr>
              <w:t>6 June 1957</w:t>
            </w:r>
          </w:p>
        </w:tc>
      </w:tr>
    </w:tbl>
    <w:p w14:paraId="70AD366D" w14:textId="77777777" w:rsidR="003117BF" w:rsidRDefault="009D2CF5">
      <w:pPr>
        <w:pStyle w:val="BodyText"/>
        <w:spacing w:line="480" w:lineRule="auto"/>
        <w:rPr>
          <w:lang w:val="en-US"/>
        </w:rPr>
      </w:pPr>
      <w:r>
        <w:br w:type="page"/>
      </w:r>
    </w:p>
    <w:p w14:paraId="400DD77A" w14:textId="77777777" w:rsidR="003117BF" w:rsidRDefault="009D2CF5">
      <w:pPr>
        <w:pStyle w:val="Reference"/>
        <w:spacing w:line="480" w:lineRule="auto"/>
      </w:pPr>
      <w:r>
        <w:rPr>
          <w:b/>
          <w:bCs/>
          <w:lang w:val="en-US"/>
        </w:rPr>
        <w:lastRenderedPageBreak/>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tblInd w:w="40" w:type="dxa"/>
        <w:tblLayout w:type="fixed"/>
        <w:tblCellMar>
          <w:top w:w="55" w:type="dxa"/>
          <w:left w:w="35" w:type="dxa"/>
          <w:bottom w:w="55" w:type="dxa"/>
          <w:right w:w="55" w:type="dxa"/>
        </w:tblCellMar>
        <w:tblLook w:val="04A0" w:firstRow="1" w:lastRow="0" w:firstColumn="1" w:lastColumn="0" w:noHBand="0" w:noVBand="1"/>
      </w:tblPr>
      <w:tblGrid>
        <w:gridCol w:w="2412"/>
        <w:gridCol w:w="2693"/>
        <w:gridCol w:w="2276"/>
        <w:gridCol w:w="2256"/>
      </w:tblGrid>
      <w:tr w:rsidR="003117BF" w14:paraId="4B494E06" w14:textId="77777777">
        <w:tc>
          <w:tcPr>
            <w:tcW w:w="2411" w:type="dxa"/>
            <w:tcBorders>
              <w:top w:val="single" w:sz="4" w:space="0" w:color="DDDDDD"/>
              <w:left w:val="single" w:sz="4" w:space="0" w:color="DDDDDD"/>
              <w:bottom w:val="single" w:sz="4" w:space="0" w:color="000000"/>
            </w:tcBorders>
            <w:shd w:val="clear" w:color="auto" w:fill="auto"/>
          </w:tcPr>
          <w:p w14:paraId="6E10421A" w14:textId="77777777" w:rsidR="003117BF" w:rsidRDefault="009D2CF5">
            <w:pPr>
              <w:pStyle w:val="TableContents"/>
              <w:widowControl w:val="0"/>
              <w:spacing w:line="480" w:lineRule="auto"/>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val="clear" w:color="auto" w:fill="auto"/>
          </w:tcPr>
          <w:p w14:paraId="00C4D709" w14:textId="77777777" w:rsidR="003117BF" w:rsidRDefault="009D2CF5">
            <w:pPr>
              <w:pStyle w:val="TableContents"/>
              <w:widowControl w:val="0"/>
              <w:spacing w:line="480" w:lineRule="auto"/>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val="clear" w:color="auto" w:fill="auto"/>
          </w:tcPr>
          <w:p w14:paraId="1A7A23DA" w14:textId="77777777" w:rsidR="003117BF" w:rsidRDefault="009D2CF5">
            <w:pPr>
              <w:pStyle w:val="TableContents"/>
              <w:widowControl w:val="0"/>
              <w:spacing w:line="480" w:lineRule="auto"/>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val="clear" w:color="auto" w:fill="auto"/>
          </w:tcPr>
          <w:p w14:paraId="5ABE22C9" w14:textId="77777777" w:rsidR="003117BF" w:rsidRDefault="009D2CF5">
            <w:pPr>
              <w:pStyle w:val="TableContents"/>
              <w:widowControl w:val="0"/>
              <w:spacing w:line="480" w:lineRule="auto"/>
            </w:pPr>
            <w:r>
              <w:rPr>
                <w:rFonts w:ascii="Liberation Serif" w:hAnsi="Liberation Serif"/>
                <w:b/>
                <w:bCs/>
                <w:color w:val="000000"/>
                <w:lang w:val="en-US"/>
              </w:rPr>
              <w:t>Casts</w:t>
            </w:r>
          </w:p>
        </w:tc>
      </w:tr>
      <w:tr w:rsidR="003117BF" w14:paraId="17139739" w14:textId="77777777">
        <w:tc>
          <w:tcPr>
            <w:tcW w:w="2411" w:type="dxa"/>
            <w:tcBorders>
              <w:top w:val="single" w:sz="4" w:space="0" w:color="DDDDDD"/>
              <w:left w:val="single" w:sz="4" w:space="0" w:color="DDDDDD"/>
              <w:bottom w:val="single" w:sz="4" w:space="0" w:color="DDDDDD"/>
            </w:tcBorders>
            <w:shd w:val="clear" w:color="auto" w:fill="auto"/>
          </w:tcPr>
          <w:p w14:paraId="56432BF9" w14:textId="77777777" w:rsidR="003117BF" w:rsidRDefault="009D2CF5">
            <w:pPr>
              <w:pStyle w:val="TableContents"/>
              <w:widowControl w:val="0"/>
              <w:spacing w:line="480" w:lineRule="auto"/>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val="clear" w:color="auto" w:fill="auto"/>
          </w:tcPr>
          <w:p w14:paraId="69FAC998" w14:textId="77777777" w:rsidR="003117BF" w:rsidRDefault="009D2CF5">
            <w:pPr>
              <w:pStyle w:val="TableContents"/>
              <w:widowControl w:val="0"/>
              <w:spacing w:line="480" w:lineRule="auto"/>
            </w:pPr>
            <w:r>
              <w:rPr>
                <w:rFonts w:ascii="Liberation Serif" w:hAnsi="Liberation Serif"/>
                <w:color w:val="000000"/>
                <w:lang w:val="en-US"/>
              </w:rPr>
              <w:t>CM 662 (S) +</w:t>
            </w:r>
          </w:p>
          <w:p w14:paraId="5514B9C3" w14:textId="77777777" w:rsidR="003117BF" w:rsidRDefault="009D2CF5">
            <w:pPr>
              <w:pStyle w:val="TableContents"/>
              <w:widowControl w:val="0"/>
              <w:spacing w:line="480" w:lineRule="auto"/>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val="clear" w:color="auto" w:fill="auto"/>
          </w:tcPr>
          <w:p w14:paraId="17275D1C" w14:textId="77777777" w:rsidR="003117BF" w:rsidRDefault="009D2CF5">
            <w:pPr>
              <w:pStyle w:val="BodyText"/>
              <w:widowControl w:val="0"/>
              <w:spacing w:line="480" w:lineRule="auto"/>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5C2BCAE5"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6FCAF0C2" w14:textId="77777777">
        <w:tc>
          <w:tcPr>
            <w:tcW w:w="2411" w:type="dxa"/>
            <w:tcBorders>
              <w:top w:val="single" w:sz="4" w:space="0" w:color="DDDDDD"/>
              <w:left w:val="single" w:sz="4" w:space="0" w:color="DDDDDD"/>
              <w:bottom w:val="single" w:sz="4" w:space="0" w:color="DDDDDD"/>
            </w:tcBorders>
            <w:shd w:val="clear" w:color="auto" w:fill="auto"/>
          </w:tcPr>
          <w:p w14:paraId="659D2BFD" w14:textId="77777777" w:rsidR="003117BF" w:rsidRDefault="009D2CF5">
            <w:pPr>
              <w:pStyle w:val="TableContents"/>
              <w:widowControl w:val="0"/>
              <w:spacing w:line="480" w:lineRule="auto"/>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val="clear" w:color="auto" w:fill="auto"/>
          </w:tcPr>
          <w:p w14:paraId="59AD7149" w14:textId="77777777" w:rsidR="003117BF" w:rsidRDefault="009D2CF5">
            <w:pPr>
              <w:pStyle w:val="TableContents"/>
              <w:widowControl w:val="0"/>
              <w:spacing w:line="480" w:lineRule="auto"/>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val="clear" w:color="auto" w:fill="auto"/>
          </w:tcPr>
          <w:p w14:paraId="6DDFD855" w14:textId="77777777" w:rsidR="003117BF" w:rsidRDefault="009D2CF5">
            <w:pPr>
              <w:pStyle w:val="TableContents"/>
              <w:widowControl w:val="0"/>
              <w:spacing w:line="480" w:lineRule="auto"/>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F7B146A" w14:textId="77777777" w:rsidR="003117BF" w:rsidRDefault="009D2CF5">
            <w:pPr>
              <w:pStyle w:val="TableContents"/>
              <w:widowControl w:val="0"/>
              <w:spacing w:line="480" w:lineRule="auto"/>
            </w:pPr>
            <w:r>
              <w:rPr>
                <w:rFonts w:ascii="Liberation Serif" w:hAnsi="Liberation Serif"/>
                <w:color w:val="000000"/>
                <w:lang w:val="en-US"/>
              </w:rPr>
              <w:t>?</w:t>
            </w:r>
          </w:p>
        </w:tc>
      </w:tr>
      <w:tr w:rsidR="003117BF" w14:paraId="798CE743" w14:textId="77777777">
        <w:tc>
          <w:tcPr>
            <w:tcW w:w="2411" w:type="dxa"/>
            <w:tcBorders>
              <w:top w:val="single" w:sz="4" w:space="0" w:color="DDDDDD"/>
              <w:left w:val="single" w:sz="4" w:space="0" w:color="DDDDDD"/>
              <w:bottom w:val="single" w:sz="4" w:space="0" w:color="DDDDDD"/>
            </w:tcBorders>
            <w:shd w:val="clear" w:color="auto" w:fill="auto"/>
          </w:tcPr>
          <w:p w14:paraId="578342E7" w14:textId="77777777" w:rsidR="003117BF" w:rsidRDefault="009D2CF5">
            <w:pPr>
              <w:pStyle w:val="TableContents"/>
              <w:widowControl w:val="0"/>
              <w:spacing w:line="480" w:lineRule="auto"/>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val="clear" w:color="auto" w:fill="auto"/>
          </w:tcPr>
          <w:p w14:paraId="61AA7EA5" w14:textId="77777777" w:rsidR="003117BF" w:rsidRDefault="009D2CF5">
            <w:pPr>
              <w:pStyle w:val="TableContents"/>
              <w:widowControl w:val="0"/>
              <w:spacing w:line="480" w:lineRule="auto"/>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val="clear" w:color="auto" w:fill="auto"/>
          </w:tcPr>
          <w:p w14:paraId="64C95AE7"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BB13D64" w14:textId="77777777" w:rsidR="003117BF" w:rsidRDefault="009D2CF5">
            <w:pPr>
              <w:pStyle w:val="TableContents"/>
              <w:widowControl w:val="0"/>
              <w:spacing w:line="480" w:lineRule="auto"/>
            </w:pPr>
            <w:r>
              <w:rPr>
                <w:rFonts w:ascii="Liberation Serif" w:hAnsi="Liberation Serif"/>
                <w:color w:val="000000"/>
                <w:lang w:val="en-US"/>
              </w:rPr>
              <w:t>Some cast from sculptures rather than from original elements</w:t>
            </w:r>
          </w:p>
        </w:tc>
      </w:tr>
      <w:tr w:rsidR="003117BF" w14:paraId="1660B4DD" w14:textId="77777777">
        <w:tc>
          <w:tcPr>
            <w:tcW w:w="2411" w:type="dxa"/>
            <w:tcBorders>
              <w:top w:val="single" w:sz="4" w:space="0" w:color="DDDDDD"/>
              <w:left w:val="single" w:sz="4" w:space="0" w:color="DDDDDD"/>
              <w:bottom w:val="single" w:sz="4" w:space="0" w:color="DDDDDD"/>
            </w:tcBorders>
            <w:shd w:val="clear" w:color="auto" w:fill="auto"/>
          </w:tcPr>
          <w:p w14:paraId="2D90EF8D" w14:textId="77777777" w:rsidR="003117BF" w:rsidRDefault="009D2CF5">
            <w:pPr>
              <w:pStyle w:val="TableContents"/>
              <w:widowControl w:val="0"/>
              <w:spacing w:line="480" w:lineRule="auto"/>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val="clear" w:color="auto" w:fill="auto"/>
          </w:tcPr>
          <w:p w14:paraId="2C42B197" w14:textId="77777777" w:rsidR="003117BF" w:rsidRDefault="009D2CF5">
            <w:pPr>
              <w:pStyle w:val="TableContents"/>
              <w:widowControl w:val="0"/>
              <w:spacing w:line="480" w:lineRule="auto"/>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val="clear" w:color="auto" w:fill="auto"/>
          </w:tcPr>
          <w:p w14:paraId="15A3BEA2"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5D4F8FC"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0B96C151" w14:textId="77777777">
        <w:tc>
          <w:tcPr>
            <w:tcW w:w="2411" w:type="dxa"/>
            <w:tcBorders>
              <w:top w:val="single" w:sz="4" w:space="0" w:color="DDDDDD"/>
              <w:left w:val="single" w:sz="4" w:space="0" w:color="DDDDDD"/>
              <w:bottom w:val="single" w:sz="4" w:space="0" w:color="DDDDDD"/>
            </w:tcBorders>
            <w:shd w:val="clear" w:color="auto" w:fill="auto"/>
          </w:tcPr>
          <w:p w14:paraId="1707498B" w14:textId="77777777" w:rsidR="003117BF" w:rsidRDefault="009D2CF5">
            <w:pPr>
              <w:pStyle w:val="TableContents"/>
              <w:widowControl w:val="0"/>
              <w:spacing w:line="480" w:lineRule="auto"/>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val="clear" w:color="auto" w:fill="auto"/>
          </w:tcPr>
          <w:p w14:paraId="0D9D2960" w14:textId="77777777" w:rsidR="003117BF" w:rsidRDefault="009D2CF5">
            <w:pPr>
              <w:pStyle w:val="TableContents"/>
              <w:widowControl w:val="0"/>
              <w:spacing w:line="480" w:lineRule="auto"/>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val="clear" w:color="auto" w:fill="auto"/>
          </w:tcPr>
          <w:p w14:paraId="6148ED1D"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5BD55F0"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3BDB3A79" w14:textId="77777777">
        <w:tc>
          <w:tcPr>
            <w:tcW w:w="2411" w:type="dxa"/>
            <w:tcBorders>
              <w:top w:val="single" w:sz="4" w:space="0" w:color="DDDDDD"/>
              <w:left w:val="single" w:sz="4" w:space="0" w:color="DDDDDD"/>
              <w:bottom w:val="single" w:sz="4" w:space="0" w:color="DDDDDD"/>
            </w:tcBorders>
            <w:shd w:val="clear" w:color="auto" w:fill="auto"/>
          </w:tcPr>
          <w:p w14:paraId="3182EDD5" w14:textId="77777777" w:rsidR="003117BF" w:rsidRDefault="009D2CF5">
            <w:pPr>
              <w:pStyle w:val="TableContents"/>
              <w:widowControl w:val="0"/>
              <w:spacing w:line="480" w:lineRule="auto"/>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val="clear" w:color="auto" w:fill="auto"/>
          </w:tcPr>
          <w:p w14:paraId="06EAE112" w14:textId="77777777" w:rsidR="003117BF" w:rsidRDefault="009D2CF5">
            <w:pPr>
              <w:pStyle w:val="TableContents"/>
              <w:widowControl w:val="0"/>
              <w:spacing w:line="480" w:lineRule="auto"/>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val="clear" w:color="auto" w:fill="auto"/>
          </w:tcPr>
          <w:p w14:paraId="7BC91719"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6C8816AF"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6988FC3C" w14:textId="77777777">
        <w:tc>
          <w:tcPr>
            <w:tcW w:w="2411" w:type="dxa"/>
            <w:tcBorders>
              <w:top w:val="single" w:sz="4" w:space="0" w:color="DDDDDD"/>
              <w:left w:val="single" w:sz="4" w:space="0" w:color="DDDDDD"/>
              <w:bottom w:val="single" w:sz="4" w:space="0" w:color="DDDDDD"/>
            </w:tcBorders>
            <w:shd w:val="clear" w:color="auto" w:fill="auto"/>
          </w:tcPr>
          <w:p w14:paraId="645F1A62" w14:textId="77777777" w:rsidR="003117BF" w:rsidRDefault="009D2CF5">
            <w:pPr>
              <w:pStyle w:val="TableContents"/>
              <w:widowControl w:val="0"/>
              <w:spacing w:line="480" w:lineRule="auto"/>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val="clear" w:color="auto" w:fill="auto"/>
          </w:tcPr>
          <w:p w14:paraId="2F84070E" w14:textId="77777777" w:rsidR="003117BF" w:rsidRDefault="009D2CF5">
            <w:pPr>
              <w:pStyle w:val="TableContents"/>
              <w:widowControl w:val="0"/>
              <w:spacing w:line="480" w:lineRule="auto"/>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val="clear" w:color="auto" w:fill="auto"/>
          </w:tcPr>
          <w:p w14:paraId="770F7BAD" w14:textId="77777777" w:rsidR="003117BF" w:rsidRDefault="009D2CF5">
            <w:pPr>
              <w:pStyle w:val="TableContents"/>
              <w:widowControl w:val="0"/>
              <w:spacing w:line="480" w:lineRule="auto"/>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280882A7"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05BB6128" w14:textId="77777777">
        <w:tc>
          <w:tcPr>
            <w:tcW w:w="2411" w:type="dxa"/>
            <w:tcBorders>
              <w:top w:val="single" w:sz="4" w:space="0" w:color="DDDDDD"/>
              <w:left w:val="single" w:sz="4" w:space="0" w:color="DDDDDD"/>
              <w:bottom w:val="single" w:sz="4" w:space="0" w:color="DDDDDD"/>
            </w:tcBorders>
            <w:shd w:val="clear" w:color="auto" w:fill="auto"/>
          </w:tcPr>
          <w:p w14:paraId="47417325" w14:textId="77777777" w:rsidR="003117BF" w:rsidRDefault="009D2CF5">
            <w:pPr>
              <w:pStyle w:val="TableContents"/>
              <w:widowControl w:val="0"/>
              <w:spacing w:line="480" w:lineRule="auto"/>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val="clear" w:color="auto" w:fill="auto"/>
          </w:tcPr>
          <w:p w14:paraId="34EB3B1E" w14:textId="77777777" w:rsidR="003117BF" w:rsidRDefault="009D2CF5">
            <w:pPr>
              <w:pStyle w:val="TableContents"/>
              <w:widowControl w:val="0"/>
              <w:spacing w:line="480" w:lineRule="auto"/>
            </w:pPr>
            <w:r>
              <w:rPr>
                <w:rFonts w:ascii="Liberation Serif" w:hAnsi="Liberation Serif"/>
                <w:color w:val="000000"/>
                <w:lang w:val="en-US"/>
              </w:rPr>
              <w:t xml:space="preserve">CM 307, mix of real </w:t>
            </w:r>
            <w:r>
              <w:rPr>
                <w:rFonts w:ascii="Liberation Serif" w:hAnsi="Liberation Serif"/>
                <w:color w:val="000000"/>
                <w:lang w:val="en-US"/>
              </w:rPr>
              <w:lastRenderedPageBreak/>
              <w:t>fossils and casts</w:t>
            </w:r>
          </w:p>
        </w:tc>
        <w:tc>
          <w:tcPr>
            <w:tcW w:w="2276" w:type="dxa"/>
            <w:tcBorders>
              <w:top w:val="single" w:sz="4" w:space="0" w:color="DDDDDD"/>
              <w:left w:val="single" w:sz="4" w:space="0" w:color="DDDDDD"/>
              <w:bottom w:val="single" w:sz="4" w:space="0" w:color="DDDDDD"/>
            </w:tcBorders>
            <w:shd w:val="clear" w:color="auto" w:fill="auto"/>
          </w:tcPr>
          <w:p w14:paraId="3F47BE39" w14:textId="77777777" w:rsidR="003117BF" w:rsidRDefault="009D2CF5">
            <w:pPr>
              <w:pStyle w:val="TableContents"/>
              <w:widowControl w:val="0"/>
              <w:spacing w:line="480" w:lineRule="auto"/>
            </w:pPr>
            <w:r>
              <w:rPr>
                <w:rFonts w:ascii="Liberation Serif" w:hAnsi="Liberation Serif"/>
                <w:color w:val="000000"/>
                <w:lang w:val="en-US"/>
              </w:rPr>
              <w:lastRenderedPageBreak/>
              <w:t xml:space="preserve">Some CM 307 caudals </w:t>
            </w:r>
            <w:r>
              <w:rPr>
                <w:rFonts w:ascii="Liberation Serif" w:hAnsi="Liberation Serif"/>
                <w:color w:val="000000"/>
                <w:lang w:val="en-US"/>
              </w:rPr>
              <w:lastRenderedPageBreak/>
              <w:t>replaced casts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E595FC2"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19EDA5B5" w14:textId="77777777">
        <w:tc>
          <w:tcPr>
            <w:tcW w:w="2411" w:type="dxa"/>
            <w:tcBorders>
              <w:top w:val="single" w:sz="4" w:space="0" w:color="DDDDDD"/>
              <w:left w:val="single" w:sz="4" w:space="0" w:color="DDDDDD"/>
              <w:bottom w:val="single" w:sz="4" w:space="0" w:color="DDDDDD"/>
            </w:tcBorders>
            <w:shd w:val="clear" w:color="auto" w:fill="auto"/>
          </w:tcPr>
          <w:p w14:paraId="008B008B" w14:textId="77777777" w:rsidR="003117BF" w:rsidRDefault="009D2CF5">
            <w:pPr>
              <w:pStyle w:val="TableContents"/>
              <w:widowControl w:val="0"/>
              <w:spacing w:line="480" w:lineRule="auto"/>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val="clear" w:color="auto" w:fill="auto"/>
          </w:tcPr>
          <w:p w14:paraId="6FA09322" w14:textId="77777777" w:rsidR="003117BF" w:rsidRDefault="009D2CF5">
            <w:pPr>
              <w:pStyle w:val="TableContents"/>
              <w:widowControl w:val="0"/>
              <w:spacing w:line="480" w:lineRule="auto"/>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val="clear" w:color="auto" w:fill="auto"/>
          </w:tcPr>
          <w:p w14:paraId="7E3979DB" w14:textId="77777777" w:rsidR="003117BF" w:rsidRDefault="009D2CF5">
            <w:pPr>
              <w:pStyle w:val="TableContents"/>
              <w:widowControl w:val="0"/>
              <w:spacing w:line="480" w:lineRule="auto"/>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E04D1B2"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03F4921E" w14:textId="77777777">
        <w:tc>
          <w:tcPr>
            <w:tcW w:w="2411" w:type="dxa"/>
            <w:tcBorders>
              <w:top w:val="single" w:sz="4" w:space="0" w:color="DDDDDD"/>
              <w:left w:val="single" w:sz="4" w:space="0" w:color="DDDDDD"/>
              <w:bottom w:val="single" w:sz="4" w:space="0" w:color="DDDDDD"/>
            </w:tcBorders>
            <w:shd w:val="clear" w:color="auto" w:fill="auto"/>
          </w:tcPr>
          <w:p w14:paraId="4CFAD6F6" w14:textId="77777777" w:rsidR="003117BF" w:rsidRDefault="009D2CF5">
            <w:pPr>
              <w:pStyle w:val="TableContents"/>
              <w:widowControl w:val="0"/>
              <w:spacing w:line="480" w:lineRule="auto"/>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val="clear" w:color="auto" w:fill="auto"/>
          </w:tcPr>
          <w:p w14:paraId="4E157CC6" w14:textId="77777777" w:rsidR="003117BF" w:rsidRDefault="009D2CF5">
            <w:pPr>
              <w:pStyle w:val="TableContents"/>
              <w:widowControl w:val="0"/>
              <w:spacing w:line="480" w:lineRule="auto"/>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val="clear" w:color="auto" w:fill="auto"/>
          </w:tcPr>
          <w:p w14:paraId="296096DE"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9887B71"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7222B3B4" w14:textId="77777777">
        <w:tc>
          <w:tcPr>
            <w:tcW w:w="2411" w:type="dxa"/>
            <w:tcBorders>
              <w:top w:val="single" w:sz="4" w:space="0" w:color="DDDDDD"/>
              <w:left w:val="single" w:sz="4" w:space="0" w:color="DDDDDD"/>
              <w:bottom w:val="single" w:sz="4" w:space="0" w:color="DDDDDD"/>
            </w:tcBorders>
            <w:shd w:val="clear" w:color="auto" w:fill="auto"/>
          </w:tcPr>
          <w:p w14:paraId="58964A4F" w14:textId="77777777" w:rsidR="003117BF" w:rsidRDefault="009D2CF5">
            <w:pPr>
              <w:pStyle w:val="TableContents"/>
              <w:widowControl w:val="0"/>
              <w:spacing w:line="480" w:lineRule="auto"/>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val="clear" w:color="auto" w:fill="auto"/>
          </w:tcPr>
          <w:p w14:paraId="18ADA87F" w14:textId="77777777" w:rsidR="003117BF" w:rsidRDefault="009D2CF5">
            <w:pPr>
              <w:pStyle w:val="TableContents"/>
              <w:widowControl w:val="0"/>
              <w:spacing w:line="480" w:lineRule="auto"/>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val="clear" w:color="auto" w:fill="auto"/>
          </w:tcPr>
          <w:p w14:paraId="5925C3E9"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8D9AF31"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71255FF9" w14:textId="77777777">
        <w:tc>
          <w:tcPr>
            <w:tcW w:w="2411" w:type="dxa"/>
            <w:tcBorders>
              <w:top w:val="single" w:sz="4" w:space="0" w:color="DDDDDD"/>
              <w:left w:val="single" w:sz="4" w:space="0" w:color="DDDDDD"/>
              <w:bottom w:val="single" w:sz="4" w:space="0" w:color="DDDDDD"/>
            </w:tcBorders>
            <w:shd w:val="clear" w:color="auto" w:fill="auto"/>
          </w:tcPr>
          <w:p w14:paraId="3854F67A" w14:textId="77777777" w:rsidR="003117BF" w:rsidRDefault="009D2CF5">
            <w:pPr>
              <w:pStyle w:val="TableContents"/>
              <w:widowControl w:val="0"/>
              <w:spacing w:line="480" w:lineRule="auto"/>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val="clear" w:color="auto" w:fill="auto"/>
          </w:tcPr>
          <w:p w14:paraId="2E808A5A" w14:textId="77777777" w:rsidR="003117BF" w:rsidRDefault="009D2CF5">
            <w:pPr>
              <w:pStyle w:val="TableContents"/>
              <w:widowControl w:val="0"/>
              <w:spacing w:line="480" w:lineRule="auto"/>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val="clear" w:color="auto" w:fill="auto"/>
          </w:tcPr>
          <w:p w14:paraId="144864FB"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856B332"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12E55AEC" w14:textId="77777777">
        <w:tc>
          <w:tcPr>
            <w:tcW w:w="2411" w:type="dxa"/>
            <w:tcBorders>
              <w:left w:val="single" w:sz="4" w:space="0" w:color="DDDDDD"/>
              <w:bottom w:val="single" w:sz="4" w:space="0" w:color="DDDDDD"/>
            </w:tcBorders>
            <w:shd w:val="clear" w:color="auto" w:fill="auto"/>
          </w:tcPr>
          <w:p w14:paraId="41DFD95B" w14:textId="77777777" w:rsidR="003117BF" w:rsidRDefault="009D2CF5">
            <w:pPr>
              <w:pStyle w:val="TableContents"/>
              <w:widowControl w:val="0"/>
              <w:spacing w:line="480" w:lineRule="auto"/>
            </w:pPr>
            <w:r>
              <w:rPr>
                <w:lang w:val="en-US"/>
              </w:rPr>
              <w:t>Chevrons 7–</w:t>
            </w:r>
          </w:p>
        </w:tc>
        <w:tc>
          <w:tcPr>
            <w:tcW w:w="2693" w:type="dxa"/>
            <w:tcBorders>
              <w:left w:val="single" w:sz="4" w:space="0" w:color="DDDDDD"/>
              <w:bottom w:val="single" w:sz="4" w:space="0" w:color="DDDDDD"/>
            </w:tcBorders>
            <w:shd w:val="clear" w:color="auto" w:fill="auto"/>
          </w:tcPr>
          <w:p w14:paraId="43A24250" w14:textId="77777777" w:rsidR="003117BF" w:rsidRDefault="009D2CF5">
            <w:pPr>
              <w:pStyle w:val="TableContents"/>
              <w:widowControl w:val="0"/>
              <w:spacing w:line="480" w:lineRule="auto"/>
            </w:pPr>
            <w:r>
              <w:rPr>
                <w:lang w:val="en-US"/>
              </w:rPr>
              <w:t>CM 94 (S), AMNH 223 (S)</w:t>
            </w:r>
          </w:p>
        </w:tc>
        <w:tc>
          <w:tcPr>
            <w:tcW w:w="2276" w:type="dxa"/>
            <w:tcBorders>
              <w:left w:val="single" w:sz="4" w:space="0" w:color="DDDDDD"/>
              <w:bottom w:val="single" w:sz="4" w:space="0" w:color="DDDDDD"/>
            </w:tcBorders>
            <w:shd w:val="clear" w:color="auto" w:fill="auto"/>
          </w:tcPr>
          <w:p w14:paraId="42D6D120"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left w:val="single" w:sz="4" w:space="0" w:color="DDDDDD"/>
              <w:bottom w:val="single" w:sz="4" w:space="0" w:color="DDDDDD"/>
              <w:right w:val="single" w:sz="4" w:space="0" w:color="DDDDDD"/>
            </w:tcBorders>
            <w:shd w:val="clear" w:color="auto" w:fill="auto"/>
          </w:tcPr>
          <w:p w14:paraId="46219F34"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73B88011" w14:textId="77777777">
        <w:tc>
          <w:tcPr>
            <w:tcW w:w="2411" w:type="dxa"/>
            <w:tcBorders>
              <w:top w:val="single" w:sz="4" w:space="0" w:color="DDDDDD"/>
              <w:left w:val="single" w:sz="4" w:space="0" w:color="DDDDDD"/>
              <w:bottom w:val="single" w:sz="4" w:space="0" w:color="DDDDDD"/>
            </w:tcBorders>
            <w:shd w:val="clear" w:color="auto" w:fill="auto"/>
          </w:tcPr>
          <w:p w14:paraId="03DDB8B9" w14:textId="77777777" w:rsidR="003117BF" w:rsidRDefault="009D2CF5">
            <w:pPr>
              <w:pStyle w:val="TableContents"/>
              <w:widowControl w:val="0"/>
              <w:spacing w:line="480" w:lineRule="auto"/>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val="clear" w:color="auto" w:fill="auto"/>
          </w:tcPr>
          <w:p w14:paraId="6C045264" w14:textId="77777777" w:rsidR="003117BF" w:rsidRDefault="009D2CF5">
            <w:pPr>
              <w:pStyle w:val="TableContents"/>
              <w:widowControl w:val="0"/>
              <w:spacing w:line="480" w:lineRule="auto"/>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val="clear" w:color="auto" w:fill="auto"/>
          </w:tcPr>
          <w:p w14:paraId="7CD9C793"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9CA5F58"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3667E68C" w14:textId="77777777">
        <w:tc>
          <w:tcPr>
            <w:tcW w:w="2411" w:type="dxa"/>
            <w:tcBorders>
              <w:top w:val="single" w:sz="4" w:space="0" w:color="DDDDDD"/>
              <w:left w:val="single" w:sz="4" w:space="0" w:color="DDDDDD"/>
              <w:bottom w:val="single" w:sz="4" w:space="0" w:color="DDDDDD"/>
            </w:tcBorders>
            <w:shd w:val="clear" w:color="auto" w:fill="auto"/>
          </w:tcPr>
          <w:p w14:paraId="081608DC" w14:textId="77777777" w:rsidR="003117BF" w:rsidRDefault="009D2CF5">
            <w:pPr>
              <w:pStyle w:val="TableContents"/>
              <w:widowControl w:val="0"/>
              <w:spacing w:line="480" w:lineRule="auto"/>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val="clear" w:color="auto" w:fill="auto"/>
          </w:tcPr>
          <w:p w14:paraId="505E9CFD" w14:textId="77777777" w:rsidR="003117BF" w:rsidRDefault="009D2CF5">
            <w:pPr>
              <w:pStyle w:val="TableContents"/>
              <w:widowControl w:val="0"/>
              <w:spacing w:line="480" w:lineRule="auto"/>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val="clear" w:color="auto" w:fill="auto"/>
          </w:tcPr>
          <w:p w14:paraId="58B9712C"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5D3787F7"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0CCC792A" w14:textId="77777777">
        <w:tc>
          <w:tcPr>
            <w:tcW w:w="2411" w:type="dxa"/>
            <w:tcBorders>
              <w:top w:val="single" w:sz="4" w:space="0" w:color="DDDDDD"/>
              <w:left w:val="single" w:sz="4" w:space="0" w:color="DDDDDD"/>
              <w:bottom w:val="single" w:sz="4" w:space="0" w:color="DDDDDD"/>
            </w:tcBorders>
            <w:shd w:val="clear" w:color="auto" w:fill="auto"/>
          </w:tcPr>
          <w:p w14:paraId="4B045E34" w14:textId="77777777" w:rsidR="003117BF" w:rsidRDefault="009D2CF5">
            <w:pPr>
              <w:pStyle w:val="TableContents"/>
              <w:widowControl w:val="0"/>
              <w:spacing w:line="480" w:lineRule="auto"/>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val="clear" w:color="auto" w:fill="auto"/>
          </w:tcPr>
          <w:p w14:paraId="019EC676" w14:textId="77777777" w:rsidR="003117BF" w:rsidRDefault="009D2CF5">
            <w:pPr>
              <w:pStyle w:val="TableContents"/>
              <w:widowControl w:val="0"/>
              <w:spacing w:line="480" w:lineRule="auto"/>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val="clear" w:color="auto" w:fill="auto"/>
          </w:tcPr>
          <w:p w14:paraId="433060FA"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20534EF"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6667DE3D" w14:textId="77777777">
        <w:tc>
          <w:tcPr>
            <w:tcW w:w="2411" w:type="dxa"/>
            <w:tcBorders>
              <w:top w:val="single" w:sz="4" w:space="0" w:color="DDDDDD"/>
              <w:left w:val="single" w:sz="4" w:space="0" w:color="DDDDDD"/>
              <w:bottom w:val="single" w:sz="4" w:space="0" w:color="DDDDDD"/>
            </w:tcBorders>
            <w:shd w:val="clear" w:color="auto" w:fill="auto"/>
          </w:tcPr>
          <w:p w14:paraId="1B50E68C" w14:textId="77777777" w:rsidR="003117BF" w:rsidRDefault="009D2CF5">
            <w:pPr>
              <w:pStyle w:val="TableContents"/>
              <w:widowControl w:val="0"/>
              <w:spacing w:line="480" w:lineRule="auto"/>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val="clear" w:color="auto" w:fill="auto"/>
          </w:tcPr>
          <w:p w14:paraId="09A95BBC" w14:textId="77777777" w:rsidR="003117BF" w:rsidRDefault="009D2CF5">
            <w:pPr>
              <w:pStyle w:val="TableContents"/>
              <w:widowControl w:val="0"/>
              <w:spacing w:line="480" w:lineRule="auto"/>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val="clear" w:color="auto" w:fill="auto"/>
          </w:tcPr>
          <w:p w14:paraId="4130EABA"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CA9BA97"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105463E1" w14:textId="77777777">
        <w:tc>
          <w:tcPr>
            <w:tcW w:w="2411" w:type="dxa"/>
            <w:tcBorders>
              <w:top w:val="single" w:sz="4" w:space="0" w:color="DDDDDD"/>
              <w:left w:val="single" w:sz="4" w:space="0" w:color="DDDDDD"/>
              <w:bottom w:val="single" w:sz="4" w:space="0" w:color="DDDDDD"/>
            </w:tcBorders>
            <w:shd w:val="clear" w:color="auto" w:fill="auto"/>
          </w:tcPr>
          <w:p w14:paraId="39C5AA85" w14:textId="77777777" w:rsidR="003117BF" w:rsidRDefault="009D2CF5">
            <w:pPr>
              <w:pStyle w:val="TableContents"/>
              <w:widowControl w:val="0"/>
              <w:spacing w:line="480" w:lineRule="auto"/>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val="clear" w:color="auto" w:fill="auto"/>
          </w:tcPr>
          <w:p w14:paraId="6F2B7A6B" w14:textId="77777777" w:rsidR="003117BF" w:rsidRDefault="009D2CF5">
            <w:pPr>
              <w:pStyle w:val="TableContents"/>
              <w:widowControl w:val="0"/>
              <w:spacing w:line="480" w:lineRule="auto"/>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val="clear" w:color="auto" w:fill="auto"/>
          </w:tcPr>
          <w:p w14:paraId="72044D5C"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2A18B13E"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411828F1" w14:textId="77777777">
        <w:tc>
          <w:tcPr>
            <w:tcW w:w="2411" w:type="dxa"/>
            <w:tcBorders>
              <w:left w:val="single" w:sz="4" w:space="0" w:color="DDDDDD"/>
              <w:bottom w:val="single" w:sz="4" w:space="0" w:color="DDDDDD"/>
            </w:tcBorders>
            <w:shd w:val="clear" w:color="auto" w:fill="auto"/>
          </w:tcPr>
          <w:p w14:paraId="108865BD" w14:textId="77777777" w:rsidR="003117BF" w:rsidRDefault="009D2CF5">
            <w:pPr>
              <w:pStyle w:val="TableContents"/>
              <w:widowControl w:val="0"/>
              <w:spacing w:line="480" w:lineRule="auto"/>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val="clear" w:color="auto" w:fill="auto"/>
          </w:tcPr>
          <w:p w14:paraId="5BB3C393" w14:textId="77777777" w:rsidR="003117BF" w:rsidRDefault="009D2CF5">
            <w:pPr>
              <w:pStyle w:val="TableContents"/>
              <w:widowControl w:val="0"/>
              <w:spacing w:line="480" w:lineRule="auto"/>
            </w:pPr>
            <w:r>
              <w:rPr>
                <w:rFonts w:ascii="Liberation Serif" w:hAnsi="Liberation Serif"/>
                <w:color w:val="000000"/>
                <w:lang w:val="en-US"/>
              </w:rPr>
              <w:t>(omitted)</w:t>
            </w:r>
          </w:p>
        </w:tc>
        <w:tc>
          <w:tcPr>
            <w:tcW w:w="2276" w:type="dxa"/>
            <w:tcBorders>
              <w:left w:val="single" w:sz="4" w:space="0" w:color="DDDDDD"/>
              <w:bottom w:val="single" w:sz="4" w:space="0" w:color="DDDDDD"/>
            </w:tcBorders>
            <w:shd w:val="clear" w:color="auto" w:fill="auto"/>
          </w:tcPr>
          <w:p w14:paraId="1A62B5EC"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left w:val="single" w:sz="4" w:space="0" w:color="DDDDDD"/>
              <w:bottom w:val="single" w:sz="4" w:space="0" w:color="DDDDDD"/>
              <w:right w:val="single" w:sz="4" w:space="0" w:color="DDDDDD"/>
            </w:tcBorders>
            <w:shd w:val="clear" w:color="auto" w:fill="auto"/>
          </w:tcPr>
          <w:p w14:paraId="57E9D834"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70FE7C06" w14:textId="77777777">
        <w:tc>
          <w:tcPr>
            <w:tcW w:w="2411" w:type="dxa"/>
            <w:tcBorders>
              <w:left w:val="single" w:sz="4" w:space="0" w:color="DDDDDD"/>
              <w:bottom w:val="single" w:sz="4" w:space="0" w:color="DDDDDD"/>
            </w:tcBorders>
            <w:shd w:val="clear" w:color="auto" w:fill="auto"/>
          </w:tcPr>
          <w:p w14:paraId="56E78E86" w14:textId="77777777" w:rsidR="003117BF" w:rsidRDefault="009D2CF5">
            <w:pPr>
              <w:pStyle w:val="TableContents"/>
              <w:widowControl w:val="0"/>
              <w:spacing w:line="480" w:lineRule="auto"/>
            </w:pPr>
            <w:r>
              <w:rPr>
                <w:rFonts w:ascii="Liberation Serif" w:hAnsi="Liberation Serif"/>
                <w:color w:val="000000"/>
                <w:lang w:val="en-US"/>
              </w:rPr>
              <w:t>Gastralia</w:t>
            </w:r>
          </w:p>
        </w:tc>
        <w:tc>
          <w:tcPr>
            <w:tcW w:w="2693" w:type="dxa"/>
            <w:tcBorders>
              <w:left w:val="single" w:sz="4" w:space="0" w:color="DDDDDD"/>
              <w:bottom w:val="single" w:sz="4" w:space="0" w:color="DDDDDD"/>
            </w:tcBorders>
            <w:shd w:val="clear" w:color="auto" w:fill="auto"/>
          </w:tcPr>
          <w:p w14:paraId="0C5396E1" w14:textId="77777777" w:rsidR="003117BF" w:rsidRDefault="009D2CF5">
            <w:pPr>
              <w:pStyle w:val="TableContents"/>
              <w:widowControl w:val="0"/>
              <w:spacing w:line="480" w:lineRule="auto"/>
            </w:pPr>
            <w:r>
              <w:rPr>
                <w:rFonts w:ascii="Liberation Serif" w:hAnsi="Liberation Serif"/>
                <w:color w:val="000000"/>
                <w:lang w:val="en-US"/>
              </w:rPr>
              <w:t>(omitted)</w:t>
            </w:r>
          </w:p>
        </w:tc>
        <w:tc>
          <w:tcPr>
            <w:tcW w:w="2276" w:type="dxa"/>
            <w:tcBorders>
              <w:left w:val="single" w:sz="4" w:space="0" w:color="DDDDDD"/>
              <w:bottom w:val="single" w:sz="4" w:space="0" w:color="DDDDDD"/>
            </w:tcBorders>
            <w:shd w:val="clear" w:color="auto" w:fill="auto"/>
          </w:tcPr>
          <w:p w14:paraId="7DCFF44D"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left w:val="single" w:sz="4" w:space="0" w:color="DDDDDD"/>
              <w:bottom w:val="single" w:sz="4" w:space="0" w:color="DDDDDD"/>
              <w:right w:val="single" w:sz="4" w:space="0" w:color="DDDDDD"/>
            </w:tcBorders>
            <w:shd w:val="clear" w:color="auto" w:fill="auto"/>
          </w:tcPr>
          <w:p w14:paraId="2DDC2183"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2A31D0A6" w14:textId="77777777">
        <w:tc>
          <w:tcPr>
            <w:tcW w:w="2411" w:type="dxa"/>
            <w:tcBorders>
              <w:top w:val="single" w:sz="4" w:space="0" w:color="DDDDDD"/>
              <w:left w:val="single" w:sz="4" w:space="0" w:color="DDDDDD"/>
              <w:bottom w:val="single" w:sz="4" w:space="0" w:color="DDDDDD"/>
            </w:tcBorders>
            <w:shd w:val="clear" w:color="auto" w:fill="auto"/>
          </w:tcPr>
          <w:p w14:paraId="6DE8DF6C" w14:textId="77777777" w:rsidR="003117BF" w:rsidRDefault="009D2CF5">
            <w:pPr>
              <w:pStyle w:val="TableContents"/>
              <w:widowControl w:val="0"/>
              <w:spacing w:line="480" w:lineRule="auto"/>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val="clear" w:color="auto" w:fill="auto"/>
          </w:tcPr>
          <w:p w14:paraId="19D02C25" w14:textId="77777777" w:rsidR="003117BF" w:rsidRDefault="009D2CF5">
            <w:pPr>
              <w:pStyle w:val="TableContents"/>
              <w:widowControl w:val="0"/>
              <w:spacing w:line="480" w:lineRule="auto"/>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val="clear" w:color="auto" w:fill="auto"/>
          </w:tcPr>
          <w:p w14:paraId="623A4F4C" w14:textId="77777777" w:rsidR="003117BF" w:rsidRDefault="009D2CF5">
            <w:pPr>
              <w:pStyle w:val="TableContents"/>
              <w:widowControl w:val="0"/>
              <w:spacing w:line="480" w:lineRule="auto"/>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200F7DD" w14:textId="77777777" w:rsidR="003117BF" w:rsidRDefault="009D2CF5">
            <w:pPr>
              <w:pStyle w:val="TableContents"/>
              <w:widowControl w:val="0"/>
              <w:spacing w:line="480" w:lineRule="auto"/>
            </w:pPr>
            <w:r>
              <w:rPr>
                <w:rFonts w:ascii="Liberation Serif" w:hAnsi="Liberation Serif"/>
                <w:color w:val="000000"/>
                <w:lang w:val="en-US"/>
              </w:rPr>
              <w:t>CM 662 (S)</w:t>
            </w:r>
          </w:p>
        </w:tc>
      </w:tr>
      <w:tr w:rsidR="003117BF" w14:paraId="40AE1A23" w14:textId="77777777">
        <w:tc>
          <w:tcPr>
            <w:tcW w:w="2411" w:type="dxa"/>
            <w:tcBorders>
              <w:top w:val="single" w:sz="4" w:space="0" w:color="DDDDDD"/>
              <w:left w:val="single" w:sz="4" w:space="0" w:color="DDDDDD"/>
              <w:bottom w:val="single" w:sz="4" w:space="0" w:color="DDDDDD"/>
            </w:tcBorders>
            <w:shd w:val="clear" w:color="auto" w:fill="auto"/>
          </w:tcPr>
          <w:p w14:paraId="541E316B" w14:textId="77777777" w:rsidR="003117BF" w:rsidRDefault="009D2CF5">
            <w:pPr>
              <w:pStyle w:val="TableContents"/>
              <w:widowControl w:val="0"/>
              <w:spacing w:line="480" w:lineRule="auto"/>
            </w:pPr>
            <w:r>
              <w:rPr>
                <w:rFonts w:ascii="Liberation Serif" w:hAnsi="Liberation Serif"/>
                <w:color w:val="000000"/>
                <w:lang w:val="en-US"/>
              </w:rPr>
              <w:t xml:space="preserve">Right humerus, radius, </w:t>
            </w:r>
            <w:r>
              <w:rPr>
                <w:rFonts w:ascii="Liberation Serif" w:hAnsi="Liberation Serif"/>
                <w:color w:val="000000"/>
                <w:lang w:val="en-US"/>
              </w:rPr>
              <w:lastRenderedPageBreak/>
              <w:t>ulna</w:t>
            </w:r>
          </w:p>
        </w:tc>
        <w:tc>
          <w:tcPr>
            <w:tcW w:w="2693" w:type="dxa"/>
            <w:tcBorders>
              <w:top w:val="single" w:sz="4" w:space="0" w:color="DDDDDD"/>
              <w:left w:val="single" w:sz="4" w:space="0" w:color="DDDDDD"/>
              <w:bottom w:val="single" w:sz="4" w:space="0" w:color="DDDDDD"/>
            </w:tcBorders>
            <w:shd w:val="clear" w:color="auto" w:fill="auto"/>
          </w:tcPr>
          <w:p w14:paraId="255AA9CB" w14:textId="77777777" w:rsidR="003117BF" w:rsidRDefault="009D2CF5">
            <w:pPr>
              <w:pStyle w:val="TableContents"/>
              <w:widowControl w:val="0"/>
              <w:spacing w:line="480" w:lineRule="auto"/>
            </w:pPr>
            <w:r>
              <w:rPr>
                <w:rFonts w:ascii="Liberation Serif" w:hAnsi="Liberation Serif"/>
                <w:color w:val="000000"/>
                <w:lang w:val="en-US"/>
              </w:rPr>
              <w:lastRenderedPageBreak/>
              <w:t>CM 662 (S)</w:t>
            </w:r>
          </w:p>
        </w:tc>
        <w:tc>
          <w:tcPr>
            <w:tcW w:w="2276" w:type="dxa"/>
            <w:tcBorders>
              <w:top w:val="single" w:sz="4" w:space="0" w:color="DDDDDD"/>
              <w:left w:val="single" w:sz="4" w:space="0" w:color="DDDDDD"/>
              <w:bottom w:val="single" w:sz="4" w:space="0" w:color="DDDDDD"/>
            </w:tcBorders>
            <w:shd w:val="clear" w:color="auto" w:fill="auto"/>
          </w:tcPr>
          <w:p w14:paraId="22309502" w14:textId="77777777" w:rsidR="003117BF" w:rsidRDefault="009D2CF5">
            <w:pPr>
              <w:pStyle w:val="TableContents"/>
              <w:widowControl w:val="0"/>
              <w:spacing w:line="480" w:lineRule="auto"/>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CD13369"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11846731" w14:textId="77777777">
        <w:tc>
          <w:tcPr>
            <w:tcW w:w="2411" w:type="dxa"/>
            <w:tcBorders>
              <w:top w:val="single" w:sz="4" w:space="0" w:color="DDDDDD"/>
              <w:left w:val="single" w:sz="4" w:space="0" w:color="DDDDDD"/>
              <w:bottom w:val="single" w:sz="4" w:space="0" w:color="DDDDDD"/>
            </w:tcBorders>
            <w:shd w:val="clear" w:color="auto" w:fill="auto"/>
          </w:tcPr>
          <w:p w14:paraId="722D8621" w14:textId="77777777" w:rsidR="003117BF" w:rsidRDefault="009D2CF5">
            <w:pPr>
              <w:pStyle w:val="TableContents"/>
              <w:widowControl w:val="0"/>
              <w:spacing w:line="480" w:lineRule="auto"/>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val="clear" w:color="auto" w:fill="auto"/>
          </w:tcPr>
          <w:p w14:paraId="577FA2E3" w14:textId="77777777" w:rsidR="003117BF" w:rsidRDefault="009D2CF5">
            <w:pPr>
              <w:pStyle w:val="TableContents"/>
              <w:widowControl w:val="0"/>
              <w:spacing w:line="480" w:lineRule="auto"/>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val="clear" w:color="auto" w:fill="auto"/>
          </w:tcPr>
          <w:p w14:paraId="5698C4E4" w14:textId="77777777" w:rsidR="003117BF" w:rsidRDefault="009D2CF5">
            <w:pPr>
              <w:pStyle w:val="TableContents"/>
              <w:widowControl w:val="0"/>
              <w:spacing w:line="480" w:lineRule="auto"/>
            </w:pPr>
            <w:r>
              <w:rPr>
                <w:rFonts w:ascii="Liberation Serif" w:hAnsi="Liberation Serif"/>
                <w:color w:val="000000"/>
                <w:lang w:val="en-US"/>
              </w:rPr>
              <w:t>CM 662 (S);</w:t>
            </w:r>
            <w:r>
              <w:rPr>
                <w:rFonts w:ascii="Liberation Serif" w:hAnsi="Liberation Serif"/>
                <w:color w:val="000000"/>
                <w:lang w:val="en-US"/>
              </w:rPr>
              <w:br/>
              <w:t>replaced again by</w:t>
            </w:r>
          </w:p>
          <w:p w14:paraId="3DC64448" w14:textId="77777777" w:rsidR="003117BF" w:rsidRDefault="009D2CF5">
            <w:pPr>
              <w:pStyle w:val="TableContents"/>
              <w:widowControl w:val="0"/>
              <w:spacing w:line="480" w:lineRule="auto"/>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A3655BF"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41AD4B84" w14:textId="77777777">
        <w:tc>
          <w:tcPr>
            <w:tcW w:w="2411" w:type="dxa"/>
            <w:tcBorders>
              <w:top w:val="single" w:sz="4" w:space="0" w:color="DDDDDD"/>
              <w:left w:val="single" w:sz="4" w:space="0" w:color="DDDDDD"/>
              <w:bottom w:val="single" w:sz="4" w:space="0" w:color="DDDDDD"/>
            </w:tcBorders>
            <w:shd w:val="clear" w:color="auto" w:fill="auto"/>
          </w:tcPr>
          <w:p w14:paraId="1F777E5F" w14:textId="77777777" w:rsidR="003117BF" w:rsidRDefault="009D2CF5">
            <w:pPr>
              <w:pStyle w:val="TableContents"/>
              <w:widowControl w:val="0"/>
              <w:spacing w:line="480" w:lineRule="auto"/>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val="clear" w:color="auto" w:fill="auto"/>
          </w:tcPr>
          <w:p w14:paraId="4637C57F" w14:textId="77777777" w:rsidR="003117BF" w:rsidRDefault="009D2CF5">
            <w:pPr>
              <w:pStyle w:val="TableContents"/>
              <w:widowControl w:val="0"/>
              <w:spacing w:line="480" w:lineRule="auto"/>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val="clear" w:color="auto" w:fill="auto"/>
          </w:tcPr>
          <w:p w14:paraId="64A081CF"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CA0D8E2"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3A55580F" w14:textId="77777777">
        <w:tc>
          <w:tcPr>
            <w:tcW w:w="2411" w:type="dxa"/>
            <w:tcBorders>
              <w:top w:val="single" w:sz="4" w:space="0" w:color="DDDDDD"/>
              <w:left w:val="single" w:sz="4" w:space="0" w:color="DDDDDD"/>
              <w:bottom w:val="single" w:sz="4" w:space="0" w:color="DDDDDD"/>
            </w:tcBorders>
            <w:shd w:val="clear" w:color="auto" w:fill="auto"/>
          </w:tcPr>
          <w:p w14:paraId="3036D2B5" w14:textId="77777777" w:rsidR="003117BF" w:rsidRDefault="009D2CF5">
            <w:pPr>
              <w:pStyle w:val="TableContents"/>
              <w:widowControl w:val="0"/>
              <w:spacing w:line="480" w:lineRule="auto"/>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val="clear" w:color="auto" w:fill="auto"/>
          </w:tcPr>
          <w:p w14:paraId="423E35BB" w14:textId="77777777" w:rsidR="003117BF" w:rsidRDefault="009D2CF5">
            <w:pPr>
              <w:pStyle w:val="TableContents"/>
              <w:widowControl w:val="0"/>
              <w:spacing w:line="480" w:lineRule="auto"/>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val="clear" w:color="auto" w:fill="auto"/>
          </w:tcPr>
          <w:p w14:paraId="67A027D0"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6245173"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5B37E04F" w14:textId="77777777">
        <w:tc>
          <w:tcPr>
            <w:tcW w:w="2411" w:type="dxa"/>
            <w:tcBorders>
              <w:top w:val="single" w:sz="4" w:space="0" w:color="DDDDDD"/>
              <w:left w:val="single" w:sz="4" w:space="0" w:color="DDDDDD"/>
              <w:bottom w:val="single" w:sz="4" w:space="0" w:color="DDDDDD"/>
            </w:tcBorders>
            <w:shd w:val="clear" w:color="auto" w:fill="auto"/>
          </w:tcPr>
          <w:p w14:paraId="77200286" w14:textId="77777777" w:rsidR="003117BF" w:rsidRDefault="009D2CF5">
            <w:pPr>
              <w:pStyle w:val="TableContents"/>
              <w:widowControl w:val="0"/>
              <w:spacing w:line="480" w:lineRule="auto"/>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val="clear" w:color="auto" w:fill="auto"/>
          </w:tcPr>
          <w:p w14:paraId="220DCF09" w14:textId="77777777" w:rsidR="003117BF" w:rsidRDefault="009D2CF5">
            <w:pPr>
              <w:pStyle w:val="TableContents"/>
              <w:widowControl w:val="0"/>
              <w:spacing w:line="480" w:lineRule="auto"/>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val="clear" w:color="auto" w:fill="auto"/>
          </w:tcPr>
          <w:p w14:paraId="06CC4598"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659689F8"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45A40913" w14:textId="77777777">
        <w:tc>
          <w:tcPr>
            <w:tcW w:w="2411" w:type="dxa"/>
            <w:tcBorders>
              <w:top w:val="single" w:sz="4" w:space="0" w:color="DDDDDD"/>
              <w:left w:val="single" w:sz="4" w:space="0" w:color="DDDDDD"/>
              <w:bottom w:val="single" w:sz="4" w:space="0" w:color="DDDDDD"/>
            </w:tcBorders>
            <w:shd w:val="clear" w:color="auto" w:fill="auto"/>
          </w:tcPr>
          <w:p w14:paraId="09A52226" w14:textId="77777777" w:rsidR="003117BF" w:rsidRDefault="009D2CF5">
            <w:pPr>
              <w:pStyle w:val="TableContents"/>
              <w:widowControl w:val="0"/>
              <w:spacing w:line="480" w:lineRule="auto"/>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val="clear" w:color="auto" w:fill="auto"/>
          </w:tcPr>
          <w:p w14:paraId="1F1BD16A" w14:textId="77777777" w:rsidR="003117BF" w:rsidRDefault="009D2CF5">
            <w:pPr>
              <w:pStyle w:val="TableContents"/>
              <w:widowControl w:val="0"/>
              <w:spacing w:line="480" w:lineRule="auto"/>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val="clear" w:color="auto" w:fill="auto"/>
          </w:tcPr>
          <w:p w14:paraId="093D9F89"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C1DFDF3"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27BC0BC8" w14:textId="77777777">
        <w:tc>
          <w:tcPr>
            <w:tcW w:w="2411" w:type="dxa"/>
            <w:tcBorders>
              <w:top w:val="single" w:sz="4" w:space="0" w:color="DDDDDD"/>
              <w:left w:val="single" w:sz="4" w:space="0" w:color="DDDDDD"/>
              <w:bottom w:val="single" w:sz="4" w:space="0" w:color="DDDDDD"/>
            </w:tcBorders>
            <w:shd w:val="clear" w:color="auto" w:fill="auto"/>
          </w:tcPr>
          <w:p w14:paraId="40FD07C7" w14:textId="77777777" w:rsidR="003117BF" w:rsidRDefault="009D2CF5">
            <w:pPr>
              <w:pStyle w:val="TableContents"/>
              <w:widowControl w:val="0"/>
              <w:spacing w:line="480" w:lineRule="auto"/>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val="clear" w:color="auto" w:fill="auto"/>
          </w:tcPr>
          <w:p w14:paraId="46202A05" w14:textId="77777777" w:rsidR="003117BF" w:rsidRDefault="009D2CF5">
            <w:pPr>
              <w:pStyle w:val="TableContents"/>
              <w:widowControl w:val="0"/>
              <w:spacing w:line="480" w:lineRule="auto"/>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val="clear" w:color="auto" w:fill="auto"/>
          </w:tcPr>
          <w:p w14:paraId="5AF8DBA7"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80F8DB5"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46697414" w14:textId="77777777">
        <w:tc>
          <w:tcPr>
            <w:tcW w:w="2411" w:type="dxa"/>
            <w:tcBorders>
              <w:top w:val="single" w:sz="4" w:space="0" w:color="DDDDDD"/>
              <w:left w:val="single" w:sz="4" w:space="0" w:color="DDDDDD"/>
              <w:bottom w:val="single" w:sz="4" w:space="0" w:color="DDDDDD"/>
            </w:tcBorders>
            <w:shd w:val="clear" w:color="auto" w:fill="auto"/>
          </w:tcPr>
          <w:p w14:paraId="741CC5E1" w14:textId="77777777" w:rsidR="003117BF" w:rsidRDefault="009D2CF5">
            <w:pPr>
              <w:pStyle w:val="TableContents"/>
              <w:widowControl w:val="0"/>
              <w:spacing w:line="480" w:lineRule="auto"/>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val="clear" w:color="auto" w:fill="auto"/>
          </w:tcPr>
          <w:p w14:paraId="0EE03ADB" w14:textId="77777777" w:rsidR="003117BF" w:rsidRDefault="009D2CF5">
            <w:pPr>
              <w:pStyle w:val="TableContents"/>
              <w:widowControl w:val="0"/>
              <w:spacing w:line="480" w:lineRule="auto"/>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val="clear" w:color="auto" w:fill="auto"/>
          </w:tcPr>
          <w:p w14:paraId="4B3EAF9C"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EE3DB86"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7849A6A9" w14:textId="77777777">
        <w:tc>
          <w:tcPr>
            <w:tcW w:w="2411" w:type="dxa"/>
            <w:tcBorders>
              <w:top w:val="single" w:sz="4" w:space="0" w:color="DDDDDD"/>
              <w:left w:val="single" w:sz="4" w:space="0" w:color="DDDDDD"/>
              <w:bottom w:val="single" w:sz="4" w:space="0" w:color="DDDDDD"/>
            </w:tcBorders>
            <w:shd w:val="clear" w:color="auto" w:fill="auto"/>
          </w:tcPr>
          <w:p w14:paraId="5696F948" w14:textId="77777777" w:rsidR="003117BF" w:rsidRDefault="009D2CF5">
            <w:pPr>
              <w:pStyle w:val="TableContents"/>
              <w:widowControl w:val="0"/>
              <w:spacing w:line="480" w:lineRule="auto"/>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val="clear" w:color="auto" w:fill="auto"/>
          </w:tcPr>
          <w:p w14:paraId="78E62D13" w14:textId="77777777" w:rsidR="003117BF" w:rsidRDefault="009D2CF5">
            <w:pPr>
              <w:pStyle w:val="TableContents"/>
              <w:widowControl w:val="0"/>
              <w:spacing w:line="480" w:lineRule="auto"/>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val="clear" w:color="auto" w:fill="auto"/>
          </w:tcPr>
          <w:p w14:paraId="315C1DA7"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5EA4AF0"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28350720" w14:textId="77777777">
        <w:tc>
          <w:tcPr>
            <w:tcW w:w="2411" w:type="dxa"/>
            <w:tcBorders>
              <w:top w:val="single" w:sz="4" w:space="0" w:color="DDDDDD"/>
              <w:left w:val="single" w:sz="4" w:space="0" w:color="DDDDDD"/>
              <w:bottom w:val="single" w:sz="4" w:space="0" w:color="DDDDDD"/>
            </w:tcBorders>
            <w:shd w:val="clear" w:color="auto" w:fill="auto"/>
          </w:tcPr>
          <w:p w14:paraId="3C8B9A8E" w14:textId="77777777" w:rsidR="003117BF" w:rsidRDefault="009D2CF5">
            <w:pPr>
              <w:pStyle w:val="TableContents"/>
              <w:widowControl w:val="0"/>
              <w:spacing w:line="480" w:lineRule="auto"/>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val="clear" w:color="auto" w:fill="auto"/>
          </w:tcPr>
          <w:p w14:paraId="52B5087C" w14:textId="77777777" w:rsidR="003117BF" w:rsidRDefault="009D2CF5">
            <w:pPr>
              <w:pStyle w:val="TableContents"/>
              <w:widowControl w:val="0"/>
              <w:spacing w:line="480" w:lineRule="auto"/>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val="clear" w:color="auto" w:fill="auto"/>
          </w:tcPr>
          <w:p w14:paraId="06136128"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082E26C"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4939F321" w14:textId="77777777">
        <w:tc>
          <w:tcPr>
            <w:tcW w:w="2411" w:type="dxa"/>
            <w:tcBorders>
              <w:top w:val="single" w:sz="4" w:space="0" w:color="DDDDDD"/>
              <w:left w:val="single" w:sz="4" w:space="0" w:color="DDDDDD"/>
              <w:bottom w:val="single" w:sz="4" w:space="0" w:color="DDDDDD"/>
            </w:tcBorders>
            <w:shd w:val="clear" w:color="auto" w:fill="auto"/>
          </w:tcPr>
          <w:p w14:paraId="155F31D1" w14:textId="77777777" w:rsidR="003117BF" w:rsidRDefault="009D2CF5">
            <w:pPr>
              <w:pStyle w:val="TableContents"/>
              <w:widowControl w:val="0"/>
              <w:spacing w:line="480" w:lineRule="auto"/>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val="clear" w:color="auto" w:fill="auto"/>
          </w:tcPr>
          <w:p w14:paraId="0006D494" w14:textId="77777777" w:rsidR="003117BF" w:rsidRDefault="009D2CF5">
            <w:pPr>
              <w:pStyle w:val="TableContents"/>
              <w:widowControl w:val="0"/>
              <w:spacing w:line="480" w:lineRule="auto"/>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val="clear" w:color="auto" w:fill="auto"/>
          </w:tcPr>
          <w:p w14:paraId="2115E757"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6058C993" w14:textId="77777777" w:rsidR="003117BF" w:rsidRDefault="009D2CF5">
            <w:pPr>
              <w:pStyle w:val="TableContents"/>
              <w:widowControl w:val="0"/>
              <w:spacing w:line="480" w:lineRule="auto"/>
            </w:pPr>
            <w:r>
              <w:rPr>
                <w:rFonts w:ascii="Liberation Serif" w:hAnsi="Liberation Serif"/>
                <w:color w:val="000000"/>
                <w:lang w:val="en-US"/>
              </w:rPr>
              <w:t>?</w:t>
            </w:r>
          </w:p>
        </w:tc>
      </w:tr>
      <w:tr w:rsidR="003117BF" w14:paraId="0DE49850" w14:textId="77777777">
        <w:tc>
          <w:tcPr>
            <w:tcW w:w="2411" w:type="dxa"/>
            <w:tcBorders>
              <w:top w:val="single" w:sz="4" w:space="0" w:color="DDDDDD"/>
              <w:left w:val="single" w:sz="4" w:space="0" w:color="DDDDDD"/>
              <w:bottom w:val="single" w:sz="4" w:space="0" w:color="DDDDDD"/>
            </w:tcBorders>
            <w:shd w:val="clear" w:color="auto" w:fill="auto"/>
          </w:tcPr>
          <w:p w14:paraId="4F3113F3" w14:textId="77777777" w:rsidR="003117BF" w:rsidRDefault="009D2CF5">
            <w:pPr>
              <w:pStyle w:val="TableContents"/>
              <w:widowControl w:val="0"/>
              <w:spacing w:line="480" w:lineRule="auto"/>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val="clear" w:color="auto" w:fill="auto"/>
          </w:tcPr>
          <w:p w14:paraId="28D73EC0" w14:textId="77777777" w:rsidR="003117BF" w:rsidRDefault="009D2CF5">
            <w:pPr>
              <w:pStyle w:val="TableContents"/>
              <w:widowControl w:val="0"/>
              <w:spacing w:line="480" w:lineRule="auto"/>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val="clear" w:color="auto" w:fill="auto"/>
          </w:tcPr>
          <w:p w14:paraId="648F0DAF"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5F0CECC8" w14:textId="77777777" w:rsidR="003117BF" w:rsidRDefault="003117BF">
            <w:pPr>
              <w:pStyle w:val="TableContents"/>
              <w:widowControl w:val="0"/>
              <w:spacing w:line="480" w:lineRule="auto"/>
              <w:rPr>
                <w:rFonts w:ascii="Liberation Serif" w:hAnsi="Liberation Serif"/>
                <w:color w:val="000000"/>
                <w:lang w:val="en-US"/>
              </w:rPr>
            </w:pPr>
          </w:p>
        </w:tc>
      </w:tr>
      <w:tr w:rsidR="003117BF" w14:paraId="383F6153" w14:textId="77777777">
        <w:tc>
          <w:tcPr>
            <w:tcW w:w="2411" w:type="dxa"/>
            <w:tcBorders>
              <w:top w:val="single" w:sz="4" w:space="0" w:color="DDDDDD"/>
              <w:left w:val="single" w:sz="4" w:space="0" w:color="DDDDDD"/>
              <w:bottom w:val="single" w:sz="4" w:space="0" w:color="DDDDDD"/>
            </w:tcBorders>
            <w:shd w:val="clear" w:color="auto" w:fill="auto"/>
          </w:tcPr>
          <w:p w14:paraId="15B3FEDF" w14:textId="77777777" w:rsidR="003117BF" w:rsidRDefault="009D2CF5">
            <w:pPr>
              <w:pStyle w:val="TableContents"/>
              <w:widowControl w:val="0"/>
              <w:spacing w:line="480" w:lineRule="auto"/>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val="clear" w:color="auto" w:fill="auto"/>
          </w:tcPr>
          <w:p w14:paraId="35456144" w14:textId="77777777" w:rsidR="003117BF" w:rsidRDefault="009D2CF5">
            <w:pPr>
              <w:pStyle w:val="TableContents"/>
              <w:widowControl w:val="0"/>
              <w:spacing w:line="480" w:lineRule="auto"/>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val="clear" w:color="auto" w:fill="auto"/>
          </w:tcPr>
          <w:p w14:paraId="41B146A5"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8EFF2B8" w14:textId="77777777" w:rsidR="003117BF" w:rsidRDefault="009D2CF5">
            <w:pPr>
              <w:pStyle w:val="TableContents"/>
              <w:widowControl w:val="0"/>
              <w:spacing w:line="480" w:lineRule="auto"/>
            </w:pPr>
            <w:r>
              <w:rPr>
                <w:rFonts w:ascii="Liberation Serif" w:hAnsi="Liberation Serif"/>
                <w:color w:val="000000"/>
                <w:lang w:val="en-US"/>
              </w:rPr>
              <w:t>?</w:t>
            </w:r>
          </w:p>
        </w:tc>
      </w:tr>
      <w:tr w:rsidR="003117BF" w14:paraId="64993F9F" w14:textId="77777777">
        <w:tc>
          <w:tcPr>
            <w:tcW w:w="2411" w:type="dxa"/>
            <w:tcBorders>
              <w:top w:val="single" w:sz="4" w:space="0" w:color="DDDDDD"/>
              <w:left w:val="single" w:sz="4" w:space="0" w:color="DDDDDD"/>
              <w:bottom w:val="single" w:sz="4" w:space="0" w:color="DDDDDD"/>
            </w:tcBorders>
            <w:shd w:val="clear" w:color="auto" w:fill="auto"/>
          </w:tcPr>
          <w:p w14:paraId="728576E1" w14:textId="77777777" w:rsidR="003117BF" w:rsidRDefault="009D2CF5">
            <w:pPr>
              <w:pStyle w:val="TableContents"/>
              <w:widowControl w:val="0"/>
              <w:spacing w:line="480" w:lineRule="auto"/>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val="clear" w:color="auto" w:fill="auto"/>
          </w:tcPr>
          <w:p w14:paraId="052E8BC1" w14:textId="77777777" w:rsidR="003117BF" w:rsidRDefault="009D2CF5">
            <w:pPr>
              <w:pStyle w:val="TableContents"/>
              <w:widowControl w:val="0"/>
              <w:spacing w:line="480" w:lineRule="auto"/>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val="clear" w:color="auto" w:fill="auto"/>
          </w:tcPr>
          <w:p w14:paraId="65B421E2" w14:textId="77777777" w:rsidR="003117BF" w:rsidRDefault="003117BF">
            <w:pPr>
              <w:pStyle w:val="TableContents"/>
              <w:widowControl w:val="0"/>
              <w:spacing w:line="480" w:lineRule="auto"/>
              <w:rPr>
                <w:rFonts w:ascii="Liberation Serif" w:hAnsi="Liberation Serif"/>
                <w:color w:val="000000"/>
                <w:lang w:val="en-US"/>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A84D2D6" w14:textId="77777777" w:rsidR="003117BF" w:rsidRDefault="003117BF">
            <w:pPr>
              <w:pStyle w:val="TableContents"/>
              <w:widowControl w:val="0"/>
              <w:spacing w:line="480" w:lineRule="auto"/>
              <w:rPr>
                <w:rFonts w:ascii="Liberation Serif" w:hAnsi="Liberation Serif"/>
                <w:color w:val="000000"/>
                <w:lang w:val="en-US"/>
              </w:rPr>
            </w:pPr>
          </w:p>
        </w:tc>
      </w:tr>
    </w:tbl>
    <w:p w14:paraId="662A9578" w14:textId="77777777" w:rsidR="003117BF" w:rsidRDefault="009D2CF5">
      <w:pPr>
        <w:pStyle w:val="Reference"/>
        <w:spacing w:line="480" w:lineRule="auto"/>
        <w:rPr>
          <w:b/>
          <w:bCs/>
          <w:lang w:val="en-US"/>
        </w:rPr>
      </w:pPr>
      <w:r>
        <w:br w:type="page"/>
      </w:r>
    </w:p>
    <w:p w14:paraId="0AB50D37" w14:textId="77777777" w:rsidR="003117BF" w:rsidRDefault="009D2CF5">
      <w:pPr>
        <w:pStyle w:val="Reference"/>
        <w:spacing w:line="480" w:lineRule="auto"/>
      </w:pPr>
      <w:r>
        <w:rPr>
          <w:b/>
          <w:bCs/>
          <w:lang w:val="en-US"/>
        </w:rPr>
        <w:lastRenderedPageBreak/>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tblInd w:w="114" w:type="dxa"/>
        <w:tblLayout w:type="fixed"/>
        <w:tblCellMar>
          <w:top w:w="57" w:type="dxa"/>
          <w:left w:w="57" w:type="dxa"/>
          <w:bottom w:w="57" w:type="dxa"/>
          <w:right w:w="57" w:type="dxa"/>
        </w:tblCellMar>
        <w:tblLook w:val="04A0" w:firstRow="1" w:lastRow="0" w:firstColumn="1" w:lastColumn="0" w:noHBand="0" w:noVBand="1"/>
      </w:tblPr>
      <w:tblGrid>
        <w:gridCol w:w="3370"/>
        <w:gridCol w:w="1474"/>
        <w:gridCol w:w="1538"/>
        <w:gridCol w:w="3306"/>
      </w:tblGrid>
      <w:tr w:rsidR="003117BF" w14:paraId="53BF1153" w14:textId="77777777">
        <w:tc>
          <w:tcPr>
            <w:tcW w:w="3369" w:type="dxa"/>
          </w:tcPr>
          <w:p w14:paraId="5EC8AAAE" w14:textId="77777777" w:rsidR="003117BF" w:rsidRDefault="009D2CF5">
            <w:pPr>
              <w:pStyle w:val="TableContents"/>
              <w:widowControl w:val="0"/>
              <w:spacing w:line="480" w:lineRule="auto"/>
            </w:pPr>
            <w:r>
              <w:rPr>
                <w:b/>
                <w:bCs/>
                <w:lang w:val="en-US"/>
              </w:rPr>
              <w:t>Reference</w:t>
            </w:r>
          </w:p>
        </w:tc>
        <w:tc>
          <w:tcPr>
            <w:tcW w:w="1474" w:type="dxa"/>
          </w:tcPr>
          <w:p w14:paraId="5348BBC9" w14:textId="77777777" w:rsidR="003117BF" w:rsidRDefault="009D2CF5">
            <w:pPr>
              <w:pStyle w:val="TableContents"/>
              <w:widowControl w:val="0"/>
              <w:spacing w:line="480" w:lineRule="auto"/>
            </w:pPr>
            <w:r>
              <w:rPr>
                <w:b/>
                <w:bCs/>
                <w:lang w:val="en-US"/>
              </w:rPr>
              <w:t>Length</w:t>
            </w:r>
            <w:r>
              <w:rPr>
                <w:b/>
                <w:bCs/>
                <w:lang w:val="en-US"/>
              </w:rPr>
              <w:br/>
              <w:t>(feet)</w:t>
            </w:r>
          </w:p>
        </w:tc>
        <w:tc>
          <w:tcPr>
            <w:tcW w:w="1538" w:type="dxa"/>
          </w:tcPr>
          <w:p w14:paraId="28590169" w14:textId="77777777" w:rsidR="003117BF" w:rsidRDefault="009D2CF5">
            <w:pPr>
              <w:pStyle w:val="TableContents"/>
              <w:widowControl w:val="0"/>
              <w:spacing w:line="480" w:lineRule="auto"/>
            </w:pPr>
            <w:r>
              <w:rPr>
                <w:b/>
                <w:bCs/>
                <w:lang w:val="en-US"/>
              </w:rPr>
              <w:t>Length</w:t>
            </w:r>
            <w:r>
              <w:rPr>
                <w:b/>
                <w:bCs/>
                <w:lang w:val="en-US"/>
              </w:rPr>
              <w:br/>
              <w:t>(m)</w:t>
            </w:r>
          </w:p>
        </w:tc>
        <w:tc>
          <w:tcPr>
            <w:tcW w:w="3306" w:type="dxa"/>
          </w:tcPr>
          <w:p w14:paraId="7997E87E" w14:textId="77777777" w:rsidR="003117BF" w:rsidRDefault="009D2CF5">
            <w:pPr>
              <w:pStyle w:val="TableContents"/>
              <w:widowControl w:val="0"/>
              <w:spacing w:line="480" w:lineRule="auto"/>
            </w:pPr>
            <w:r>
              <w:rPr>
                <w:b/>
                <w:bCs/>
                <w:lang w:val="en-US"/>
              </w:rPr>
              <w:t>Notes</w:t>
            </w:r>
          </w:p>
        </w:tc>
      </w:tr>
      <w:tr w:rsidR="003117BF" w14:paraId="4BEB1BF8" w14:textId="77777777">
        <w:tc>
          <w:tcPr>
            <w:tcW w:w="3369" w:type="dxa"/>
          </w:tcPr>
          <w:p w14:paraId="64087830" w14:textId="77777777" w:rsidR="003117BF" w:rsidRDefault="009D2CF5">
            <w:pPr>
              <w:pStyle w:val="TableContents"/>
              <w:widowControl w:val="0"/>
              <w:spacing w:line="480" w:lineRule="auto"/>
            </w:pPr>
            <w:r>
              <w:rPr>
                <w:lang w:val="en-US"/>
              </w:rPr>
              <w:t>Hatcher (1901:39)</w:t>
            </w:r>
          </w:p>
        </w:tc>
        <w:tc>
          <w:tcPr>
            <w:tcW w:w="1474" w:type="dxa"/>
          </w:tcPr>
          <w:p w14:paraId="33F7BDE1" w14:textId="77777777" w:rsidR="003117BF" w:rsidRDefault="009D2CF5">
            <w:pPr>
              <w:pStyle w:val="TableContents"/>
              <w:widowControl w:val="0"/>
              <w:spacing w:line="480" w:lineRule="auto"/>
            </w:pPr>
            <w:r>
              <w:rPr>
                <w:lang w:val="en-US"/>
              </w:rPr>
              <w:t>68 feet *</w:t>
            </w:r>
          </w:p>
        </w:tc>
        <w:tc>
          <w:tcPr>
            <w:tcW w:w="1538" w:type="dxa"/>
          </w:tcPr>
          <w:p w14:paraId="423C1E8E" w14:textId="77777777" w:rsidR="003117BF" w:rsidRDefault="009D2CF5">
            <w:pPr>
              <w:pStyle w:val="TableContents"/>
              <w:widowControl w:val="0"/>
              <w:spacing w:line="480" w:lineRule="auto"/>
            </w:pPr>
            <w:r>
              <w:rPr>
                <w:lang w:val="en-US"/>
              </w:rPr>
              <w:t>20.7 m</w:t>
            </w:r>
          </w:p>
        </w:tc>
        <w:tc>
          <w:tcPr>
            <w:tcW w:w="3306" w:type="dxa"/>
          </w:tcPr>
          <w:p w14:paraId="176D01CF" w14:textId="77777777" w:rsidR="003117BF" w:rsidRDefault="009D2CF5">
            <w:pPr>
              <w:pStyle w:val="TableContents"/>
              <w:widowControl w:val="0"/>
              <w:spacing w:line="480" w:lineRule="auto"/>
            </w:pPr>
            <w:r>
              <w:rPr>
                <w:lang w:val="en-US"/>
              </w:rPr>
              <w:t>Along axial column from tip of snout to end of caudal 37</w:t>
            </w:r>
          </w:p>
        </w:tc>
      </w:tr>
      <w:tr w:rsidR="003117BF" w14:paraId="340E064F" w14:textId="77777777">
        <w:tc>
          <w:tcPr>
            <w:tcW w:w="3369" w:type="dxa"/>
          </w:tcPr>
          <w:p w14:paraId="159CD4A9" w14:textId="77777777" w:rsidR="003117BF" w:rsidRDefault="009D2CF5">
            <w:pPr>
              <w:pStyle w:val="TableContents"/>
              <w:widowControl w:val="0"/>
              <w:spacing w:line="480" w:lineRule="auto"/>
            </w:pPr>
            <w:r>
              <w:rPr>
                <w:lang w:val="en-US"/>
              </w:rPr>
              <w:t>Holland (1904a)</w:t>
            </w:r>
          </w:p>
        </w:tc>
        <w:tc>
          <w:tcPr>
            <w:tcW w:w="1474" w:type="dxa"/>
          </w:tcPr>
          <w:p w14:paraId="3C970986" w14:textId="77777777" w:rsidR="003117BF" w:rsidRDefault="009D2CF5">
            <w:pPr>
              <w:pStyle w:val="TableContents"/>
              <w:widowControl w:val="0"/>
              <w:spacing w:line="480" w:lineRule="auto"/>
            </w:pPr>
            <w:r>
              <w:rPr>
                <w:lang w:val="en-US"/>
              </w:rPr>
              <w:t>78–80 feet *</w:t>
            </w:r>
          </w:p>
        </w:tc>
        <w:tc>
          <w:tcPr>
            <w:tcW w:w="1538" w:type="dxa"/>
          </w:tcPr>
          <w:p w14:paraId="09552104" w14:textId="77777777" w:rsidR="003117BF" w:rsidRDefault="009D2CF5">
            <w:pPr>
              <w:pStyle w:val="TableContents"/>
              <w:widowControl w:val="0"/>
              <w:spacing w:line="480" w:lineRule="auto"/>
            </w:pPr>
            <w:r>
              <w:rPr>
                <w:lang w:val="en-US"/>
              </w:rPr>
              <w:t>21.3–24.4 m</w:t>
            </w:r>
          </w:p>
        </w:tc>
        <w:tc>
          <w:tcPr>
            <w:tcW w:w="3306" w:type="dxa"/>
          </w:tcPr>
          <w:p w14:paraId="21E046EF" w14:textId="77777777" w:rsidR="003117BF" w:rsidRDefault="009D2CF5">
            <w:pPr>
              <w:pStyle w:val="TableContents"/>
              <w:widowControl w:val="0"/>
              <w:spacing w:line="480" w:lineRule="auto"/>
            </w:pPr>
            <w:r>
              <w:rPr>
                <w:lang w:val="en-US"/>
              </w:rPr>
              <w:t>London mount, predicted</w:t>
            </w:r>
          </w:p>
        </w:tc>
      </w:tr>
      <w:tr w:rsidR="003117BF" w14:paraId="0C339A51" w14:textId="77777777">
        <w:tc>
          <w:tcPr>
            <w:tcW w:w="3369" w:type="dxa"/>
          </w:tcPr>
          <w:p w14:paraId="1914C31E" w14:textId="77777777" w:rsidR="003117BF" w:rsidRDefault="009D2CF5">
            <w:pPr>
              <w:pStyle w:val="TableContents"/>
              <w:widowControl w:val="0"/>
              <w:spacing w:line="480" w:lineRule="auto"/>
            </w:pPr>
            <w:r>
              <w:rPr>
                <w:lang w:val="en-US"/>
              </w:rPr>
              <w:t>Holland (1904b)</w:t>
            </w:r>
          </w:p>
        </w:tc>
        <w:tc>
          <w:tcPr>
            <w:tcW w:w="1474" w:type="dxa"/>
          </w:tcPr>
          <w:p w14:paraId="4C8E1523" w14:textId="77777777" w:rsidR="003117BF" w:rsidRDefault="009D2CF5">
            <w:pPr>
              <w:pStyle w:val="TableContents"/>
              <w:widowControl w:val="0"/>
              <w:spacing w:line="480" w:lineRule="auto"/>
            </w:pPr>
            <w:r>
              <w:rPr>
                <w:lang w:val="en-US"/>
              </w:rPr>
              <w:t>84–85 feet *</w:t>
            </w:r>
          </w:p>
        </w:tc>
        <w:tc>
          <w:tcPr>
            <w:tcW w:w="1538" w:type="dxa"/>
          </w:tcPr>
          <w:p w14:paraId="01CDC53F" w14:textId="77777777" w:rsidR="003117BF" w:rsidRDefault="009D2CF5">
            <w:pPr>
              <w:pStyle w:val="TableContents"/>
              <w:widowControl w:val="0"/>
              <w:spacing w:line="480" w:lineRule="auto"/>
            </w:pPr>
            <w:r>
              <w:rPr>
                <w:lang w:val="en-US"/>
              </w:rPr>
              <w:t>25.6–25.9 m</w:t>
            </w:r>
          </w:p>
        </w:tc>
        <w:tc>
          <w:tcPr>
            <w:tcW w:w="3306" w:type="dxa"/>
          </w:tcPr>
          <w:p w14:paraId="4E14BA15" w14:textId="77777777" w:rsidR="003117BF" w:rsidRDefault="009D2CF5">
            <w:pPr>
              <w:pStyle w:val="TableContents"/>
              <w:widowControl w:val="0"/>
              <w:spacing w:line="480" w:lineRule="auto"/>
            </w:pPr>
            <w:r>
              <w:rPr>
                <w:lang w:val="en-US"/>
              </w:rPr>
              <w:t>London mount, from tip of snout to tip of tail when vertebral column is laid down horizontally</w:t>
            </w:r>
          </w:p>
        </w:tc>
      </w:tr>
      <w:tr w:rsidR="003117BF" w14:paraId="3182DE57" w14:textId="77777777">
        <w:tc>
          <w:tcPr>
            <w:tcW w:w="3369" w:type="dxa"/>
          </w:tcPr>
          <w:p w14:paraId="32B3C202" w14:textId="77777777" w:rsidR="003117BF" w:rsidRDefault="009D2CF5">
            <w:pPr>
              <w:pStyle w:val="TableContents"/>
              <w:widowControl w:val="0"/>
              <w:spacing w:line="480" w:lineRule="auto"/>
            </w:pPr>
            <w:r>
              <w:rPr>
                <w:lang w:val="en-US"/>
              </w:rPr>
              <w:t>Holland (1904b)</w:t>
            </w:r>
          </w:p>
        </w:tc>
        <w:tc>
          <w:tcPr>
            <w:tcW w:w="1474" w:type="dxa"/>
          </w:tcPr>
          <w:p w14:paraId="3526A37D" w14:textId="77777777" w:rsidR="003117BF" w:rsidRDefault="009D2CF5">
            <w:pPr>
              <w:pStyle w:val="TableContents"/>
              <w:widowControl w:val="0"/>
              <w:spacing w:line="480" w:lineRule="auto"/>
            </w:pPr>
            <w:r>
              <w:rPr>
                <w:lang w:val="en-US"/>
              </w:rPr>
              <w:t>78–80 feet *</w:t>
            </w:r>
          </w:p>
        </w:tc>
        <w:tc>
          <w:tcPr>
            <w:tcW w:w="1538" w:type="dxa"/>
          </w:tcPr>
          <w:p w14:paraId="265AC74E" w14:textId="77777777" w:rsidR="003117BF" w:rsidRDefault="009D2CF5">
            <w:pPr>
              <w:pStyle w:val="TableContents"/>
              <w:widowControl w:val="0"/>
              <w:spacing w:line="480" w:lineRule="auto"/>
            </w:pPr>
            <w:r>
              <w:rPr>
                <w:lang w:val="en-US"/>
              </w:rPr>
              <w:t>21.3–24.4 m</w:t>
            </w:r>
          </w:p>
        </w:tc>
        <w:tc>
          <w:tcPr>
            <w:tcW w:w="3306" w:type="dxa"/>
          </w:tcPr>
          <w:p w14:paraId="039CCD76" w14:textId="77777777" w:rsidR="003117BF" w:rsidRDefault="009D2CF5">
            <w:pPr>
              <w:pStyle w:val="TableContents"/>
              <w:widowControl w:val="0"/>
              <w:spacing w:line="480" w:lineRule="auto"/>
            </w:pPr>
            <w:r>
              <w:rPr>
                <w:lang w:val="en-US"/>
              </w:rPr>
              <w:t>London mount, when mounted [...] with necessary curvature</w:t>
            </w:r>
          </w:p>
        </w:tc>
      </w:tr>
      <w:tr w:rsidR="003117BF" w14:paraId="0A6019CF" w14:textId="77777777">
        <w:tc>
          <w:tcPr>
            <w:tcW w:w="3369" w:type="dxa"/>
          </w:tcPr>
          <w:p w14:paraId="04988B79" w14:textId="77777777" w:rsidR="003117BF" w:rsidRDefault="009D2CF5">
            <w:pPr>
              <w:pStyle w:val="TableContents"/>
              <w:widowControl w:val="0"/>
              <w:spacing w:line="480" w:lineRule="auto"/>
            </w:pPr>
            <w:r>
              <w:rPr>
                <w:lang w:val="en-US"/>
              </w:rPr>
              <w:t>Holland (1905:448)</w:t>
            </w:r>
          </w:p>
        </w:tc>
        <w:tc>
          <w:tcPr>
            <w:tcW w:w="1474" w:type="dxa"/>
          </w:tcPr>
          <w:p w14:paraId="6B2B4897" w14:textId="77777777" w:rsidR="003117BF" w:rsidRDefault="009D2CF5">
            <w:pPr>
              <w:pStyle w:val="TableContents"/>
              <w:widowControl w:val="0"/>
              <w:spacing w:line="480" w:lineRule="auto"/>
            </w:pPr>
            <w:r>
              <w:rPr>
                <w:lang w:val="en-US"/>
              </w:rPr>
              <w:t>84 feet *</w:t>
            </w:r>
          </w:p>
        </w:tc>
        <w:tc>
          <w:tcPr>
            <w:tcW w:w="1538" w:type="dxa"/>
          </w:tcPr>
          <w:p w14:paraId="768CCC6D" w14:textId="77777777" w:rsidR="003117BF" w:rsidRDefault="009D2CF5">
            <w:pPr>
              <w:pStyle w:val="TableContents"/>
              <w:widowControl w:val="0"/>
              <w:spacing w:line="480" w:lineRule="auto"/>
            </w:pPr>
            <w:r>
              <w:rPr>
                <w:lang w:val="en-US"/>
              </w:rPr>
              <w:t>25.6 m</w:t>
            </w:r>
          </w:p>
        </w:tc>
        <w:tc>
          <w:tcPr>
            <w:tcW w:w="3306" w:type="dxa"/>
          </w:tcPr>
          <w:p w14:paraId="128B704E" w14:textId="77777777" w:rsidR="003117BF" w:rsidRDefault="009D2CF5">
            <w:pPr>
              <w:pStyle w:val="TableContents"/>
              <w:widowControl w:val="0"/>
              <w:spacing w:line="480" w:lineRule="auto"/>
            </w:pPr>
            <w:r>
              <w:rPr>
                <w:lang w:val="en-US"/>
              </w:rPr>
              <w:t>London mount</w:t>
            </w:r>
          </w:p>
        </w:tc>
      </w:tr>
      <w:tr w:rsidR="003117BF" w14:paraId="6E2FF514" w14:textId="77777777">
        <w:tc>
          <w:tcPr>
            <w:tcW w:w="3369" w:type="dxa"/>
          </w:tcPr>
          <w:p w14:paraId="23CAD9E4" w14:textId="77777777" w:rsidR="003117BF" w:rsidRDefault="009D2CF5">
            <w:pPr>
              <w:pStyle w:val="TableContents"/>
              <w:widowControl w:val="0"/>
              <w:spacing w:line="480" w:lineRule="auto"/>
            </w:pPr>
            <w:r>
              <w:rPr>
                <w:lang w:val="en-US"/>
              </w:rPr>
              <w:t>Holland (1907)</w:t>
            </w:r>
          </w:p>
        </w:tc>
        <w:tc>
          <w:tcPr>
            <w:tcW w:w="1474" w:type="dxa"/>
          </w:tcPr>
          <w:p w14:paraId="3815C271" w14:textId="77777777" w:rsidR="003117BF" w:rsidRDefault="009D2CF5">
            <w:pPr>
              <w:pStyle w:val="TableContents"/>
              <w:widowControl w:val="0"/>
              <w:spacing w:line="480" w:lineRule="auto"/>
            </w:pPr>
            <w:r>
              <w:rPr>
                <w:lang w:val="en-US"/>
              </w:rPr>
              <w:t>78.5 feet</w:t>
            </w:r>
          </w:p>
        </w:tc>
        <w:tc>
          <w:tcPr>
            <w:tcW w:w="1538" w:type="dxa"/>
          </w:tcPr>
          <w:p w14:paraId="35D12EE3" w14:textId="77777777" w:rsidR="003117BF" w:rsidRDefault="009D2CF5">
            <w:pPr>
              <w:pStyle w:val="TableContents"/>
              <w:widowControl w:val="0"/>
              <w:spacing w:line="480" w:lineRule="auto"/>
            </w:pPr>
            <w:r>
              <w:rPr>
                <w:lang w:val="en-US"/>
              </w:rPr>
              <w:t>23.94 m *</w:t>
            </w:r>
          </w:p>
        </w:tc>
        <w:tc>
          <w:tcPr>
            <w:tcW w:w="3306" w:type="dxa"/>
          </w:tcPr>
          <w:p w14:paraId="35007908" w14:textId="77777777" w:rsidR="003117BF" w:rsidRDefault="009D2CF5">
            <w:pPr>
              <w:pStyle w:val="TableContents"/>
              <w:widowControl w:val="0"/>
              <w:spacing w:line="480" w:lineRule="auto"/>
            </w:pPr>
            <w:r>
              <w:rPr>
                <w:lang w:val="en-US"/>
              </w:rPr>
              <w:t>Berlin mount</w:t>
            </w:r>
          </w:p>
        </w:tc>
      </w:tr>
      <w:tr w:rsidR="003117BF" w14:paraId="07B1FBD9" w14:textId="77777777">
        <w:tc>
          <w:tcPr>
            <w:tcW w:w="3369" w:type="dxa"/>
          </w:tcPr>
          <w:p w14:paraId="40DA03EA" w14:textId="77777777" w:rsidR="003117BF" w:rsidRDefault="009D2CF5">
            <w:pPr>
              <w:pStyle w:val="TableContents"/>
              <w:widowControl w:val="0"/>
              <w:spacing w:line="480" w:lineRule="auto"/>
            </w:pPr>
            <w:r>
              <w:rPr>
                <w:lang w:val="en-US"/>
              </w:rPr>
              <w:t>Seneff (1947)</w:t>
            </w:r>
          </w:p>
        </w:tc>
        <w:tc>
          <w:tcPr>
            <w:tcW w:w="1474" w:type="dxa"/>
          </w:tcPr>
          <w:p w14:paraId="06D50765" w14:textId="77777777" w:rsidR="003117BF" w:rsidRDefault="009D2CF5">
            <w:pPr>
              <w:pStyle w:val="TableContents"/>
              <w:widowControl w:val="0"/>
              <w:spacing w:line="480" w:lineRule="auto"/>
            </w:pPr>
            <w:r>
              <w:rPr>
                <w:lang w:val="en-US"/>
              </w:rPr>
              <w:t>78 feet *</w:t>
            </w:r>
          </w:p>
        </w:tc>
        <w:tc>
          <w:tcPr>
            <w:tcW w:w="1538" w:type="dxa"/>
          </w:tcPr>
          <w:p w14:paraId="358969EF" w14:textId="77777777" w:rsidR="003117BF" w:rsidRDefault="009D2CF5">
            <w:pPr>
              <w:pStyle w:val="TableContents"/>
              <w:widowControl w:val="0"/>
              <w:spacing w:line="480" w:lineRule="auto"/>
            </w:pPr>
            <w:r>
              <w:rPr>
                <w:lang w:val="en-US"/>
              </w:rPr>
              <w:t>23.77</w:t>
            </w:r>
          </w:p>
        </w:tc>
        <w:tc>
          <w:tcPr>
            <w:tcW w:w="3306" w:type="dxa"/>
          </w:tcPr>
          <w:p w14:paraId="73B1D129" w14:textId="77777777" w:rsidR="003117BF" w:rsidRDefault="009D2CF5">
            <w:pPr>
              <w:pStyle w:val="TableContents"/>
              <w:widowControl w:val="0"/>
              <w:spacing w:line="480" w:lineRule="auto"/>
            </w:pPr>
            <w:r>
              <w:rPr>
                <w:lang w:val="en-US"/>
              </w:rPr>
              <w:t>Original fossil mount</w:t>
            </w:r>
          </w:p>
        </w:tc>
      </w:tr>
      <w:tr w:rsidR="003117BF" w14:paraId="771D21AC" w14:textId="77777777">
        <w:tc>
          <w:tcPr>
            <w:tcW w:w="3369" w:type="dxa"/>
          </w:tcPr>
          <w:p w14:paraId="52176150" w14:textId="77777777" w:rsidR="003117BF" w:rsidRDefault="009D2CF5">
            <w:pPr>
              <w:pStyle w:val="TableContents"/>
              <w:widowControl w:val="0"/>
              <w:spacing w:line="480" w:lineRule="auto"/>
            </w:pPr>
            <w:r>
              <w:rPr>
                <w:lang w:val="en-US"/>
              </w:rPr>
              <w:t>Coggeshall (1951a)</w:t>
            </w:r>
          </w:p>
        </w:tc>
        <w:tc>
          <w:tcPr>
            <w:tcW w:w="1474" w:type="dxa"/>
          </w:tcPr>
          <w:p w14:paraId="65FD1DB7" w14:textId="77777777" w:rsidR="003117BF" w:rsidRDefault="009D2CF5">
            <w:pPr>
              <w:pStyle w:val="TableContents"/>
              <w:widowControl w:val="0"/>
              <w:spacing w:line="480" w:lineRule="auto"/>
            </w:pPr>
            <w:r>
              <w:rPr>
                <w:lang w:val="en-US"/>
              </w:rPr>
              <w:t>84 feet *</w:t>
            </w:r>
          </w:p>
        </w:tc>
        <w:tc>
          <w:tcPr>
            <w:tcW w:w="1538" w:type="dxa"/>
          </w:tcPr>
          <w:p w14:paraId="3A69E5A6" w14:textId="77777777" w:rsidR="003117BF" w:rsidRDefault="009D2CF5">
            <w:pPr>
              <w:pStyle w:val="TableContents"/>
              <w:widowControl w:val="0"/>
              <w:spacing w:line="480" w:lineRule="auto"/>
            </w:pPr>
            <w:r>
              <w:rPr>
                <w:lang w:val="en-US"/>
              </w:rPr>
              <w:t>25.6 m</w:t>
            </w:r>
          </w:p>
        </w:tc>
        <w:tc>
          <w:tcPr>
            <w:tcW w:w="3306" w:type="dxa"/>
          </w:tcPr>
          <w:p w14:paraId="0B9BE7ED" w14:textId="77777777" w:rsidR="003117BF" w:rsidRDefault="009D2CF5">
            <w:pPr>
              <w:pStyle w:val="TableContents"/>
              <w:widowControl w:val="0"/>
              <w:spacing w:line="480" w:lineRule="auto"/>
            </w:pPr>
            <w:r>
              <w:rPr>
                <w:lang w:val="en-US"/>
              </w:rPr>
              <w:t>“over the curves”</w:t>
            </w:r>
          </w:p>
        </w:tc>
      </w:tr>
      <w:tr w:rsidR="003117BF" w14:paraId="7D70689F" w14:textId="77777777">
        <w:tc>
          <w:tcPr>
            <w:tcW w:w="3369" w:type="dxa"/>
          </w:tcPr>
          <w:p w14:paraId="33A1B4A1" w14:textId="77777777" w:rsidR="003117BF" w:rsidRDefault="009D2CF5">
            <w:pPr>
              <w:pStyle w:val="TableContents"/>
              <w:widowControl w:val="0"/>
              <w:spacing w:line="480" w:lineRule="auto"/>
            </w:pPr>
            <w:proofErr w:type="spellStart"/>
            <w:r>
              <w:rPr>
                <w:lang w:val="en-US"/>
              </w:rPr>
              <w:t>Untermann</w:t>
            </w:r>
            <w:proofErr w:type="spellEnd"/>
            <w:r>
              <w:rPr>
                <w:lang w:val="en-US"/>
              </w:rPr>
              <w:t xml:space="preserve"> (1959:365)</w:t>
            </w:r>
          </w:p>
        </w:tc>
        <w:tc>
          <w:tcPr>
            <w:tcW w:w="1474" w:type="dxa"/>
          </w:tcPr>
          <w:p w14:paraId="5D9B42C1" w14:textId="77777777" w:rsidR="003117BF" w:rsidRDefault="009D2CF5">
            <w:pPr>
              <w:pStyle w:val="TableContents"/>
              <w:widowControl w:val="0"/>
              <w:spacing w:line="480" w:lineRule="auto"/>
            </w:pPr>
            <w:r>
              <w:rPr>
                <w:lang w:val="en-US"/>
              </w:rPr>
              <w:t>76 feet *</w:t>
            </w:r>
          </w:p>
        </w:tc>
        <w:tc>
          <w:tcPr>
            <w:tcW w:w="1538" w:type="dxa"/>
          </w:tcPr>
          <w:p w14:paraId="285CBDC8" w14:textId="77777777" w:rsidR="003117BF" w:rsidRDefault="009D2CF5">
            <w:pPr>
              <w:pStyle w:val="TableContents"/>
              <w:widowControl w:val="0"/>
              <w:spacing w:line="480" w:lineRule="auto"/>
            </w:pPr>
            <w:r>
              <w:rPr>
                <w:lang w:val="en-US"/>
              </w:rPr>
              <w:t>23.2 m</w:t>
            </w:r>
          </w:p>
        </w:tc>
        <w:tc>
          <w:tcPr>
            <w:tcW w:w="3306" w:type="dxa"/>
          </w:tcPr>
          <w:p w14:paraId="08E96911" w14:textId="77777777" w:rsidR="003117BF" w:rsidRDefault="009D2CF5">
            <w:pPr>
              <w:pStyle w:val="TableContents"/>
              <w:widowControl w:val="0"/>
              <w:spacing w:line="480" w:lineRule="auto"/>
            </w:pPr>
            <w:r>
              <w:rPr>
                <w:lang w:val="en-US"/>
              </w:rPr>
              <w:t>Vernal mount</w:t>
            </w:r>
          </w:p>
        </w:tc>
      </w:tr>
      <w:tr w:rsidR="003117BF" w14:paraId="5953B198" w14:textId="77777777">
        <w:tc>
          <w:tcPr>
            <w:tcW w:w="3369" w:type="dxa"/>
          </w:tcPr>
          <w:p w14:paraId="5C6A857C" w14:textId="77777777" w:rsidR="003117BF" w:rsidRDefault="009D2CF5">
            <w:pPr>
              <w:pStyle w:val="TableContents"/>
              <w:widowControl w:val="0"/>
              <w:spacing w:line="480" w:lineRule="auto"/>
            </w:pPr>
            <w:r>
              <w:rPr>
                <w:lang w:val="en-US"/>
              </w:rPr>
              <w:t>Sarti (2012:14)</w:t>
            </w:r>
          </w:p>
        </w:tc>
        <w:tc>
          <w:tcPr>
            <w:tcW w:w="1474" w:type="dxa"/>
          </w:tcPr>
          <w:p w14:paraId="7D8FCB46" w14:textId="77777777" w:rsidR="003117BF" w:rsidRDefault="009D2CF5">
            <w:pPr>
              <w:pStyle w:val="TableContents"/>
              <w:widowControl w:val="0"/>
              <w:spacing w:line="480" w:lineRule="auto"/>
            </w:pPr>
            <w:r>
              <w:rPr>
                <w:lang w:val="en-US"/>
              </w:rPr>
              <w:t>88.6 feet</w:t>
            </w:r>
          </w:p>
        </w:tc>
        <w:tc>
          <w:tcPr>
            <w:tcW w:w="1538" w:type="dxa"/>
          </w:tcPr>
          <w:p w14:paraId="1076257B" w14:textId="77777777" w:rsidR="003117BF" w:rsidRDefault="009D2CF5">
            <w:pPr>
              <w:pStyle w:val="TableContents"/>
              <w:widowControl w:val="0"/>
              <w:spacing w:line="480" w:lineRule="auto"/>
            </w:pPr>
            <w:r>
              <w:rPr>
                <w:lang w:val="en-US"/>
              </w:rPr>
              <w:t>27 m *</w:t>
            </w:r>
          </w:p>
        </w:tc>
        <w:tc>
          <w:tcPr>
            <w:tcW w:w="3306" w:type="dxa"/>
          </w:tcPr>
          <w:p w14:paraId="1F88ACA3" w14:textId="77777777" w:rsidR="003117BF" w:rsidRDefault="009D2CF5">
            <w:pPr>
              <w:pStyle w:val="TableContents"/>
              <w:widowControl w:val="0"/>
              <w:spacing w:line="480" w:lineRule="auto"/>
            </w:pPr>
            <w:r>
              <w:rPr>
                <w:lang w:val="en-US"/>
              </w:rPr>
              <w:t>Bologna mount</w:t>
            </w:r>
          </w:p>
        </w:tc>
      </w:tr>
      <w:tr w:rsidR="003117BF" w14:paraId="4F96EBEA" w14:textId="77777777">
        <w:tc>
          <w:tcPr>
            <w:tcW w:w="3369" w:type="dxa"/>
          </w:tcPr>
          <w:p w14:paraId="7AD0FFE3" w14:textId="77777777" w:rsidR="003117BF" w:rsidRDefault="009D2CF5">
            <w:pPr>
              <w:pStyle w:val="TableContents"/>
              <w:widowControl w:val="0"/>
              <w:spacing w:line="480" w:lineRule="auto"/>
            </w:pPr>
            <w:r>
              <w:rPr>
                <w:lang w:val="en-US"/>
              </w:rPr>
              <w:lastRenderedPageBreak/>
              <w:t>Otero and Gasparini (2014:299)</w:t>
            </w:r>
          </w:p>
        </w:tc>
        <w:tc>
          <w:tcPr>
            <w:tcW w:w="1474" w:type="dxa"/>
          </w:tcPr>
          <w:p w14:paraId="3EF5A858" w14:textId="77777777" w:rsidR="003117BF" w:rsidRDefault="009D2CF5">
            <w:pPr>
              <w:pStyle w:val="TableContents"/>
              <w:widowControl w:val="0"/>
              <w:spacing w:line="480" w:lineRule="auto"/>
            </w:pPr>
            <w:r>
              <w:rPr>
                <w:lang w:val="en-US"/>
              </w:rPr>
              <w:t>88.6 feet</w:t>
            </w:r>
          </w:p>
        </w:tc>
        <w:tc>
          <w:tcPr>
            <w:tcW w:w="1538" w:type="dxa"/>
          </w:tcPr>
          <w:p w14:paraId="7147FBA0" w14:textId="77777777" w:rsidR="003117BF" w:rsidRDefault="009D2CF5">
            <w:pPr>
              <w:pStyle w:val="TableContents"/>
              <w:widowControl w:val="0"/>
              <w:spacing w:line="480" w:lineRule="auto"/>
            </w:pPr>
            <w:r>
              <w:rPr>
                <w:lang w:val="en-US"/>
              </w:rPr>
              <w:t>27 m *</w:t>
            </w:r>
          </w:p>
        </w:tc>
        <w:tc>
          <w:tcPr>
            <w:tcW w:w="3306" w:type="dxa"/>
          </w:tcPr>
          <w:p w14:paraId="718D2A26" w14:textId="77777777" w:rsidR="003117BF" w:rsidRDefault="009D2CF5">
            <w:pPr>
              <w:pStyle w:val="TableContents"/>
              <w:widowControl w:val="0"/>
              <w:spacing w:line="480" w:lineRule="auto"/>
            </w:pPr>
            <w:r>
              <w:rPr>
                <w:lang w:val="en-US"/>
              </w:rPr>
              <w:t>La Plata mount</w:t>
            </w:r>
          </w:p>
        </w:tc>
      </w:tr>
      <w:tr w:rsidR="003117BF" w14:paraId="1AB2C41D" w14:textId="77777777">
        <w:tc>
          <w:tcPr>
            <w:tcW w:w="3369" w:type="dxa"/>
          </w:tcPr>
          <w:p w14:paraId="6BE55070" w14:textId="77777777" w:rsidR="003117BF" w:rsidRDefault="009D2CF5">
            <w:pPr>
              <w:pStyle w:val="TableContents"/>
              <w:widowControl w:val="0"/>
              <w:spacing w:line="480" w:lineRule="auto"/>
            </w:pPr>
            <w:r>
              <w:rPr>
                <w:lang w:val="en-US"/>
              </w:rPr>
              <w:t xml:space="preserve">David </w:t>
            </w:r>
            <w:proofErr w:type="spellStart"/>
            <w:r>
              <w:rPr>
                <w:lang w:val="en-US"/>
              </w:rPr>
              <w:t>Letasi</w:t>
            </w:r>
            <w:proofErr w:type="spellEnd"/>
            <w:r>
              <w:rPr>
                <w:lang w:val="en-US"/>
              </w:rPr>
              <w:t xml:space="preserve"> (pers. comm., 2022)</w:t>
            </w:r>
          </w:p>
        </w:tc>
        <w:tc>
          <w:tcPr>
            <w:tcW w:w="1474" w:type="dxa"/>
          </w:tcPr>
          <w:p w14:paraId="574BD01F" w14:textId="77777777" w:rsidR="003117BF" w:rsidRDefault="009D2CF5">
            <w:pPr>
              <w:pStyle w:val="TableContents"/>
              <w:widowControl w:val="0"/>
              <w:spacing w:line="480" w:lineRule="auto"/>
            </w:pPr>
            <w:r>
              <w:rPr>
                <w:lang w:val="en-US"/>
              </w:rPr>
              <w:t>75 feet *</w:t>
            </w:r>
          </w:p>
        </w:tc>
        <w:tc>
          <w:tcPr>
            <w:tcW w:w="1538" w:type="dxa"/>
          </w:tcPr>
          <w:p w14:paraId="127C23C9" w14:textId="77777777" w:rsidR="003117BF" w:rsidRDefault="009D2CF5">
            <w:pPr>
              <w:pStyle w:val="TableContents"/>
              <w:widowControl w:val="0"/>
              <w:spacing w:line="480" w:lineRule="auto"/>
            </w:pPr>
            <w:r>
              <w:rPr>
                <w:lang w:val="en-US"/>
              </w:rPr>
              <w:t>22.9 m</w:t>
            </w:r>
          </w:p>
        </w:tc>
        <w:tc>
          <w:tcPr>
            <w:tcW w:w="3306" w:type="dxa"/>
          </w:tcPr>
          <w:p w14:paraId="3F75866C" w14:textId="77777777" w:rsidR="003117BF" w:rsidRDefault="009D2CF5">
            <w:pPr>
              <w:pStyle w:val="TableContents"/>
              <w:widowControl w:val="0"/>
              <w:spacing w:line="480" w:lineRule="auto"/>
            </w:pPr>
            <w:r>
              <w:rPr>
                <w:lang w:val="en-US"/>
              </w:rPr>
              <w:t>Elements used in Lehi mount, laid out in sequence</w:t>
            </w:r>
          </w:p>
        </w:tc>
      </w:tr>
      <w:tr w:rsidR="003117BF" w14:paraId="4AACDF51" w14:textId="77777777">
        <w:tc>
          <w:tcPr>
            <w:tcW w:w="3369" w:type="dxa"/>
          </w:tcPr>
          <w:p w14:paraId="571A4F12" w14:textId="77777777" w:rsidR="003117BF" w:rsidRDefault="009D2CF5">
            <w:pPr>
              <w:pStyle w:val="TableContents"/>
              <w:widowControl w:val="0"/>
              <w:spacing w:line="480" w:lineRule="auto"/>
            </w:pPr>
            <w:r>
              <w:rPr>
                <w:lang w:val="en-US"/>
              </w:rPr>
              <w:t xml:space="preserve">Vincent </w:t>
            </w:r>
            <w:proofErr w:type="spellStart"/>
            <w:r>
              <w:rPr>
                <w:lang w:val="en-US"/>
              </w:rPr>
              <w:t>Reneleau</w:t>
            </w:r>
            <w:proofErr w:type="spellEnd"/>
            <w:r>
              <w:rPr>
                <w:lang w:val="en-US"/>
              </w:rPr>
              <w:t xml:space="preserve"> (pers. comm, 2022)</w:t>
            </w:r>
          </w:p>
        </w:tc>
        <w:tc>
          <w:tcPr>
            <w:tcW w:w="1474" w:type="dxa"/>
          </w:tcPr>
          <w:p w14:paraId="27584AC5" w14:textId="77777777" w:rsidR="003117BF" w:rsidRDefault="009D2CF5">
            <w:pPr>
              <w:pStyle w:val="TableContents"/>
              <w:widowControl w:val="0"/>
              <w:spacing w:line="480" w:lineRule="auto"/>
            </w:pPr>
            <w:r>
              <w:rPr>
                <w:lang w:val="en-US"/>
              </w:rPr>
              <w:t>77 feet</w:t>
            </w:r>
          </w:p>
        </w:tc>
        <w:tc>
          <w:tcPr>
            <w:tcW w:w="1538" w:type="dxa"/>
          </w:tcPr>
          <w:p w14:paraId="01392A42" w14:textId="77777777" w:rsidR="003117BF" w:rsidRDefault="009D2CF5">
            <w:pPr>
              <w:pStyle w:val="TableContents"/>
              <w:widowControl w:val="0"/>
              <w:spacing w:line="480" w:lineRule="auto"/>
            </w:pPr>
            <w:r>
              <w:rPr>
                <w:lang w:val="en-US"/>
              </w:rPr>
              <w:t>23.5 m *</w:t>
            </w:r>
          </w:p>
        </w:tc>
        <w:tc>
          <w:tcPr>
            <w:tcW w:w="3306" w:type="dxa"/>
          </w:tcPr>
          <w:p w14:paraId="0916CC6B" w14:textId="77777777" w:rsidR="003117BF" w:rsidRDefault="009D2CF5">
            <w:pPr>
              <w:pStyle w:val="TableContents"/>
              <w:widowControl w:val="0"/>
              <w:spacing w:line="480" w:lineRule="auto"/>
            </w:pPr>
            <w:r>
              <w:rPr>
                <w:lang w:val="en-US"/>
              </w:rPr>
              <w:t>Distance along floor between plumb-lines dropped from tip of snout and tip of tail</w:t>
            </w:r>
          </w:p>
        </w:tc>
      </w:tr>
      <w:tr w:rsidR="003117BF" w14:paraId="1BFD34F1" w14:textId="77777777">
        <w:tc>
          <w:tcPr>
            <w:tcW w:w="3369" w:type="dxa"/>
          </w:tcPr>
          <w:p w14:paraId="64FFFF7A" w14:textId="77777777" w:rsidR="003117BF" w:rsidRDefault="009D2CF5">
            <w:pPr>
              <w:pStyle w:val="TableContents"/>
              <w:widowControl w:val="0"/>
              <w:spacing w:line="480" w:lineRule="auto"/>
            </w:pPr>
            <w:r>
              <w:rPr>
                <w:lang w:val="en-US"/>
              </w:rPr>
              <w:t>Current Carnegie mount</w:t>
            </w:r>
          </w:p>
        </w:tc>
        <w:tc>
          <w:tcPr>
            <w:tcW w:w="1474" w:type="dxa"/>
          </w:tcPr>
          <w:p w14:paraId="4BF8D3C5" w14:textId="77777777" w:rsidR="003117BF" w:rsidRDefault="009D2CF5">
            <w:pPr>
              <w:pStyle w:val="TableContents"/>
              <w:widowControl w:val="0"/>
              <w:spacing w:line="480" w:lineRule="auto"/>
            </w:pPr>
            <w:r>
              <w:rPr>
                <w:lang w:val="en-US"/>
              </w:rPr>
              <w:t>85.5 feet</w:t>
            </w:r>
          </w:p>
        </w:tc>
        <w:tc>
          <w:tcPr>
            <w:tcW w:w="1538" w:type="dxa"/>
          </w:tcPr>
          <w:p w14:paraId="23E10E5A" w14:textId="77777777" w:rsidR="003117BF" w:rsidRDefault="009D2CF5">
            <w:pPr>
              <w:pStyle w:val="TableContents"/>
              <w:widowControl w:val="0"/>
              <w:spacing w:line="480" w:lineRule="auto"/>
            </w:pPr>
            <w:r>
              <w:rPr>
                <w:lang w:val="en-US"/>
              </w:rPr>
              <w:t>26.05 m *</w:t>
            </w:r>
          </w:p>
        </w:tc>
        <w:tc>
          <w:tcPr>
            <w:tcW w:w="3306" w:type="dxa"/>
          </w:tcPr>
          <w:p w14:paraId="0BF047C0" w14:textId="77777777" w:rsidR="003117BF" w:rsidRDefault="009D2CF5">
            <w:pPr>
              <w:pStyle w:val="TableContents"/>
              <w:widowControl w:val="0"/>
              <w:spacing w:line="480" w:lineRule="auto"/>
            </w:pPr>
            <w:r>
              <w:rPr>
                <w:lang w:val="en-US"/>
              </w:rPr>
              <w:t>Photogrammetry: see text</w:t>
            </w:r>
          </w:p>
        </w:tc>
      </w:tr>
      <w:tr w:rsidR="003117BF" w14:paraId="2CDD65CA" w14:textId="77777777">
        <w:tc>
          <w:tcPr>
            <w:tcW w:w="3369" w:type="dxa"/>
          </w:tcPr>
          <w:p w14:paraId="5BE4D120" w14:textId="77777777" w:rsidR="003117BF" w:rsidRDefault="009D2CF5">
            <w:pPr>
              <w:pStyle w:val="TableContents"/>
              <w:widowControl w:val="0"/>
              <w:spacing w:line="480" w:lineRule="auto"/>
            </w:pPr>
            <w:r>
              <w:rPr>
                <w:lang w:val="en-US"/>
              </w:rPr>
              <w:t>Current Carnegie mount</w:t>
            </w:r>
          </w:p>
        </w:tc>
        <w:tc>
          <w:tcPr>
            <w:tcW w:w="1474" w:type="dxa"/>
          </w:tcPr>
          <w:p w14:paraId="74378EB7" w14:textId="77777777" w:rsidR="003117BF" w:rsidRDefault="009D2CF5">
            <w:pPr>
              <w:pStyle w:val="TableContents"/>
              <w:widowControl w:val="0"/>
              <w:spacing w:line="480" w:lineRule="auto"/>
            </w:pPr>
            <w:r>
              <w:rPr>
                <w:lang w:val="en-US"/>
              </w:rPr>
              <w:t>85 feet, 8+11/16 inches *</w:t>
            </w:r>
          </w:p>
        </w:tc>
        <w:tc>
          <w:tcPr>
            <w:tcW w:w="1538" w:type="dxa"/>
          </w:tcPr>
          <w:p w14:paraId="126AF75F" w14:textId="77777777" w:rsidR="003117BF" w:rsidRDefault="009D2CF5">
            <w:pPr>
              <w:pStyle w:val="TableContents"/>
              <w:widowControl w:val="0"/>
              <w:spacing w:line="480" w:lineRule="auto"/>
            </w:pPr>
            <w:r>
              <w:rPr>
                <w:lang w:val="en-US"/>
              </w:rPr>
              <w:t>26.13 m</w:t>
            </w:r>
          </w:p>
        </w:tc>
        <w:tc>
          <w:tcPr>
            <w:tcW w:w="3306" w:type="dxa"/>
          </w:tcPr>
          <w:p w14:paraId="2CA0B8C7" w14:textId="77777777" w:rsidR="003117BF" w:rsidRDefault="009D2CF5">
            <w:pPr>
              <w:pStyle w:val="TableContents"/>
              <w:widowControl w:val="0"/>
              <w:spacing w:line="480" w:lineRule="auto"/>
            </w:pPr>
            <w:r>
              <w:rPr>
                <w:lang w:val="en-US"/>
              </w:rPr>
              <w:t>LIDAR model: see text</w:t>
            </w:r>
          </w:p>
        </w:tc>
      </w:tr>
    </w:tbl>
    <w:p w14:paraId="4496B267" w14:textId="77777777" w:rsidR="003117BF" w:rsidRDefault="009D2CF5">
      <w:pPr>
        <w:pStyle w:val="Heading1"/>
        <w:numPr>
          <w:ilvl w:val="0"/>
          <w:numId w:val="3"/>
        </w:numPr>
        <w:spacing w:before="0" w:line="480" w:lineRule="auto"/>
      </w:pPr>
      <w:r>
        <w:br w:type="page"/>
      </w:r>
      <w:bookmarkStart w:id="44" w:name="__RefHeading___Toc3407_68767826"/>
      <w:bookmarkEnd w:id="44"/>
      <w:r>
        <w:rPr>
          <w:lang w:val="en-US"/>
        </w:rPr>
        <w:lastRenderedPageBreak/>
        <w:t>Figure Captions</w:t>
      </w:r>
    </w:p>
    <w:p w14:paraId="6446DFD9" w14:textId="77777777" w:rsidR="003117BF" w:rsidRDefault="009D2CF5">
      <w:pPr>
        <w:pStyle w:val="FigureCaption"/>
        <w:spacing w:line="480" w:lineRule="auto"/>
      </w:pPr>
      <w:r>
        <w:rPr>
          <w:b/>
          <w:bCs/>
          <w:lang w:val="en-US"/>
        </w:rPr>
        <w:t>Figure 1.</w:t>
      </w:r>
      <w:r>
        <w:rPr>
          <w:lang w:val="en-US"/>
        </w:rPr>
        <w:t xml:space="preserve"> The real mounted skeleton of </w:t>
      </w:r>
      <w:r>
        <w:rPr>
          <w:i/>
          <w:iCs/>
          <w:lang w:val="en-US"/>
        </w:rPr>
        <w:t xml:space="preserve">Diplodocus </w:t>
      </w:r>
      <w:proofErr w:type="spellStart"/>
      <w:r>
        <w:rPr>
          <w:i/>
          <w:iCs/>
          <w:lang w:val="en-US"/>
        </w:rPr>
        <w:t>carnegii</w:t>
      </w:r>
      <w:proofErr w:type="spellEnd"/>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14:paraId="0E067E26" w14:textId="77777777" w:rsidR="003117BF" w:rsidRDefault="009D2CF5">
      <w:pPr>
        <w:pStyle w:val="FigureCaption"/>
        <w:spacing w:line="480" w:lineRule="auto"/>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5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 xml:space="preserve">Diplodocus </w:t>
      </w:r>
      <w:proofErr w:type="spellStart"/>
      <w:r>
        <w:rPr>
          <w:i/>
          <w:iCs/>
          <w:lang w:val="en-US"/>
        </w:rPr>
        <w:t>carnegii</w:t>
      </w:r>
      <w:proofErr w:type="spellEnd"/>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14:paraId="2A222404" w14:textId="77777777" w:rsidR="003117BF" w:rsidRDefault="009D2CF5">
      <w:pPr>
        <w:pStyle w:val="FigureCaption"/>
        <w:spacing w:line="480" w:lineRule="auto"/>
      </w:pPr>
      <w:r>
        <w:rPr>
          <w:b/>
          <w:bCs/>
          <w:lang w:val="en-US"/>
        </w:rPr>
        <w:t>Figure 3.</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w:t>
      </w:r>
      <w:proofErr w:type="gramStart"/>
      <w:r>
        <w:rPr>
          <w:lang w:val="en-US"/>
        </w:rPr>
        <w:t>Cant</w:t>
      </w:r>
      <w:proofErr w:type="gramEnd"/>
      <w:r>
        <w:rPr>
          <w:lang w:val="en-US"/>
        </w:rPr>
        <w:t xml:space="preserve"> you </w:t>
      </w:r>
      <w:r>
        <w:rPr>
          <w:u w:val="single"/>
          <w:lang w:val="en-US"/>
        </w:rPr>
        <w:t>buy</w:t>
      </w:r>
      <w:r>
        <w:rPr>
          <w:lang w:val="en-US"/>
        </w:rPr>
        <w:t xml:space="preserve"> this for Pittsburgh — try. Wyoming State University </w:t>
      </w:r>
      <w:proofErr w:type="spellStart"/>
      <w:r>
        <w:rPr>
          <w:lang w:val="en-US"/>
        </w:rPr>
        <w:t>isnt</w:t>
      </w:r>
      <w:proofErr w:type="spellEnd"/>
      <w:r>
        <w:rPr>
          <w:lang w:val="en-US"/>
        </w:rPr>
        <w:t xml:space="preserve"> rich — </w:t>
      </w:r>
      <w:r>
        <w:rPr>
          <w:u w:val="double"/>
          <w:lang w:val="en-US"/>
        </w:rPr>
        <w:t>get an offer</w:t>
      </w:r>
      <w:r>
        <w:rPr>
          <w:lang w:val="en-US"/>
        </w:rPr>
        <w:t xml:space="preserve"> — hurry AC”. (The “C” at the very end has a double loop characteristic of Carnegie when signing his own name.)</w:t>
      </w:r>
    </w:p>
    <w:p w14:paraId="7ACC675F" w14:textId="77777777" w:rsidR="003117BF" w:rsidRDefault="009D2CF5">
      <w:pPr>
        <w:pStyle w:val="FigureCaption"/>
        <w:spacing w:line="480" w:lineRule="auto"/>
      </w:pPr>
      <w:r>
        <w:rPr>
          <w:b/>
          <w:bCs/>
          <w:lang w:val="en-US"/>
        </w:rPr>
        <w:lastRenderedPageBreak/>
        <w:t>Figure 4.</w:t>
      </w:r>
      <w:r>
        <w:rPr>
          <w:lang w:val="en-US"/>
        </w:rPr>
        <w:t xml:space="preserve"> William Harlow Reed of the 1899 field team, in Quarry D at Sheep Creek, Albany County, Wyoming, as the </w:t>
      </w:r>
      <w:r>
        <w:rPr>
          <w:i/>
          <w:iCs/>
          <w:lang w:val="en-US"/>
        </w:rPr>
        <w:t xml:space="preserve">Diplodocus </w:t>
      </w:r>
      <w:proofErr w:type="spellStart"/>
      <w:r>
        <w:rPr>
          <w:i/>
          <w:iCs/>
          <w:lang w:val="en-US"/>
        </w:rPr>
        <w:t>carnegii</w:t>
      </w:r>
      <w:proofErr w:type="spellEnd"/>
      <w:r>
        <w:rPr>
          <w:i/>
          <w:iCs/>
          <w:lang w:val="en-US"/>
        </w:rPr>
        <w:t xml:space="preserve">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14:paraId="0EA69104" w14:textId="77777777" w:rsidR="003117BF" w:rsidRDefault="009D2CF5">
      <w:pPr>
        <w:pStyle w:val="FigureCaption"/>
        <w:spacing w:line="480" w:lineRule="auto"/>
      </w:pPr>
      <w:r>
        <w:rPr>
          <w:b/>
          <w:bCs/>
          <w:lang w:val="en-US"/>
        </w:rPr>
        <w:t>Figure 5.</w:t>
      </w:r>
      <w:r>
        <w:rPr>
          <w:lang w:val="en-US"/>
        </w:rPr>
        <w:t xml:space="preserve"> The field crew that excavated the </w:t>
      </w:r>
      <w:r>
        <w:rPr>
          <w:i/>
          <w:iCs/>
          <w:lang w:val="en-US"/>
        </w:rPr>
        <w:t xml:space="preserve">Diplodocus </w:t>
      </w:r>
      <w:proofErr w:type="spellStart"/>
      <w:r>
        <w:rPr>
          <w:i/>
          <w:iCs/>
          <w:lang w:val="en-US"/>
        </w:rPr>
        <w:t>carnegii</w:t>
      </w:r>
      <w:proofErr w:type="spellEnd"/>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14:paraId="2715F057" w14:textId="77777777" w:rsidR="003117BF" w:rsidRDefault="009D2CF5">
      <w:pPr>
        <w:pStyle w:val="FigureCaption"/>
        <w:spacing w:line="480" w:lineRule="auto"/>
      </w:pPr>
      <w:r>
        <w:rPr>
          <w:b/>
          <w:bCs/>
          <w:lang w:val="en-US"/>
        </w:rPr>
        <w:t>Figure 6.</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14:paraId="0FB201B1" w14:textId="77777777" w:rsidR="003117BF" w:rsidRDefault="009D2CF5">
      <w:pPr>
        <w:pStyle w:val="FigureCaption"/>
        <w:numPr>
          <w:ilvl w:val="0"/>
          <w:numId w:val="7"/>
        </w:numPr>
        <w:spacing w:line="480" w:lineRule="auto"/>
      </w:pPr>
      <w:r>
        <w:rPr>
          <w:lang w:val="en-US"/>
        </w:rPr>
        <w:t>Far left, mostly cropped from image: field collector William H. Utterback</w:t>
      </w:r>
    </w:p>
    <w:p w14:paraId="3AF78CBD" w14:textId="77777777" w:rsidR="003117BF" w:rsidRDefault="009D2CF5">
      <w:pPr>
        <w:pStyle w:val="FigureCaption"/>
        <w:numPr>
          <w:ilvl w:val="0"/>
          <w:numId w:val="7"/>
        </w:numPr>
        <w:spacing w:line="480" w:lineRule="auto"/>
      </w:pPr>
      <w:r>
        <w:rPr>
          <w:lang w:val="en-US"/>
        </w:rPr>
        <w:t>Seated, facing right: field collector and researcher Olaf A. Peterson</w:t>
      </w:r>
    </w:p>
    <w:p w14:paraId="45DEF34B" w14:textId="77777777" w:rsidR="003117BF" w:rsidRDefault="009D2CF5">
      <w:pPr>
        <w:pStyle w:val="FigureCaption"/>
        <w:numPr>
          <w:ilvl w:val="0"/>
          <w:numId w:val="7"/>
        </w:numPr>
        <w:spacing w:line="480" w:lineRule="auto"/>
      </w:pPr>
      <w:r>
        <w:rPr>
          <w:lang w:val="en-US"/>
        </w:rPr>
        <w:t>Standing at rear: fossil preparator Louis S. Coggeshall (Arthur’s brother)</w:t>
      </w:r>
    </w:p>
    <w:p w14:paraId="15286CC6" w14:textId="77777777" w:rsidR="003117BF" w:rsidRDefault="009D2CF5">
      <w:pPr>
        <w:pStyle w:val="FigureCaption"/>
        <w:numPr>
          <w:ilvl w:val="0"/>
          <w:numId w:val="7"/>
        </w:numPr>
        <w:spacing w:line="480" w:lineRule="auto"/>
      </w:pPr>
      <w:r>
        <w:rPr>
          <w:lang w:val="en-US"/>
        </w:rPr>
        <w:lastRenderedPageBreak/>
        <w:t>Seated, looking toward camera: fossil preparator and researcher Charles W. Gilmore</w:t>
      </w:r>
    </w:p>
    <w:p w14:paraId="4AE1AA51" w14:textId="77777777" w:rsidR="003117BF" w:rsidRDefault="009D2CF5">
      <w:pPr>
        <w:pStyle w:val="FigureCaption"/>
        <w:numPr>
          <w:ilvl w:val="0"/>
          <w:numId w:val="7"/>
        </w:numPr>
        <w:spacing w:line="480" w:lineRule="auto"/>
      </w:pPr>
      <w:r>
        <w:rPr>
          <w:lang w:val="en-US"/>
        </w:rPr>
        <w:t>Seated at far table: field collector Earl Douglass</w:t>
      </w:r>
    </w:p>
    <w:p w14:paraId="4E4FBCB7" w14:textId="77777777" w:rsidR="003117BF" w:rsidRDefault="009D2CF5">
      <w:pPr>
        <w:pStyle w:val="FigureCaption"/>
        <w:numPr>
          <w:ilvl w:val="0"/>
          <w:numId w:val="7"/>
        </w:numPr>
        <w:spacing w:line="480" w:lineRule="auto"/>
      </w:pPr>
      <w:r>
        <w:rPr>
          <w:lang w:val="en-US"/>
        </w:rPr>
        <w:t>Standing behind far table: chief fossil preparator Arthur S. Coggeshall</w:t>
      </w:r>
    </w:p>
    <w:p w14:paraId="6407A9C5" w14:textId="77777777" w:rsidR="003117BF" w:rsidRDefault="009D2CF5">
      <w:pPr>
        <w:pStyle w:val="FigureCaption"/>
        <w:numPr>
          <w:ilvl w:val="0"/>
          <w:numId w:val="7"/>
        </w:numPr>
        <w:spacing w:line="480" w:lineRule="auto"/>
      </w:pPr>
      <w:r>
        <w:rPr>
          <w:lang w:val="en-US"/>
        </w:rPr>
        <w:t>Sitting at far table, facing left: fossil preparator Asher W. VanKirk</w:t>
      </w:r>
    </w:p>
    <w:p w14:paraId="1508DCFC" w14:textId="77777777" w:rsidR="003117BF" w:rsidRDefault="009D2CF5">
      <w:pPr>
        <w:pStyle w:val="FigureCaption"/>
        <w:numPr>
          <w:ilvl w:val="0"/>
          <w:numId w:val="7"/>
        </w:numPr>
        <w:spacing w:line="480" w:lineRule="auto"/>
      </w:pPr>
      <w:r>
        <w:rPr>
          <w:lang w:val="en-US"/>
        </w:rPr>
        <w:t>Seated: illustrator Sydney Prentice</w:t>
      </w:r>
    </w:p>
    <w:p w14:paraId="1012710A" w14:textId="77777777" w:rsidR="003117BF" w:rsidRDefault="009D2CF5">
      <w:pPr>
        <w:pStyle w:val="FigureCaption"/>
        <w:numPr>
          <w:ilvl w:val="0"/>
          <w:numId w:val="7"/>
        </w:numPr>
        <w:spacing w:line="480" w:lineRule="auto"/>
      </w:pPr>
      <w:r>
        <w:rPr>
          <w:lang w:val="en-US"/>
        </w:rPr>
        <w:t xml:space="preserve">Sitting on bench: John Bell Hatcher, whose description of </w:t>
      </w:r>
      <w:r>
        <w:rPr>
          <w:i/>
          <w:iCs/>
          <w:lang w:val="en-US"/>
        </w:rPr>
        <w:t xml:space="preserve">Diplodocus </w:t>
      </w:r>
      <w:proofErr w:type="spellStart"/>
      <w:r>
        <w:rPr>
          <w:i/>
          <w:iCs/>
          <w:lang w:val="en-US"/>
        </w:rPr>
        <w:t>carnegii</w:t>
      </w:r>
      <w:proofErr w:type="spellEnd"/>
      <w:r>
        <w:rPr>
          <w:lang w:val="en-US"/>
        </w:rPr>
        <w:t xml:space="preserve"> had been published two years previously</w:t>
      </w:r>
    </w:p>
    <w:p w14:paraId="2E8736AB" w14:textId="77777777" w:rsidR="003117BF" w:rsidRDefault="009D2CF5">
      <w:pPr>
        <w:pStyle w:val="FigureCaption"/>
        <w:spacing w:line="480" w:lineRule="auto"/>
      </w:pPr>
      <w:r>
        <w:rPr>
          <w:b/>
          <w:bCs/>
          <w:lang w:val="en-US"/>
        </w:rPr>
        <w:t>Figure 7.</w:t>
      </w:r>
      <w:r>
        <w:rPr>
          <w:lang w:val="en-US"/>
        </w:rPr>
        <w:t xml:space="preserve"> John Bell Hatcher’s reconstruction of the skeleton of </w:t>
      </w:r>
      <w:r>
        <w:rPr>
          <w:i/>
          <w:iCs/>
          <w:lang w:val="en-US"/>
        </w:rPr>
        <w:t>Diplodocus</w:t>
      </w:r>
      <w:r>
        <w:rPr>
          <w:lang w:val="en-US"/>
        </w:rPr>
        <w:t xml:space="preserve"> (Hatcher </w:t>
      </w:r>
      <w:proofErr w:type="gramStart"/>
      <w:r>
        <w:rPr>
          <w:lang w:val="en-US"/>
        </w:rPr>
        <w:t>1901:plate</w:t>
      </w:r>
      <w:proofErr w:type="gramEnd"/>
      <w:r>
        <w:rPr>
          <w:lang w:val="en-US"/>
        </w:rPr>
        <w:t xml:space="preserv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14:paraId="14491424" w14:textId="77777777" w:rsidR="003117BF" w:rsidRDefault="009D2CF5">
      <w:pPr>
        <w:pStyle w:val="FigureCaption"/>
        <w:spacing w:line="480" w:lineRule="auto"/>
      </w:pPr>
      <w:r>
        <w:rPr>
          <w:b/>
          <w:bCs/>
          <w:lang w:val="en-US"/>
        </w:rPr>
        <w:t>Figure 8.</w:t>
      </w:r>
      <w:r>
        <w:rPr>
          <w:lang w:val="en-US"/>
        </w:rPr>
        <w:t xml:space="preserve"> The original print of </w:t>
      </w:r>
      <w:r>
        <w:rPr>
          <w:i/>
          <w:iCs/>
          <w:lang w:val="en-US"/>
        </w:rPr>
        <w:t xml:space="preserve">Diplodocus </w:t>
      </w:r>
      <w:proofErr w:type="spellStart"/>
      <w:r>
        <w:rPr>
          <w:i/>
          <w:iCs/>
          <w:lang w:val="en-US"/>
        </w:rPr>
        <w:t>carnegii</w:t>
      </w:r>
      <w:proofErr w:type="spellEnd"/>
      <w:r>
        <w:rPr>
          <w:lang w:val="en-US"/>
        </w:rPr>
        <w:t xml:space="preserve"> that caught the eye of King Edward VII on his visit to Andrew Carnegie at Skibo Castle in early October 1902, leading to the creation of the London cast and, indirectly, all other casts of the Carnegie </w:t>
      </w:r>
      <w:r>
        <w:rPr>
          <w:i/>
          <w:iCs/>
          <w:lang w:val="en-US"/>
        </w:rPr>
        <w:t>Diplodocus</w:t>
      </w:r>
      <w:r>
        <w:rPr>
          <w:lang w:val="en-US"/>
        </w:rPr>
        <w:t xml:space="preserve">. This print is held by the Andrew </w:t>
      </w:r>
      <w:r>
        <w:rPr>
          <w:lang w:val="en-US"/>
        </w:rPr>
        <w:lastRenderedPageBreak/>
        <w:t>Carnegie Birthplace Museum as ACBM 1928/461. It is evidently a cut-down copy of the reconstruction from Plate XIII of Hatcher’s (1901) descriptive monograph, with the headings and titles removed.</w:t>
      </w:r>
    </w:p>
    <w:p w14:paraId="529670A2" w14:textId="77777777" w:rsidR="003117BF" w:rsidRDefault="009D2CF5">
      <w:pPr>
        <w:pStyle w:val="FigureCaption"/>
        <w:spacing w:line="480" w:lineRule="auto"/>
      </w:pPr>
      <w:r>
        <w:rPr>
          <w:b/>
          <w:bCs/>
          <w:lang w:val="en-US"/>
        </w:rPr>
        <w:t>Figure 9.</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14:paraId="706BE299" w14:textId="77777777" w:rsidR="003117BF" w:rsidRDefault="009D2CF5">
      <w:pPr>
        <w:pStyle w:val="FigureCaption"/>
        <w:spacing w:line="480" w:lineRule="auto"/>
      </w:pPr>
      <w:r>
        <w:rPr>
          <w:b/>
          <w:bCs/>
          <w:lang w:val="en-US"/>
        </w:rPr>
        <w:t>Figure 10.</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14:paraId="75E0E910" w14:textId="77777777" w:rsidR="003117BF" w:rsidRDefault="009D2CF5">
      <w:pPr>
        <w:pStyle w:val="FigureCaption"/>
        <w:spacing w:line="480" w:lineRule="auto"/>
      </w:pPr>
      <w:r>
        <w:rPr>
          <w:b/>
          <w:bCs/>
          <w:lang w:val="en-US"/>
        </w:rPr>
        <w:t>Figure 11.</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w:t>
      </w:r>
      <w:proofErr w:type="gramStart"/>
      <w:r>
        <w:rPr>
          <w:lang w:val="en-US"/>
        </w:rPr>
        <w:t>1906:figures</w:t>
      </w:r>
      <w:proofErr w:type="gramEnd"/>
      <w:r>
        <w:rPr>
          <w:lang w:val="en-US"/>
        </w:rPr>
        <w:t xml:space="preserve"> 25–26), before removing them. Photograph by Michael P. Taylor.</w:t>
      </w:r>
    </w:p>
    <w:p w14:paraId="5059F0CA" w14:textId="77777777" w:rsidR="003117BF" w:rsidRDefault="009D2CF5">
      <w:pPr>
        <w:pStyle w:val="FigureCaption"/>
        <w:spacing w:line="480" w:lineRule="auto"/>
      </w:pPr>
      <w:r>
        <w:rPr>
          <w:b/>
          <w:bCs/>
          <w:lang w:val="en-US"/>
        </w:rPr>
        <w:t>Figure 12.</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w:t>
      </w:r>
      <w:proofErr w:type="gramStart"/>
      <w:r>
        <w:rPr>
          <w:lang w:val="en-US"/>
        </w:rPr>
        <w:t>1896:plate</w:t>
      </w:r>
      <w:proofErr w:type="gramEnd"/>
      <w:r>
        <w:rPr>
          <w:lang w:val="en-US"/>
        </w:rPr>
        <w:t xml:space="preserve"> XXVII, part 1) and described by him as belonging to </w:t>
      </w:r>
      <w:r>
        <w:rPr>
          <w:i/>
          <w:iCs/>
          <w:lang w:val="en-US"/>
        </w:rPr>
        <w:t>Diplodocus longus</w:t>
      </w:r>
      <w:r>
        <w:rPr>
          <w:lang w:val="en-US"/>
        </w:rPr>
        <w:t>. This was reproduced by Hatcher (</w:t>
      </w:r>
      <w:proofErr w:type="gramStart"/>
      <w:r>
        <w:rPr>
          <w:lang w:val="en-US"/>
        </w:rPr>
        <w:t>1901:figure</w:t>
      </w:r>
      <w:proofErr w:type="gramEnd"/>
      <w:r>
        <w:rPr>
          <w:lang w:val="en-US"/>
        </w:rPr>
        <w:t xml:space="preserve"> 4) as the only then-known atlas referred to </w:t>
      </w:r>
      <w:r>
        <w:rPr>
          <w:i/>
          <w:iCs/>
          <w:lang w:val="en-US"/>
        </w:rPr>
        <w:t>Diplodocus</w:t>
      </w:r>
      <w:r>
        <w:rPr>
          <w:lang w:val="en-US"/>
        </w:rPr>
        <w:t xml:space="preserve">, although the referral must be considered highly uncertain. The specimen number is unknown. As </w:t>
      </w:r>
      <w:r>
        <w:rPr>
          <w:lang w:val="en-US"/>
        </w:rPr>
        <w:lastRenderedPageBreak/>
        <w:t xml:space="preserve">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w:t>
      </w:r>
      <w:proofErr w:type="gramStart"/>
      <w:r>
        <w:rPr>
          <w:lang w:val="en-US"/>
        </w:rPr>
        <w:t>1906:figure</w:t>
      </w:r>
      <w:proofErr w:type="gramEnd"/>
      <w:r>
        <w:rPr>
          <w:lang w:val="en-US"/>
        </w:rPr>
        <w:t xml:space="preserv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proofErr w:type="spellStart"/>
      <w:r>
        <w:rPr>
          <w:i/>
          <w:iCs/>
          <w:lang w:val="en-US"/>
        </w:rPr>
        <w:t>Galeamopus</w:t>
      </w:r>
      <w:proofErr w:type="spellEnd"/>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w:t>
      </w:r>
      <w:proofErr w:type="spellStart"/>
      <w:r>
        <w:rPr>
          <w:lang w:val="en-US"/>
        </w:rPr>
        <w:t>atlantal</w:t>
      </w:r>
      <w:proofErr w:type="spellEnd"/>
      <w:r>
        <w:rPr>
          <w:lang w:val="en-US"/>
        </w:rPr>
        <w:t xml:space="preserve"> rib (see text). Photograph by Vincent </w:t>
      </w:r>
      <w:proofErr w:type="spellStart"/>
      <w:r>
        <w:rPr>
          <w:lang w:val="en-US"/>
        </w:rPr>
        <w:t>Reneleau</w:t>
      </w:r>
      <w:proofErr w:type="spellEnd"/>
      <w:r>
        <w:rPr>
          <w:lang w:val="en-US"/>
        </w:rPr>
        <w:t xml:space="preserve"> (MNHN). This is evidently the same as the atlas used in the original London mount, as illustrated by Holland (</w:t>
      </w:r>
      <w:proofErr w:type="gramStart"/>
      <w:r>
        <w:rPr>
          <w:lang w:val="en-US"/>
        </w:rPr>
        <w:t>1906:figure</w:t>
      </w:r>
      <w:proofErr w:type="gramEnd"/>
      <w:r>
        <w:rPr>
          <w:lang w:val="en-US"/>
        </w:rPr>
        <w:t xml:space="preserv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14:paraId="25775777" w14:textId="77777777" w:rsidR="003117BF" w:rsidRDefault="009D2CF5">
      <w:pPr>
        <w:pStyle w:val="FigureCaption"/>
        <w:spacing w:line="480" w:lineRule="auto"/>
      </w:pPr>
      <w:r>
        <w:rPr>
          <w:b/>
          <w:bCs/>
          <w:lang w:val="en-US"/>
        </w:rPr>
        <w:t>Figure 13.</w:t>
      </w:r>
      <w:r>
        <w:rPr>
          <w:lang w:val="en-US"/>
        </w:rPr>
        <w:t xml:space="preserve"> Skeletal atlas of the Carnegie mount of </w:t>
      </w:r>
      <w:r>
        <w:rPr>
          <w:i/>
          <w:iCs/>
          <w:lang w:val="en-US"/>
        </w:rPr>
        <w:t xml:space="preserve">Diplodocus </w:t>
      </w:r>
      <w:r>
        <w:rPr>
          <w:lang w:val="en-US"/>
        </w:rPr>
        <w:t xml:space="preserve">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not pictured; CM 662 (sculpted braincase, right humerus, radius and ulna), green; AMNH 965 (sculpted forefeet and carpus), purple; CM 21775 (left humerus, radius and ulna), cyan; CM 33985 (left fibula and lateral metatarsals), orange; USNM 2673 (sculpted remainder of skull), gold. White </w:t>
      </w:r>
      <w:r>
        <w:rPr>
          <w:lang w:val="en-US"/>
        </w:rPr>
        <w:lastRenderedPageBreak/>
        <w:t>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14:paraId="6E634127" w14:textId="77777777" w:rsidR="003117BF" w:rsidRDefault="009D2CF5">
      <w:pPr>
        <w:pStyle w:val="FigureCaption"/>
        <w:spacing w:line="480" w:lineRule="auto"/>
      </w:pPr>
      <w:r>
        <w:rPr>
          <w:b/>
          <w:bCs/>
          <w:lang w:val="en-US"/>
        </w:rPr>
        <w:t>Figure 14.</w:t>
      </w:r>
      <w:r>
        <w:rPr>
          <w:lang w:val="en-US"/>
        </w:rPr>
        <w:t xml:space="preserve"> Two views of the mounted skeleton of </w:t>
      </w:r>
      <w:r>
        <w:rPr>
          <w:i/>
          <w:iCs/>
          <w:lang w:val="en-US"/>
        </w:rPr>
        <w:t xml:space="preserve">Diplodocus </w:t>
      </w:r>
      <w:proofErr w:type="spellStart"/>
      <w:r>
        <w:rPr>
          <w:i/>
          <w:iCs/>
          <w:lang w:val="en-US"/>
        </w:rPr>
        <w:t>carnegii</w:t>
      </w:r>
      <w:proofErr w:type="spellEnd"/>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w:t>
      </w:r>
      <w:proofErr w:type="gramStart"/>
      <w:r>
        <w:rPr>
          <w:lang w:val="en-US"/>
        </w:rPr>
        <w:t>1936:plate</w:t>
      </w:r>
      <w:proofErr w:type="gramEnd"/>
      <w:r>
        <w:rPr>
          <w:lang w:val="en-US"/>
        </w:rPr>
        <w:t xml:space="preserv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w:t>
      </w:r>
      <w:proofErr w:type="spellStart"/>
      <w:r>
        <w:rPr>
          <w:lang w:val="en-US"/>
        </w:rPr>
        <w:t>unguals</w:t>
      </w:r>
      <w:proofErr w:type="spellEnd"/>
      <w:r>
        <w:rPr>
          <w:lang w:val="en-US"/>
        </w:rPr>
        <w:t xml:space="preserve">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w:t>
      </w:r>
      <w:proofErr w:type="gramStart"/>
      <w:r>
        <w:rPr>
          <w:lang w:val="en-US"/>
        </w:rPr>
        <w:t>1917:figure</w:t>
      </w:r>
      <w:proofErr w:type="gramEnd"/>
      <w:r>
        <w:rPr>
          <w:lang w:val="en-US"/>
        </w:rPr>
        <w:t xml:space="preserv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 xml:space="preserve">Diplodocus </w:t>
      </w:r>
      <w:proofErr w:type="spellStart"/>
      <w:r>
        <w:rPr>
          <w:i/>
          <w:iCs/>
          <w:lang w:val="en-US"/>
        </w:rPr>
        <w:t>hayi</w:t>
      </w:r>
      <w:proofErr w:type="spellEnd"/>
      <w:r>
        <w:rPr>
          <w:lang w:val="en-US"/>
        </w:rPr>
        <w:t xml:space="preserve"> Holland 1924, and now referred to its own genus </w:t>
      </w:r>
      <w:proofErr w:type="spellStart"/>
      <w:r>
        <w:rPr>
          <w:i/>
          <w:iCs/>
          <w:lang w:val="en-US"/>
        </w:rPr>
        <w:t>Galeamopus</w:t>
      </w:r>
      <w:proofErr w:type="spellEnd"/>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w:t>
      </w:r>
      <w:proofErr w:type="spellStart"/>
      <w:r>
        <w:rPr>
          <w:lang w:val="en-US"/>
        </w:rPr>
        <w:t>Camarasauridae</w:t>
      </w:r>
      <w:proofErr w:type="spellEnd"/>
      <w:r>
        <w:rPr>
          <w:lang w:val="en-US"/>
        </w:rPr>
        <w:t xml:space="preserve"> </w:t>
      </w:r>
      <w:proofErr w:type="spellStart"/>
      <w:r>
        <w:rPr>
          <w:lang w:val="en-US"/>
        </w:rPr>
        <w:t>indet</w:t>
      </w:r>
      <w:proofErr w:type="spellEnd"/>
      <w:r>
        <w:rPr>
          <w:lang w:val="en-US"/>
        </w:rPr>
        <w:t xml:space="preserve">. This bone measures 1000 mm in proximodistal length (Tschopp et al. </w:t>
      </w:r>
      <w:proofErr w:type="gramStart"/>
      <w:r>
        <w:rPr>
          <w:lang w:val="en-US"/>
        </w:rPr>
        <w:t>2019:table</w:t>
      </w:r>
      <w:proofErr w:type="gramEnd"/>
      <w:r>
        <w:rPr>
          <w:lang w:val="en-US"/>
        </w:rPr>
        <w:t xml:space="preserve"> 10); </w:t>
      </w:r>
      <w:r>
        <w:rPr>
          <w:b/>
          <w:bCs/>
          <w:lang w:val="en-US"/>
        </w:rPr>
        <w:t>F.</w:t>
      </w:r>
      <w:r>
        <w:rPr>
          <w:lang w:val="en-US"/>
        </w:rPr>
        <w:t xml:space="preserve"> Right humerus of </w:t>
      </w:r>
      <w:r>
        <w:rPr>
          <w:i/>
          <w:iCs/>
          <w:lang w:val="en-US"/>
        </w:rPr>
        <w:t xml:space="preserve">Camarasaurus </w:t>
      </w:r>
      <w:proofErr w:type="spellStart"/>
      <w:r>
        <w:rPr>
          <w:i/>
          <w:iCs/>
          <w:lang w:val="en-US"/>
        </w:rPr>
        <w:t>supremus</w:t>
      </w:r>
      <w:proofErr w:type="spellEnd"/>
      <w:r>
        <w:rPr>
          <w:lang w:val="en-US"/>
        </w:rPr>
        <w:t xml:space="preserve"> AMNH 5761/H.1 in anterior view, modified from Osborn and Mook (</w:t>
      </w:r>
      <w:proofErr w:type="gramStart"/>
      <w:r>
        <w:rPr>
          <w:lang w:val="en-US"/>
        </w:rPr>
        <w:t>1921:figure</w:t>
      </w:r>
      <w:proofErr w:type="gramEnd"/>
      <w:r>
        <w:rPr>
          <w:lang w:val="en-US"/>
        </w:rPr>
        <w:t xml:space="preserve"> 84B). Parts C and F scaled to the same heights as parts D and E respectively.</w:t>
      </w:r>
    </w:p>
    <w:p w14:paraId="70C75599" w14:textId="77777777" w:rsidR="003117BF" w:rsidRDefault="009D2CF5">
      <w:pPr>
        <w:pStyle w:val="FigureCaption"/>
        <w:spacing w:line="480" w:lineRule="auto"/>
      </w:pPr>
      <w:r>
        <w:rPr>
          <w:b/>
          <w:bCs/>
          <w:lang w:val="en-US"/>
        </w:rPr>
        <w:lastRenderedPageBreak/>
        <w:t>Figure 15.</w:t>
      </w:r>
      <w:r>
        <w:rPr>
          <w:lang w:val="en-US"/>
        </w:rPr>
        <w:t xml:space="preserve"> The present skull on the mounted skeleton of </w:t>
      </w:r>
      <w:r>
        <w:rPr>
          <w:i/>
          <w:iCs/>
          <w:lang w:val="en-US"/>
        </w:rPr>
        <w:t xml:space="preserve">Diplodocus </w:t>
      </w:r>
      <w:proofErr w:type="spellStart"/>
      <w:r>
        <w:rPr>
          <w:i/>
          <w:iCs/>
          <w:lang w:val="en-US"/>
        </w:rPr>
        <w:t>carnegii</w:t>
      </w:r>
      <w:proofErr w:type="spellEnd"/>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w:t>
      </w:r>
      <w:proofErr w:type="spellStart"/>
      <w:r>
        <w:rPr>
          <w:lang w:val="en-US"/>
        </w:rPr>
        <w:t>Franzos</w:t>
      </w:r>
      <w:proofErr w:type="spellEnd"/>
      <w:r>
        <w:rPr>
          <w:lang w:val="en-US"/>
        </w:rPr>
        <w:t>, used with permission.</w:t>
      </w:r>
    </w:p>
    <w:p w14:paraId="2A2BC618" w14:textId="77777777" w:rsidR="003117BF" w:rsidRDefault="009D2CF5">
      <w:pPr>
        <w:pStyle w:val="FigureCaption"/>
        <w:spacing w:line="480" w:lineRule="auto"/>
      </w:pPr>
      <w:r>
        <w:rPr>
          <w:b/>
          <w:bCs/>
          <w:lang w:val="en-US"/>
        </w:rPr>
        <w:t>Figure 16.</w:t>
      </w:r>
      <w:r>
        <w:rPr>
          <w:lang w:val="en-US"/>
        </w:rPr>
        <w:t xml:space="preserve"> The mounted skeleton of </w:t>
      </w:r>
      <w:r>
        <w:rPr>
          <w:i/>
          <w:iCs/>
          <w:lang w:val="en-US"/>
        </w:rPr>
        <w:t xml:space="preserve">Diplodocus </w:t>
      </w:r>
      <w:proofErr w:type="spellStart"/>
      <w:r>
        <w:rPr>
          <w:i/>
          <w:iCs/>
          <w:lang w:val="en-US"/>
        </w:rPr>
        <w:t>carnegii</w:t>
      </w:r>
      <w:proofErr w:type="spellEnd"/>
      <w:r>
        <w:rPr>
          <w:lang w:val="en-US"/>
        </w:rPr>
        <w:t xml:space="preserve"> at the Carnegie Museum in left anterolateral view, by Melinda </w:t>
      </w:r>
      <w:proofErr w:type="spellStart"/>
      <w:r>
        <w:rPr>
          <w:lang w:val="en-US"/>
        </w:rPr>
        <w:t>McNaugher</w:t>
      </w:r>
      <w:proofErr w:type="spellEnd"/>
      <w:r>
        <w:rPr>
          <w:lang w:val="en-US"/>
        </w:rPr>
        <w:t xml:space="preserve">/Carnegie Museum of Natural History. This photograph was taken some time between 1985, when </w:t>
      </w:r>
      <w:proofErr w:type="spellStart"/>
      <w:r>
        <w:rPr>
          <w:lang w:val="en-US"/>
        </w:rPr>
        <w:t>McNaugher</w:t>
      </w:r>
      <w:proofErr w:type="spellEnd"/>
      <w:r>
        <w:rPr>
          <w:lang w:val="en-US"/>
        </w:rPr>
        <w:t xml:space="preserve"> became the exhibit photographer, and 1999. It cannot date from later than 1999 because the original replica forefeet are still in position, with their splayed metacarpals and </w:t>
      </w:r>
      <w:proofErr w:type="spellStart"/>
      <w:r>
        <w:rPr>
          <w:lang w:val="en-US"/>
        </w:rPr>
        <w:t>unguals</w:t>
      </w:r>
      <w:proofErr w:type="spellEnd"/>
      <w:r>
        <w:rPr>
          <w:lang w:val="en-US"/>
        </w:rPr>
        <w:t xml:space="preserve"> on digits 1–3. Note that the neck support had by this time been changed since earlier photographs (e.g., Figure 14A–B), now suspended from the ceiling rather than supported from below by a tripartite pole.</w:t>
      </w:r>
    </w:p>
    <w:p w14:paraId="6C5B55C4" w14:textId="77777777" w:rsidR="003117BF" w:rsidRDefault="009D2CF5">
      <w:pPr>
        <w:pStyle w:val="FigureCaption"/>
        <w:spacing w:line="480" w:lineRule="auto"/>
      </w:pPr>
      <w:r>
        <w:rPr>
          <w:b/>
          <w:bCs/>
          <w:lang w:val="en-US"/>
        </w:rPr>
        <w:t>Figure 17.</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w:t>
      </w:r>
      <w:proofErr w:type="spellStart"/>
      <w:r>
        <w:rPr>
          <w:lang w:val="en-US"/>
        </w:rPr>
        <w:t>camarasaurid</w:t>
      </w:r>
      <w:proofErr w:type="spellEnd"/>
      <w:r>
        <w:rPr>
          <w:lang w:val="en-US"/>
        </w:rPr>
        <w:t xml:space="preserve"> specimen AMNH 965, has elongate metacarpals splayed in a semi-plantigrade posture, with multiple phalanges on each of the three medial digit and large </w:t>
      </w:r>
      <w:proofErr w:type="spellStart"/>
      <w:r>
        <w:rPr>
          <w:lang w:val="en-US"/>
        </w:rPr>
        <w:t>unguals</w:t>
      </w:r>
      <w:proofErr w:type="spellEnd"/>
      <w:r>
        <w:rPr>
          <w:lang w:val="en-US"/>
        </w:rPr>
        <w:t xml:space="preserve"> on digits I, II, and III. Photograph by Vincent </w:t>
      </w:r>
      <w:proofErr w:type="spellStart"/>
      <w:r>
        <w:rPr>
          <w:lang w:val="en-US"/>
        </w:rPr>
        <w:t>Reneleau</w:t>
      </w:r>
      <w:proofErr w:type="spellEnd"/>
      <w:r>
        <w:rPr>
          <w:lang w:val="en-US"/>
        </w:rPr>
        <w:t xml:space="preserve"> (MNHN); </w:t>
      </w:r>
      <w:r>
        <w:rPr>
          <w:b/>
          <w:bCs/>
          <w:lang w:val="en-US"/>
        </w:rPr>
        <w:t>B.</w:t>
      </w:r>
      <w:r>
        <w:rPr>
          <w:lang w:val="en-US"/>
        </w:rPr>
        <w:t xml:space="preserve"> The right forefoot of the Berlin mount, as remounted in 2006 by Research Casting International, supervised by Kristian Remes. This consists </w:t>
      </w:r>
      <w:r>
        <w:rPr>
          <w:lang w:val="en-US"/>
        </w:rPr>
        <w:lastRenderedPageBreak/>
        <w:t xml:space="preserve">of the original casts mounted in 1908 by Holland and Coggeshall, reposed in a more modern digitigrade posture, with superfluous phalanges and </w:t>
      </w:r>
      <w:proofErr w:type="spellStart"/>
      <w:r>
        <w:rPr>
          <w:lang w:val="en-US"/>
        </w:rPr>
        <w:t>unguals</w:t>
      </w:r>
      <w:proofErr w:type="spellEnd"/>
      <w:r>
        <w:rPr>
          <w:lang w:val="en-US"/>
        </w:rPr>
        <w:t xml:space="preserve"> discarded (see text). Photograph by </w:t>
      </w:r>
      <w:bookmarkStart w:id="45" w:name="__DdeLink__1645_3185452779"/>
      <w:r>
        <w:rPr>
          <w:lang w:val="en-US"/>
        </w:rPr>
        <w:t xml:space="preserve">Verónica </w:t>
      </w:r>
      <w:bookmarkEnd w:id="45"/>
      <w:proofErr w:type="spellStart"/>
      <w:r>
        <w:rPr>
          <w:lang w:val="en-US"/>
        </w:rPr>
        <w:t>Díez</w:t>
      </w:r>
      <w:proofErr w:type="spellEnd"/>
      <w:r>
        <w:rPr>
          <w:lang w:val="en-US"/>
        </w:rPr>
        <w:t xml:space="preserve"> Díaz (</w:t>
      </w:r>
      <w:proofErr w:type="spellStart"/>
      <w:r>
        <w:rPr>
          <w:lang w:val="en-US"/>
        </w:rPr>
        <w:t>MfN</w:t>
      </w:r>
      <w:proofErr w:type="spellEnd"/>
      <w:r>
        <w:rPr>
          <w:lang w:val="en-US"/>
        </w:rPr>
        <w:t xml:space="preserve">); </w:t>
      </w:r>
      <w:r>
        <w:rPr>
          <w:b/>
          <w:bCs/>
          <w:lang w:val="en-US"/>
        </w:rPr>
        <w:t>C.</w:t>
      </w:r>
      <w:r>
        <w:rPr>
          <w:lang w:val="en-US"/>
        </w:rPr>
        <w:t xml:space="preserve"> The forefeet of </w:t>
      </w:r>
      <w:proofErr w:type="spellStart"/>
      <w:r>
        <w:rPr>
          <w:i/>
          <w:iCs/>
          <w:lang w:val="en-US"/>
        </w:rPr>
        <w:t>Galeamopus</w:t>
      </w:r>
      <w:proofErr w:type="spellEnd"/>
      <w:r>
        <w:rPr>
          <w:lang w:val="en-US"/>
        </w:rPr>
        <w:t xml:space="preserve"> (= “</w:t>
      </w:r>
      <w:r>
        <w:rPr>
          <w:i/>
          <w:iCs/>
          <w:lang w:val="en-US"/>
        </w:rPr>
        <w:t>Diplodocus</w:t>
      </w:r>
      <w:r>
        <w:rPr>
          <w:lang w:val="en-US"/>
        </w:rPr>
        <w:t xml:space="preserve">”) </w:t>
      </w:r>
      <w:proofErr w:type="spellStart"/>
      <w:r>
        <w:rPr>
          <w:i/>
          <w:iCs/>
          <w:lang w:val="en-US"/>
        </w:rPr>
        <w:t>hayi</w:t>
      </w:r>
      <w:proofErr w:type="spellEnd"/>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 xml:space="preserve">Diplodocus </w:t>
      </w:r>
      <w:proofErr w:type="spellStart"/>
      <w:r>
        <w:rPr>
          <w:i/>
          <w:iCs/>
          <w:lang w:val="en-US"/>
        </w:rPr>
        <w:t>carnegii</w:t>
      </w:r>
      <w:proofErr w:type="spellEnd"/>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14:paraId="06F6323F" w14:textId="77777777" w:rsidR="003117BF" w:rsidRDefault="009D2CF5">
      <w:pPr>
        <w:pStyle w:val="FigureCaption"/>
        <w:spacing w:line="480" w:lineRule="auto"/>
      </w:pPr>
      <w:r>
        <w:rPr>
          <w:b/>
          <w:bCs/>
          <w:lang w:val="en-US"/>
        </w:rPr>
        <w:t>Figure 18.</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14:paraId="2DF2600C" w14:textId="77777777" w:rsidR="003117BF" w:rsidRDefault="009D2CF5">
      <w:pPr>
        <w:pStyle w:val="FigureCaption"/>
        <w:spacing w:line="480" w:lineRule="auto"/>
      </w:pPr>
      <w:r>
        <w:rPr>
          <w:b/>
          <w:bCs/>
          <w:lang w:val="en-US"/>
        </w:rPr>
        <w:t xml:space="preserve">Figure 19. </w:t>
      </w:r>
      <w:r>
        <w:rPr>
          <w:lang w:val="en-US"/>
        </w:rPr>
        <w:t xml:space="preserve">Caudal vertebrae 37–48 of Diplodocidae </w:t>
      </w:r>
      <w:proofErr w:type="spellStart"/>
      <w:r>
        <w:rPr>
          <w:lang w:val="en-US"/>
        </w:rPr>
        <w:t>indet</w:t>
      </w:r>
      <w:proofErr w:type="spellEnd"/>
      <w:r>
        <w:rPr>
          <w:lang w:val="en-US"/>
        </w:rPr>
        <w:t>. CM 307 in left lateral view. Top rows: Ca37–43 (labelled as 37, 38a, 38b and 39–42). Bottom rows: Ca44–51 (labelled as Ca43–50). Photographs provided by Phil Fraley, drawings reproduced from Holland (</w:t>
      </w:r>
      <w:proofErr w:type="gramStart"/>
      <w:r>
        <w:rPr>
          <w:lang w:val="en-US"/>
        </w:rPr>
        <w:t>1906:plate</w:t>
      </w:r>
      <w:proofErr w:type="gramEnd"/>
      <w:r>
        <w:rPr>
          <w:lang w:val="en-US"/>
        </w:rPr>
        <w:t xml:space="preserve"> XXIX). Note that Holland’s illustrations are rather optimistic, and that the real fossils preserve less of the neural spines and zygapophyses than suggested.</w:t>
      </w:r>
    </w:p>
    <w:p w14:paraId="465B78F0" w14:textId="77777777" w:rsidR="003117BF" w:rsidRDefault="009D2CF5">
      <w:pPr>
        <w:pStyle w:val="FigureCaption"/>
        <w:spacing w:line="480" w:lineRule="auto"/>
      </w:pPr>
      <w:r>
        <w:rPr>
          <w:b/>
          <w:bCs/>
          <w:lang w:val="en-US"/>
        </w:rPr>
        <w:lastRenderedPageBreak/>
        <w:t>Figure 20.</w:t>
      </w:r>
      <w:r>
        <w:rPr>
          <w:lang w:val="en-US"/>
        </w:rPr>
        <w:t xml:space="preserve"> The tail of the current mounted skeleton of </w:t>
      </w:r>
      <w:r>
        <w:rPr>
          <w:i/>
          <w:iCs/>
          <w:lang w:val="en-US"/>
        </w:rPr>
        <w:t xml:space="preserve">Diplodocus </w:t>
      </w:r>
      <w:proofErr w:type="spellStart"/>
      <w:r>
        <w:rPr>
          <w:i/>
          <w:iCs/>
          <w:lang w:val="en-US"/>
        </w:rPr>
        <w:t>carnegii</w:t>
      </w:r>
      <w:proofErr w:type="spellEnd"/>
      <w:r>
        <w:rPr>
          <w:lang w:val="en-US"/>
        </w:rPr>
        <w:t xml:space="preserve"> in right lateral view, consisting of original fossil and sculpted elements from the holotype CM 84 and paratype CM 94, and </w:t>
      </w:r>
      <w:proofErr w:type="spellStart"/>
      <w:r>
        <w:rPr>
          <w:lang w:val="en-US"/>
        </w:rPr>
        <w:t>Diplodocinae</w:t>
      </w:r>
      <w:proofErr w:type="spellEnd"/>
      <w:r>
        <w:rPr>
          <w:lang w:val="en-US"/>
        </w:rPr>
        <w:t xml:space="preserve"> </w:t>
      </w:r>
      <w:proofErr w:type="spellStart"/>
      <w:r>
        <w:rPr>
          <w:lang w:val="en-US"/>
        </w:rPr>
        <w:t>indet</w:t>
      </w:r>
      <w:proofErr w:type="spellEnd"/>
      <w:r>
        <w:rPr>
          <w:lang w:val="en-US"/>
        </w:rPr>
        <w:t xml:space="preserve">.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w:t>
      </w:r>
      <w:proofErr w:type="spellStart"/>
      <w:r>
        <w:rPr>
          <w:lang w:val="en-US"/>
        </w:rPr>
        <w:t>posteriormost</w:t>
      </w:r>
      <w:proofErr w:type="spellEnd"/>
      <w:r>
        <w:rPr>
          <w:lang w:val="en-US"/>
        </w:rPr>
        <w:t xml:space="preserve"> vertebrae. The sources of the bones (or of bones that models were based on) is shown below the tail: elements from CM 84 in red, those from CM 94 in green, and those from CM 307 in gold.</w:t>
      </w:r>
    </w:p>
    <w:p w14:paraId="3E3B5B17" w14:textId="77777777" w:rsidR="003117BF" w:rsidRDefault="009D2CF5">
      <w:pPr>
        <w:pStyle w:val="FigureCaption"/>
        <w:spacing w:line="480" w:lineRule="auto"/>
      </w:pPr>
      <w:r>
        <w:rPr>
          <w:b/>
          <w:bCs/>
          <w:lang w:val="en-US"/>
        </w:rPr>
        <w:t>Figure 21.</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proofErr w:type="spellStart"/>
      <w:r>
        <w:rPr>
          <w:i/>
          <w:iCs/>
          <w:lang w:val="en-US"/>
        </w:rPr>
        <w:t>carnegii</w:t>
      </w:r>
      <w:proofErr w:type="spellEnd"/>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proofErr w:type="spellStart"/>
      <w:r>
        <w:rPr>
          <w:i/>
          <w:iCs/>
          <w:lang w:val="en-US"/>
        </w:rPr>
        <w:t>Galeamopus</w:t>
      </w:r>
      <w:proofErr w:type="spellEnd"/>
      <w:r>
        <w:rPr>
          <w:lang w:val="en-US"/>
        </w:rPr>
        <w:t xml:space="preserve"> (= “</w:t>
      </w:r>
      <w:r>
        <w:rPr>
          <w:i/>
          <w:iCs/>
          <w:lang w:val="en-US"/>
        </w:rPr>
        <w:t>Diplodocus”</w:t>
      </w:r>
      <w:r>
        <w:rPr>
          <w:lang w:val="en-US"/>
        </w:rPr>
        <w:t xml:space="preserve">) </w:t>
      </w:r>
      <w:proofErr w:type="spellStart"/>
      <w:r>
        <w:rPr>
          <w:i/>
          <w:iCs/>
          <w:lang w:val="en-US"/>
        </w:rPr>
        <w:t>hayi</w:t>
      </w:r>
      <w:proofErr w:type="spellEnd"/>
      <w:r>
        <w:rPr>
          <w:lang w:val="en-US"/>
        </w:rPr>
        <w:t xml:space="preserve"> HMNS 175 (formerly CM 662). Scale bar 10 cm. Reproduced from an in-prep manuscript by permission of Ken Carpenter.</w:t>
      </w:r>
    </w:p>
    <w:p w14:paraId="06225B46" w14:textId="77777777" w:rsidR="003117BF" w:rsidRDefault="009D2CF5">
      <w:pPr>
        <w:pStyle w:val="FigureCaption"/>
        <w:spacing w:line="480" w:lineRule="auto"/>
      </w:pPr>
      <w:r>
        <w:rPr>
          <w:b/>
          <w:bCs/>
          <w:lang w:val="en-US"/>
        </w:rPr>
        <w:t>Figure 22.</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w:t>
      </w:r>
      <w:proofErr w:type="spellStart"/>
      <w:r>
        <w:rPr>
          <w:lang w:val="en-US"/>
        </w:rPr>
        <w:t>Moores</w:t>
      </w:r>
      <w:proofErr w:type="spellEnd"/>
      <w:r>
        <w:rPr>
          <w:lang w:val="en-US"/>
        </w:rPr>
        <w:t xml:space="preserve"> University) from photographs taken by former Carnegie Museum volunteer Hannah Smith (now Hannah Rak). This screenshot, viewing the model as though from above and slightly to the left of the mounted sauropods, shows the </w:t>
      </w:r>
      <w:r>
        <w:rPr>
          <w:i/>
          <w:iCs/>
          <w:lang w:val="en-US"/>
        </w:rPr>
        <w:t xml:space="preserve">Diplodocus </w:t>
      </w:r>
      <w:proofErr w:type="spellStart"/>
      <w:r>
        <w:rPr>
          <w:i/>
          <w:iCs/>
          <w:lang w:val="en-US"/>
        </w:rPr>
        <w:t>carnegii</w:t>
      </w:r>
      <w:proofErr w:type="spellEnd"/>
      <w:r>
        <w:rPr>
          <w:lang w:val="en-US"/>
        </w:rPr>
        <w:t xml:space="preserve"> mount at top left and the </w:t>
      </w:r>
      <w:r>
        <w:rPr>
          <w:i/>
          <w:iCs/>
          <w:lang w:val="en-US"/>
        </w:rPr>
        <w:t xml:space="preserve">Apatosaurus </w:t>
      </w:r>
      <w:proofErr w:type="spellStart"/>
      <w:r>
        <w:rPr>
          <w:i/>
          <w:iCs/>
          <w:lang w:val="en-US"/>
        </w:rPr>
        <w:t>louisae</w:t>
      </w:r>
      <w:proofErr w:type="spellEnd"/>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w:t>
      </w:r>
      <w:r>
        <w:rPr>
          <w:lang w:val="en-US"/>
        </w:rPr>
        <w:lastRenderedPageBreak/>
        <w:t xml:space="preserve">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14:paraId="6F143EB4" w14:textId="77777777" w:rsidR="003117BF" w:rsidRDefault="003117BF">
      <w:pPr>
        <w:pStyle w:val="FigureCaption"/>
        <w:spacing w:line="480" w:lineRule="auto"/>
        <w:rPr>
          <w:lang w:val="en-US"/>
        </w:rPr>
      </w:pPr>
    </w:p>
    <w:sectPr w:rsidR="003117BF">
      <w:headerReference w:type="default" r:id="rId41"/>
      <w:headerReference w:type="first" r:id="rId42"/>
      <w:pgSz w:w="12240" w:h="15840"/>
      <w:pgMar w:top="2250" w:right="1276" w:bottom="1684" w:left="1276" w:header="1684" w:footer="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Author" w:initials="A">
    <w:p w14:paraId="7BD5DA37" w14:textId="0EBA95E9" w:rsidR="007E7288" w:rsidRDefault="007E7288">
      <w:pPr>
        <w:pStyle w:val="CommentText"/>
      </w:pPr>
      <w:r>
        <w:rPr>
          <w:rStyle w:val="CommentReference"/>
        </w:rPr>
        <w:annotationRef/>
      </w:r>
      <w:r>
        <w:t>which inflation converter since they give different results.</w:t>
      </w:r>
    </w:p>
  </w:comment>
  <w:comment w:id="9" w:author="Author" w:initials="A">
    <w:p w14:paraId="2CBE1FB1" w14:textId="1E1268C2" w:rsidR="00BE704F" w:rsidRDefault="00BE704F">
      <w:pPr>
        <w:pStyle w:val="CommentText"/>
      </w:pPr>
      <w:r>
        <w:rPr>
          <w:rStyle w:val="CommentReference"/>
        </w:rPr>
        <w:annotationRef/>
      </w:r>
      <w:r>
        <w:t xml:space="preserve">explain in a word who these people are. Diplomats? </w:t>
      </w:r>
      <w:bookmarkStart w:id="10" w:name="_Hlk181367303"/>
      <w:r>
        <w:t xml:space="preserve">Moller Prussian trade minister; Doumer formerly President of the Chamber of Deputies,  </w:t>
      </w:r>
    </w:p>
    <w:bookmarkEnd w:id="10"/>
  </w:comment>
  <w:comment w:id="24" w:author="Author" w:initials="A">
    <w:p w14:paraId="7F288C77" w14:textId="1F0D4D40" w:rsidR="00915214" w:rsidRDefault="00915214">
      <w:pPr>
        <w:pStyle w:val="CommentText"/>
      </w:pPr>
      <w:r>
        <w:rPr>
          <w:rStyle w:val="CommentReference"/>
        </w:rPr>
        <w:annotationRef/>
      </w:r>
      <w:r>
        <w:t>is the detail on the hunt for suitable forelimbs necessary, rather than simply listing the institutions and stating they did not have suitable material?</w:t>
      </w:r>
    </w:p>
  </w:comment>
  <w:comment w:id="29" w:author="Author" w:initials="A">
    <w:p w14:paraId="3DF8CEC6" w14:textId="454D50A8" w:rsidR="00915214" w:rsidRDefault="00915214">
      <w:pPr>
        <w:pStyle w:val="CommentText"/>
      </w:pPr>
      <w:r>
        <w:rPr>
          <w:rStyle w:val="CommentReference"/>
        </w:rPr>
        <w:annotationRef/>
      </w:r>
      <w:r>
        <w:t>units?</w:t>
      </w:r>
    </w:p>
  </w:comment>
  <w:comment w:id="32" w:author="Author" w:initials="A">
    <w:p w14:paraId="421C1EBD" w14:textId="4EE105A5" w:rsidR="00915214" w:rsidRDefault="00915214">
      <w:pPr>
        <w:pStyle w:val="CommentText"/>
      </w:pPr>
      <w:r>
        <w:rPr>
          <w:rStyle w:val="CommentReference"/>
        </w:rPr>
        <w:annotationRef/>
      </w:r>
      <w:r>
        <w:t>not necessary to refer to Cleveland again. Doesn't add anything</w:t>
      </w:r>
    </w:p>
  </w:comment>
  <w:comment w:id="39" w:author="Author" w:initials="A">
    <w:p w14:paraId="40D346F0" w14:textId="1A2A050B" w:rsidR="00E01637" w:rsidRDefault="00E01637">
      <w:pPr>
        <w:pStyle w:val="CommentText"/>
      </w:pPr>
      <w:r>
        <w:rPr>
          <w:rStyle w:val="CommentReference"/>
        </w:rPr>
        <w:annotationRef/>
      </w:r>
      <w:r>
        <w:t>me for caudals?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D5DA37" w15:done="0"/>
  <w15:commentEx w15:paraId="2CBE1FB1" w15:done="0"/>
  <w15:commentEx w15:paraId="7F288C77" w15:done="0"/>
  <w15:commentEx w15:paraId="3DF8CEC6" w15:done="0"/>
  <w15:commentEx w15:paraId="421C1EBD" w15:done="0"/>
  <w15:commentEx w15:paraId="40D346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D5DA37" w16cid:durableId="2ACF0FDC"/>
  <w16cid:commentId w16cid:paraId="2CBE1FB1" w16cid:durableId="2ACF1946"/>
  <w16cid:commentId w16cid:paraId="7F288C77" w16cid:durableId="2ACF697C"/>
  <w16cid:commentId w16cid:paraId="3DF8CEC6" w16cid:durableId="2ACF6A0A"/>
  <w16cid:commentId w16cid:paraId="421C1EBD" w16cid:durableId="2ACF6A84"/>
  <w16cid:commentId w16cid:paraId="40D346F0" w16cid:durableId="2ACF6F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E95B3" w14:textId="77777777" w:rsidR="008D2B81" w:rsidRDefault="008D2B81">
      <w:r>
        <w:separator/>
      </w:r>
    </w:p>
  </w:endnote>
  <w:endnote w:type="continuationSeparator" w:id="0">
    <w:p w14:paraId="388D93AA" w14:textId="77777777" w:rsidR="008D2B81" w:rsidRDefault="008D2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Songti SC">
    <w:altName w:val="Cambria"/>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Baskerville">
    <w:altName w:val="Baskerville Old Face"/>
    <w:charset w:val="01"/>
    <w:family w:val="roman"/>
    <w:pitch w:val="variable"/>
  </w:font>
  <w:font w:name="Gill Sans">
    <w:altName w:val="Cambria"/>
    <w:charset w:val="01"/>
    <w:family w:val="roman"/>
    <w:pitch w:val="variable"/>
  </w:font>
  <w:font w:name="PingFang SC">
    <w:panose1 w:val="00000000000000000000"/>
    <w:charset w:val="00"/>
    <w:family w:val="roman"/>
    <w:notTrueType/>
    <w:pitch w:val="default"/>
  </w:font>
  <w:font w:name="Liberation Mono">
    <w:altName w:val="Courier New"/>
    <w:charset w:val="01"/>
    <w:family w:val="roman"/>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ke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92E6E" w14:textId="77777777" w:rsidR="008D2B81" w:rsidRDefault="008D2B81">
      <w:r>
        <w:separator/>
      </w:r>
    </w:p>
  </w:footnote>
  <w:footnote w:type="continuationSeparator" w:id="0">
    <w:p w14:paraId="7A71249D" w14:textId="77777777" w:rsidR="008D2B81" w:rsidRDefault="008D2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1C1D2" w14:textId="77777777" w:rsidR="007E7288" w:rsidRDefault="007E7288">
    <w:pPr>
      <w:pStyle w:val="Header"/>
    </w:pPr>
    <w:r>
      <w:t xml:space="preserve">Taylor et al. — Composition of the Carnegie </w:t>
    </w:r>
    <w:r>
      <w:rPr>
        <w:i/>
        <w:iCs/>
      </w:rPr>
      <w:t>Diplodocus</w:t>
    </w:r>
    <w:r>
      <w:tab/>
    </w:r>
    <w:r>
      <w:fldChar w:fldCharType="begin"/>
    </w:r>
    <w:r>
      <w:instrText xml:space="preserve"> PAGE </w:instrText>
    </w:r>
    <w:r>
      <w:fldChar w:fldCharType="separate"/>
    </w:r>
    <w:r>
      <w:t>84</w:t>
    </w:r>
    <w:r>
      <w:fldChar w:fldCharType="end"/>
    </w:r>
    <w:r>
      <w:t>/</w:t>
    </w:r>
    <w:r>
      <w:fldChar w:fldCharType="begin"/>
    </w:r>
    <w:r>
      <w:instrText xml:space="preserve"> NUMPAGES </w:instrText>
    </w:r>
    <w:r>
      <w:fldChar w:fldCharType="separate"/>
    </w:r>
    <w:r>
      <w:t>90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A0D8F" w14:textId="77777777" w:rsidR="007E7288" w:rsidRDefault="007E7288">
    <w:pPr>
      <w:pStyle w:val="Header"/>
    </w:pPr>
    <w:r>
      <w:t xml:space="preserve">Taylor et al. — Composition of the Carnegie </w:t>
    </w:r>
    <w:r>
      <w:rPr>
        <w:i/>
        <w:iCs/>
      </w:rPr>
      <w:t>Diplodocus</w:t>
    </w:r>
    <w:r>
      <w:tab/>
    </w:r>
    <w:r>
      <w:fldChar w:fldCharType="begin"/>
    </w:r>
    <w:r>
      <w:instrText xml:space="preserve"> PAGE </w:instrText>
    </w:r>
    <w:r>
      <w:fldChar w:fldCharType="separate"/>
    </w:r>
    <w:r>
      <w:t>84</w:t>
    </w:r>
    <w:r>
      <w:fldChar w:fldCharType="end"/>
    </w:r>
    <w:r>
      <w:t>/</w:t>
    </w:r>
    <w:r>
      <w:fldChar w:fldCharType="begin"/>
    </w:r>
    <w:r>
      <w:instrText xml:space="preserve"> NUMPAGES </w:instrText>
    </w:r>
    <w:r>
      <w:fldChar w:fldCharType="separate"/>
    </w:r>
    <w:r>
      <w:t>90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B029B"/>
    <w:multiLevelType w:val="multilevel"/>
    <w:tmpl w:val="3D4C08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D3C2EB5"/>
    <w:multiLevelType w:val="multilevel"/>
    <w:tmpl w:val="00A638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31A363D"/>
    <w:multiLevelType w:val="multilevel"/>
    <w:tmpl w:val="0DC6DC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A440404"/>
    <w:multiLevelType w:val="multilevel"/>
    <w:tmpl w:val="81DAF8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B584C18"/>
    <w:multiLevelType w:val="multilevel"/>
    <w:tmpl w:val="E57A2A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4942B8E"/>
    <w:multiLevelType w:val="multilevel"/>
    <w:tmpl w:val="407AE1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7DC12C1"/>
    <w:multiLevelType w:val="multilevel"/>
    <w:tmpl w:val="565A1A84"/>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7" w15:restartNumberingAfterBreak="0">
    <w:nsid w:val="4BD144C4"/>
    <w:multiLevelType w:val="multilevel"/>
    <w:tmpl w:val="9B9401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FF210B7"/>
    <w:multiLevelType w:val="multilevel"/>
    <w:tmpl w:val="D28CFF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86A3B6C"/>
    <w:multiLevelType w:val="multilevel"/>
    <w:tmpl w:val="C71AB4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BF70AE3"/>
    <w:multiLevelType w:val="multilevel"/>
    <w:tmpl w:val="90D835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8408403">
    <w:abstractNumId w:val="3"/>
  </w:num>
  <w:num w:numId="2" w16cid:durableId="1124234356">
    <w:abstractNumId w:val="10"/>
  </w:num>
  <w:num w:numId="3" w16cid:durableId="749158148">
    <w:abstractNumId w:val="0"/>
  </w:num>
  <w:num w:numId="4" w16cid:durableId="756369332">
    <w:abstractNumId w:val="9"/>
  </w:num>
  <w:num w:numId="5" w16cid:durableId="1220090150">
    <w:abstractNumId w:val="8"/>
  </w:num>
  <w:num w:numId="6" w16cid:durableId="897664763">
    <w:abstractNumId w:val="5"/>
  </w:num>
  <w:num w:numId="7" w16cid:durableId="1508401037">
    <w:abstractNumId w:val="4"/>
  </w:num>
  <w:num w:numId="8" w16cid:durableId="2045206177">
    <w:abstractNumId w:val="2"/>
  </w:num>
  <w:num w:numId="9" w16cid:durableId="1506017926">
    <w:abstractNumId w:val="1"/>
  </w:num>
  <w:num w:numId="10" w16cid:durableId="24983629">
    <w:abstractNumId w:val="6"/>
  </w:num>
  <w:num w:numId="11" w16cid:durableId="154999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7BF"/>
    <w:rsid w:val="003117BF"/>
    <w:rsid w:val="004C386E"/>
    <w:rsid w:val="007E7288"/>
    <w:rsid w:val="008D2B81"/>
    <w:rsid w:val="00915214"/>
    <w:rsid w:val="009D2CF5"/>
    <w:rsid w:val="00A22937"/>
    <w:rsid w:val="00A84D6C"/>
    <w:rsid w:val="00AB5530"/>
    <w:rsid w:val="00AC72BD"/>
    <w:rsid w:val="00AD14FB"/>
    <w:rsid w:val="00BE704F"/>
    <w:rsid w:val="00C66C5C"/>
    <w:rsid w:val="00DB388D"/>
    <w:rsid w:val="00DE5C8B"/>
    <w:rsid w:val="00E016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D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ongti SC" w:hAnsi="Liberation Serif" w:cs="Arial Unicode MS"/>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askerville" w:hAnsi="Baskerville"/>
      <w:sz w:val="24"/>
    </w:rPr>
  </w:style>
  <w:style w:type="paragraph" w:styleId="Heading1">
    <w:name w:val="heading 1"/>
    <w:basedOn w:val="Heading"/>
    <w:next w:val="BodyText"/>
    <w:uiPriority w:val="9"/>
    <w:qFormat/>
    <w:pPr>
      <w:spacing w:before="567" w:after="142"/>
      <w:jc w:val="center"/>
      <w:outlineLvl w:val="0"/>
    </w:pPr>
    <w:rPr>
      <w:bCs/>
      <w:caps/>
      <w:sz w:val="32"/>
      <w:szCs w:val="36"/>
    </w:rPr>
  </w:style>
  <w:style w:type="paragraph" w:styleId="Heading2">
    <w:name w:val="heading 2"/>
    <w:basedOn w:val="Heading"/>
    <w:next w:val="BodyText"/>
    <w:uiPriority w:val="9"/>
    <w:unhideWhenUsed/>
    <w:qFormat/>
    <w:pPr>
      <w:spacing w:before="198" w:after="119"/>
      <w:jc w:val="center"/>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0"/>
      <w:bCs/>
      <w:sz w:val="22"/>
    </w:rPr>
  </w:style>
  <w:style w:type="paragraph" w:styleId="Heading4">
    <w:name w:val="heading 4"/>
    <w:basedOn w:val="Heading"/>
    <w:next w:val="BodyText"/>
    <w:uiPriority w:val="9"/>
    <w:semiHidden/>
    <w:unhideWhenUsed/>
    <w:qFormat/>
    <w:pPr>
      <w:spacing w:before="120"/>
      <w:outlineLvl w:val="3"/>
    </w:pPr>
    <w:rPr>
      <w:rFonts w:ascii="Liberation Serif" w:eastAsia="Songti SC" w:hAnsi="Liberation Serif"/>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qFormat/>
    <w:rPr>
      <w:color w:val="80000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Teletype">
    <w:name w:val="Teletype"/>
    <w:qFormat/>
    <w:rPr>
      <w:rFonts w:ascii="Liberation Mono" w:eastAsia="Liberation Mono" w:hAnsi="Liberation Mono" w:cs="Liberation Mono"/>
    </w:rPr>
  </w:style>
  <w:style w:type="character" w:styleId="Strong">
    <w:name w:val="Strong"/>
    <w:qFormat/>
    <w:rPr>
      <w:b/>
      <w:bCs/>
    </w:rPr>
  </w:style>
  <w:style w:type="character" w:styleId="Emphasis">
    <w:name w:val="Emphasis"/>
    <w:qFormat/>
    <w:rPr>
      <w:i/>
      <w:iCs/>
    </w:rPr>
  </w:style>
  <w:style w:type="character" w:customStyle="1" w:styleId="NumberingSymbols">
    <w:name w:val="Numbering Symbols"/>
    <w:qFormat/>
  </w:style>
  <w:style w:type="character" w:customStyle="1" w:styleId="linenumber1">
    <w:name w:val="line number1"/>
    <w:qFormat/>
  </w:style>
  <w:style w:type="character" w:styleId="CommentReference">
    <w:name w:val="annotation reference"/>
    <w:basedOn w:val="DefaultParagraphFont"/>
    <w:uiPriority w:val="99"/>
    <w:semiHidden/>
    <w:unhideWhenUsed/>
    <w:qFormat/>
    <w:rsid w:val="003522B2"/>
    <w:rPr>
      <w:sz w:val="16"/>
      <w:szCs w:val="16"/>
    </w:rPr>
  </w:style>
  <w:style w:type="character" w:customStyle="1" w:styleId="CommentTextChar">
    <w:name w:val="Comment Text Char"/>
    <w:basedOn w:val="DefaultParagraphFont"/>
    <w:link w:val="CommentText"/>
    <w:uiPriority w:val="99"/>
    <w:semiHidden/>
    <w:qFormat/>
    <w:rsid w:val="003522B2"/>
    <w:rPr>
      <w:rFonts w:ascii="Baskerville" w:hAnsi="Baskerville" w:cs="Mangal"/>
      <w:szCs w:val="18"/>
    </w:rPr>
  </w:style>
  <w:style w:type="character" w:customStyle="1" w:styleId="CommentSubjectChar">
    <w:name w:val="Comment Subject Char"/>
    <w:basedOn w:val="CommentTextChar"/>
    <w:link w:val="CommentSubject"/>
    <w:uiPriority w:val="99"/>
    <w:semiHidden/>
    <w:qFormat/>
    <w:rsid w:val="003522B2"/>
    <w:rPr>
      <w:rFonts w:ascii="Baskerville" w:hAnsi="Baskerville" w:cs="Mangal"/>
      <w:b/>
      <w:bCs/>
      <w:szCs w:val="18"/>
    </w:rPr>
  </w:style>
  <w:style w:type="character" w:customStyle="1" w:styleId="BalloonTextChar">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after="120"/>
    </w:pPr>
    <w:rPr>
      <w:rFonts w:ascii="Gill Sans" w:eastAsia="PingFang SC" w:hAnsi="Gill Sans"/>
      <w:b/>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0" w:after="119"/>
      <w:jc w:val="center"/>
    </w:pPr>
    <w:rPr>
      <w:bCs/>
      <w:caps/>
      <w:sz w:val="40"/>
      <w:szCs w:val="56"/>
    </w:rPr>
  </w:style>
  <w:style w:type="paragraph" w:customStyle="1" w:styleId="Author">
    <w:name w:val="Author"/>
    <w:basedOn w:val="BodyText"/>
    <w:qFormat/>
    <w:pPr>
      <w:spacing w:after="142"/>
      <w:ind w:left="283" w:hanging="283"/>
    </w:pPr>
    <w:rPr>
      <w:i/>
    </w:rPr>
  </w:style>
  <w:style w:type="paragraph" w:customStyle="1" w:styleId="BlockQuotation">
    <w:name w:val="Block Quotation"/>
    <w:basedOn w:val="Normal"/>
    <w:qFormat/>
    <w:pPr>
      <w:spacing w:after="283" w:line="276" w:lineRule="auto"/>
      <w:ind w:left="567" w:right="567"/>
    </w:pPr>
  </w:style>
  <w:style w:type="paragraph" w:customStyle="1" w:styleId="Abstract">
    <w:name w:val="Abstract"/>
    <w:basedOn w:val="BodyText"/>
    <w:qFormat/>
    <w:pPr>
      <w:spacing w:after="142"/>
      <w:ind w:left="567" w:right="567"/>
    </w:pPr>
    <w:rPr>
      <w:i/>
      <w:iCs/>
    </w:rPr>
  </w:style>
  <w:style w:type="paragraph" w:styleId="TOAHeading">
    <w:name w:val="toa heading"/>
    <w:basedOn w:val="Heading"/>
    <w:qFormat/>
    <w:pPr>
      <w:suppressLineNumbers/>
      <w:jc w:val="center"/>
    </w:pPr>
    <w:rPr>
      <w:bCs/>
      <w:caps/>
      <w:sz w:val="32"/>
      <w:szCs w:val="32"/>
    </w:rPr>
  </w:style>
  <w:style w:type="paragraph" w:styleId="TOC1">
    <w:name w:val="toc 1"/>
    <w:basedOn w:val="Index"/>
    <w:pPr>
      <w:tabs>
        <w:tab w:val="right" w:leader="dot" w:pos="9638"/>
      </w:tabs>
    </w:pPr>
  </w:style>
  <w:style w:type="paragraph" w:customStyle="1" w:styleId="Reference">
    <w:name w:val="Reference"/>
    <w:basedOn w:val="BodyText"/>
    <w:qFormat/>
    <w:pPr>
      <w:spacing w:after="142"/>
      <w:ind w:left="283" w:hanging="283"/>
    </w:pPr>
  </w:style>
  <w:style w:type="paragraph" w:styleId="TOC2">
    <w:name w:val="toc 2"/>
    <w:basedOn w:val="Index"/>
    <w:pPr>
      <w:tabs>
        <w:tab w:val="right" w:leader="dot" w:pos="9355"/>
      </w:tabs>
      <w:ind w:left="283"/>
    </w:pPr>
  </w:style>
  <w:style w:type="paragraph" w:customStyle="1" w:styleId="FigureCaption">
    <w:name w:val="Figure Caption"/>
    <w:basedOn w:val="BodyText"/>
    <w:qFormat/>
    <w:pPr>
      <w:spacing w:after="142"/>
      <w:ind w:left="283" w:hanging="283"/>
    </w:pPr>
  </w:style>
  <w:style w:type="paragraph" w:styleId="TOC3">
    <w:name w:val="toc 3"/>
    <w:basedOn w:val="Index"/>
    <w:pPr>
      <w:tabs>
        <w:tab w:val="right" w:leader="dot" w:pos="9072"/>
      </w:tabs>
      <w:ind w:left="566"/>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rPr>
      <w:smallCaps/>
    </w:rPr>
  </w:style>
  <w:style w:type="paragraph" w:styleId="Revision">
    <w:name w:val="Revision"/>
    <w:uiPriority w:val="99"/>
    <w:semiHidden/>
    <w:qFormat/>
    <w:rsid w:val="00946F05"/>
    <w:pPr>
      <w:suppressAutoHyphens w:val="0"/>
    </w:pPr>
    <w:rPr>
      <w:rFonts w:ascii="Baskerville" w:hAnsi="Baskerville" w:cs="Mangal"/>
      <w:sz w:val="24"/>
      <w:szCs w:val="21"/>
    </w:rPr>
  </w:style>
  <w:style w:type="paragraph" w:styleId="CommentText">
    <w:name w:val="annotation text"/>
    <w:basedOn w:val="Normal"/>
    <w:link w:val="CommentTextChar"/>
    <w:uiPriority w:val="99"/>
    <w:semiHidden/>
    <w:unhideWhenUsed/>
    <w:qFormat/>
    <w:rsid w:val="003522B2"/>
    <w:rPr>
      <w:rFonts w:cs="Mangal"/>
      <w:sz w:val="20"/>
      <w:szCs w:val="18"/>
    </w:rPr>
  </w:style>
  <w:style w:type="paragraph" w:styleId="CommentSubject">
    <w:name w:val="annotation subject"/>
    <w:basedOn w:val="CommentText"/>
    <w:next w:val="CommentText"/>
    <w:link w:val="CommentSubjectChar"/>
    <w:uiPriority w:val="99"/>
    <w:semiHidden/>
    <w:unhideWhenUsed/>
    <w:qFormat/>
    <w:rsid w:val="003522B2"/>
    <w:rPr>
      <w:b/>
      <w:bCs/>
    </w:rPr>
  </w:style>
  <w:style w:type="paragraph" w:styleId="BalloonText">
    <w:name w:val="Balloon Text"/>
    <w:basedOn w:val="Normal"/>
    <w:link w:val="BalloonTextChar"/>
    <w:uiPriority w:val="99"/>
    <w:semiHidden/>
    <w:unhideWhenUsed/>
    <w:qFormat/>
    <w:rsid w:val="00CF71C0"/>
    <w:rPr>
      <w:rFonts w:ascii="Segoe UI" w:hAnsi="Segoe UI" w:cs="Mangal"/>
      <w:sz w:val="18"/>
      <w:szCs w:val="16"/>
    </w:rPr>
  </w:style>
  <w:style w:type="paragraph" w:styleId="NormalWeb">
    <w:name w:val="Normal (Web)"/>
    <w:basedOn w:val="Normal"/>
    <w:uiPriority w:val="99"/>
    <w:unhideWhenUsed/>
    <w:qFormat/>
    <w:rsid w:val="00DD4FB9"/>
    <w:pPr>
      <w:suppressAutoHyphens w:val="0"/>
      <w:spacing w:beforeAutospacing="1" w:afterAutospacing="1"/>
    </w:pPr>
    <w:rPr>
      <w:rFonts w:ascii="Times New Roman" w:eastAsia="Times New Roman" w:hAnsi="Times New Roman" w:cs="Times New Roman"/>
      <w:kern w:val="0"/>
      <w:lang w:val="en-US" w:eastAsia="en-US" w:bidi="ar-SA"/>
    </w:rPr>
  </w:style>
  <w:style w:type="paragraph" w:customStyle="1" w:styleId="Comment">
    <w:name w:val="Comment"/>
    <w:basedOn w:val="Normal"/>
    <w:qFormat/>
    <w:rPr>
      <w:sz w:val="20"/>
      <w:szCs w:val="20"/>
    </w:rPr>
  </w:style>
  <w:style w:type="paragraph" w:styleId="Footer">
    <w:name w:val="footer"/>
    <w:basedOn w:val="Normal"/>
    <w:link w:val="FooterChar"/>
    <w:uiPriority w:val="99"/>
    <w:unhideWhenUsed/>
    <w:rsid w:val="00A84D6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84D6C"/>
    <w:rPr>
      <w:rFonts w:ascii="Baskerville" w:hAnsi="Baskerville"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dino@miketaylor.org.uk" TargetMode="External"/><Relationship Id="rId13" Type="http://schemas.openxmlformats.org/officeDocument/2006/relationships/comments" Target="comments.xml"/><Relationship Id="rId18" Type="http://schemas.openxmlformats.org/officeDocument/2006/relationships/hyperlink" Target="https://archive.org/details/sim_carnegie_1951-09_25_7/page/238/mode/2up" TargetMode="External"/><Relationship Id="rId26" Type="http://schemas.openxmlformats.org/officeDocument/2006/relationships/hyperlink" Target="https://doi.org/10.7717/peerj.12810" TargetMode="External"/><Relationship Id="rId39" Type="http://schemas.openxmlformats.org/officeDocument/2006/relationships/hyperlink" Target="https://svpow.com/2019/11/04/dystylosaurus-reminds-you-to-beware-of-taking-measurements-from-casts/" TargetMode="External"/><Relationship Id="rId3" Type="http://schemas.openxmlformats.org/officeDocument/2006/relationships/styles" Target="styles.xml"/><Relationship Id="rId21" Type="http://schemas.openxmlformats.org/officeDocument/2006/relationships/hyperlink" Target="http://digitalcollections.powerlibrary.org/cdm/compoundobject/collection/acamu-acarc/id/13522/rec/1" TargetMode="External"/><Relationship Id="rId34" Type="http://schemas.openxmlformats.org/officeDocument/2006/relationships/hyperlink" Target="https://www.geokniga.org/books/18411" TargetMode="Externa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LamannaM@carnegiemnh.org" TargetMode="External"/><Relationship Id="rId17" Type="http://schemas.openxmlformats.org/officeDocument/2006/relationships/hyperlink" Target="https://digitallibrary.amnh.org/handle/2246/6331" TargetMode="External"/><Relationship Id="rId25" Type="http://schemas.openxmlformats.org/officeDocument/2006/relationships/hyperlink" Target="https://www.newspapers.com/article/st-louis-globe-democrat-wyoming-dinosau/146581997/" TargetMode="External"/><Relationship Id="rId33" Type="http://schemas.openxmlformats.org/officeDocument/2006/relationships/hyperlink" Target="https://github.com/MikeTaylor/palaeo-baromount" TargetMode="External"/><Relationship Id="rId38" Type="http://schemas.openxmlformats.org/officeDocument/2006/relationships/hyperlink" Target="https://doi.org/10.59350/ffywx-13m34" TargetMode="External"/><Relationship Id="rId2" Type="http://schemas.openxmlformats.org/officeDocument/2006/relationships/numbering" Target="numbering.xml"/><Relationship Id="rId16" Type="http://schemas.openxmlformats.org/officeDocument/2006/relationships/hyperlink" Target="https://www.loc.gov/resource/sn83030180/1898-12-11/ed-1/?sp=33&amp;r=-0.061,-0.031,0.196,0.117,0" TargetMode="External"/><Relationship Id="rId20" Type="http://schemas.openxmlformats.org/officeDocument/2006/relationships/hyperlink" Target="https://archive.org/details/sim_carnegie_1951-11_25_9/page/312/mode/2up" TargetMode="External"/><Relationship Id="rId29" Type="http://schemas.openxmlformats.org/officeDocument/2006/relationships/hyperlink" Target="https://web.archive.org/web/20240506151716/https://svpow.com/2022/11/23/putative-atlantal-ribs-of-diplodocu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lja@mac.com" TargetMode="External"/><Relationship Id="rId24" Type="http://schemas.openxmlformats.org/officeDocument/2006/relationships/hyperlink" Target="https://digitalcollections.library.cmu.edu/node/86474" TargetMode="External"/><Relationship Id="rId32" Type="http://schemas.openxmlformats.org/officeDocument/2006/relationships/hyperlink" Target="https://github.com/MikeTaylor/palaeo-casts" TargetMode="External"/><Relationship Id="rId37" Type="http://schemas.openxmlformats.org/officeDocument/2006/relationships/hyperlink" Target="https://web.archive.org/web/20220805065019/https://svpow.com/2009/04/23/mydd/" TargetMode="External"/><Relationship Id="rId40" Type="http://schemas.openxmlformats.org/officeDocument/2006/relationships/hyperlink" Target="https://web.archive.org/web/2/https://svpow.com/2019/11/04/dystylosaurus-reminds-you-to-beware-of-taking-measurements-from-casts/"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digitalcollections.powerlibrary.org/cdm/compoundobject/collection/acamu-acarc/id/14064/rec/1" TargetMode="External"/><Relationship Id="rId28" Type="http://schemas.openxmlformats.org/officeDocument/2006/relationships/hyperlink" Target="https://svpow.com/2022/11/23/putative-atlantal-ribs-of-diplodocus/" TargetMode="External"/><Relationship Id="rId36" Type="http://schemas.openxmlformats.org/officeDocument/2006/relationships/hyperlink" Target="https://svpow.com/2009/04/23/mydd/" TargetMode="External"/><Relationship Id="rId10" Type="http://schemas.openxmlformats.org/officeDocument/2006/relationships/hyperlink" Target="mailto:ChurchL@carnegiemnh.org" TargetMode="External"/><Relationship Id="rId19" Type="http://schemas.openxmlformats.org/officeDocument/2006/relationships/hyperlink" Target="https://archive.org/details/sim_carnegie_1951-10_25_8/page/276/mode/2up" TargetMode="External"/><Relationship Id="rId31" Type="http://schemas.openxmlformats.org/officeDocument/2006/relationships/hyperlink" Target="https://web.archive.org/web/20240427225340/https://svpow.com/2024/04/27/atlantal-ribs-of-the-carnegie-diplodocus-moscow-and-vienna-cast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enriciA@carnegiemnh.org" TargetMode="External"/><Relationship Id="rId14" Type="http://schemas.microsoft.com/office/2011/relationships/commentsExtended" Target="commentsExtended.xml"/><Relationship Id="rId22" Type="http://schemas.openxmlformats.org/officeDocument/2006/relationships/hyperlink" Target="https://digitalcollections.library.cmu.edu/node/86801" TargetMode="External"/><Relationship Id="rId27" Type="http://schemas.openxmlformats.org/officeDocument/2006/relationships/hyperlink" Target="https://doi.org/10.59350/h5xm3-0q551" TargetMode="External"/><Relationship Id="rId30" Type="http://schemas.openxmlformats.org/officeDocument/2006/relationships/hyperlink" Target="https://svpow.com/2024/04/27/atlantal-ribs-of-the-carnegie-diplodocus-moscow-and-vienna-casts/" TargetMode="External"/><Relationship Id="rId35" Type="http://schemas.openxmlformats.org/officeDocument/2006/relationships/hyperlink" Target="https://doi.org/10.59350/emdw8-96f96"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BC3A6-B62D-4EDB-90D6-A1481D3FD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89</Pages>
  <Words>21959</Words>
  <Characters>125168</Characters>
  <Application>Microsoft Office Word</Application>
  <DocSecurity>0</DocSecurity>
  <Lines>1043</Lines>
  <Paragraphs>293</Paragraphs>
  <ScaleCrop>false</ScaleCrop>
  <Company/>
  <LinksUpToDate>false</LinksUpToDate>
  <CharactersWithSpaces>146834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2024-12-16T17:48:00Z</dcterms:created>
  <dcterms:modified xsi:type="dcterms:W3CDTF">2024-12-16T17:48:00Z</dcterms:modified>
  <dc:language/>
</cp:coreProperties>
</file>