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because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sent on long-term loan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3529_2542618767">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18</w:t>
        </w:r>
      </w:hyperlink>
    </w:p>
    <w:p>
      <w:pPr>
        <w:pStyle w:val="Contents1"/>
        <w:tabs>
          <w:tab w:val="right" w:pos="9638" w:leader="dot"/>
        </w:tabs>
        <w:rPr/>
      </w:pPr>
      <w:hyperlink w:anchor="__RefHeading___Toc3407_68767826">
        <w:r>
          <w:rPr>
            <w:rStyle w:val="IndexLink"/>
          </w:rPr>
          <w:t>Figure Captions</w:t>
          <w:tab/>
          <w:t>23</w:t>
        </w:r>
      </w:hyperlink>
    </w:p>
    <w:p>
      <w:pPr>
        <w:pStyle w:val="Contents1"/>
        <w:tabs>
          <w:tab w:val="right" w:pos="9638" w:leader="dot"/>
        </w:tabs>
        <w:rPr/>
      </w:pPr>
      <w:hyperlink w:anchor="__RefHeading___Toc4426_1817233446">
        <w:r>
          <w:rPr>
            <w:rStyle w:val="IndexLink"/>
          </w:rPr>
          <w:t>Tables</w:t>
          <w:tab/>
          <w:t>25</w:t>
        </w:r>
      </w:hyperlink>
    </w:p>
    <w:p>
      <w:pPr>
        <w:pStyle w:val="Heading1"/>
        <w:rPr/>
      </w:pPr>
      <w:bookmarkStart w:id="0" w:name="__RefHeading___Toc3809_2856925443"/>
      <w:bookmarkEnd w:id="0"/>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7;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 confirmed that the molds were collected on or around 14 July. But then the </w:t>
      </w:r>
      <w:r>
        <w:rPr>
          <w:i/>
          <w:iCs/>
        </w:rPr>
        <w:t>Rocky Mount Evening Telegram</w:t>
      </w:r>
      <w:r>
        <w:rPr/>
        <w:t xml:space="preserve">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several years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w:t>
      </w:r>
      <w:r>
        <w:rPr/>
        <w:t xml:space="preserve">David S. Berman (late of the Carnegie Museum), </w:t>
      </w:r>
      <w:r>
        <w:rPr/>
        <w:t>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ListLabel12"/>
          </w:rPr>
          <w:t xml:space="preserve">Anonymous. 1991. Dippy returns as beast of new mold. </w:t>
        </w:r>
      </w:hyperlink>
      <w:r>
        <w:rPr>
          <w:i/>
          <w:iCs/>
        </w:rPr>
        <w:t>Vernal Express</w:t>
      </w:r>
      <w:r>
        <w:rPr/>
        <w:t xml:space="preserve">, 26 June 1991, page 1. </w:t>
      </w:r>
      <w:hyperlink r:id="rId14">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FollowedHyper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FollowedHyper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3" w:name="__DdeLink__3619_3219802390"/>
      <w:r>
        <w:rPr>
          <w:highlight w:val="yellow"/>
        </w:rPr>
        <w:t xml:space="preserve"> when available</w:t>
      </w:r>
      <w:bookmarkEnd w:id="23"/>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8"/>
        <w:gridCol w:w="1119"/>
        <w:gridCol w:w="2"/>
        <w:gridCol w:w="1099"/>
        <w:gridCol w:w="8"/>
        <w:gridCol w:w="1476"/>
        <w:gridCol w:w="8"/>
        <w:gridCol w:w="1665"/>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1"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1"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3"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7"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65"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header="1134" w:top="1696"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mallCaps/>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PAGE </w:instrText>
    </w:r>
    <w:r>
      <w:rPr>
        <w:smallCaps/>
        <w:i w:val="false"/>
        <w:iCs w:val="false"/>
      </w:rPr>
      <w:fldChar w:fldCharType="separate"/>
    </w:r>
    <w:r>
      <w:rPr>
        <w:smallCaps/>
        <w:i w:val="false"/>
        <w:iCs w:val="false"/>
      </w:rPr>
      <w:t>17</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NUMPAGES </w:instrText>
    </w:r>
    <w:r>
      <w:rPr>
        <w:smallCaps/>
        <w:i w:val="false"/>
        <w:iCs w:val="false"/>
      </w:rPr>
      <w:fldChar w:fldCharType="separate"/>
    </w:r>
    <w:r>
      <w:rPr>
        <w:smallCaps/>
        <w:i w:val="false"/>
        <w:iCs w:val="false"/>
      </w:rPr>
      <w:t>25</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i w:val="false"/>
    </w:rPr>
  </w:style>
  <w:style w:type="character" w:styleId="ListLabel50">
    <w:name w:val="ListLabel 50"/>
    <w:qFormat/>
    <w:rPr/>
  </w:style>
  <w:style w:type="character" w:styleId="ListLabel51">
    <w:name w:val="ListLabel 51"/>
    <w:qFormat/>
    <w:rPr/>
  </w:style>
  <w:style w:type="character" w:styleId="ListLabel52">
    <w:name w:val="ListLabel 52"/>
    <w:qFormat/>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i w:val="false"/>
    </w:rPr>
  </w:style>
  <w:style w:type="character" w:styleId="ListLabel63">
    <w:name w:val="ListLabel 63"/>
    <w:qFormat/>
    <w:rPr/>
  </w:style>
  <w:style w:type="character" w:styleId="ListLabel64">
    <w:name w:val="ListLabel 64"/>
    <w:qFormat/>
    <w:rPr/>
  </w:style>
  <w:style w:type="character" w:styleId="ListLabel65">
    <w:name w:val="ListLabel 65"/>
    <w:qFormat/>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i w:val="false"/>
    </w:rPr>
  </w:style>
  <w:style w:type="character" w:styleId="ListLabel76">
    <w:name w:val="ListLabel 76"/>
    <w:qFormat/>
    <w:rPr/>
  </w:style>
  <w:style w:type="character" w:styleId="ListLabel77">
    <w:name w:val="ListLabel 77"/>
    <w:qFormat/>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i w:val="false"/>
    </w:rPr>
  </w:style>
  <w:style w:type="character" w:styleId="ListLabel89">
    <w:name w:val="ListLabel 89"/>
    <w:qFormat/>
    <w:rPr/>
  </w:style>
  <w:style w:type="character" w:styleId="ListLabel90">
    <w:name w:val="ListLabel 90"/>
    <w:qFormat/>
    <w:rPr/>
  </w:style>
  <w:style w:type="character" w:styleId="ListLabel91">
    <w:name w:val="ListLabel 91"/>
    <w:qFormat/>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rPr>
  </w:style>
  <w:style w:type="character" w:styleId="ListLabel102">
    <w:name w:val="ListLabel 102"/>
    <w:qFormat/>
    <w:rPr/>
  </w:style>
  <w:style w:type="character" w:styleId="ListLabel103">
    <w:name w:val="ListLabel 103"/>
    <w:qFormat/>
    <w:rPr/>
  </w:style>
  <w:style w:type="character" w:styleId="ListLabel104">
    <w:name w:val="ListLabel 104"/>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31908</TotalTime>
  <Application>LibreOffice/6.1.3.2$MacOSX_X86_64 LibreOffice_project/86daf60bf00efa86ad547e59e09d6bb77c699acb</Application>
  <Pages>25</Pages>
  <Words>11828</Words>
  <Characters>62015</Characters>
  <CharactersWithSpaces>73581</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2022-09-28T20:51:34Z</dcterms:modified>
  <cp:revision>688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