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Timeline for the Melbourne </w:t>
      </w:r>
      <w:r>
        <w:rPr>
          <w:rStyle w:val="Emphasis"/>
        </w:rPr>
        <w:t>Mamenchisaurus</w:t>
      </w:r>
    </w:p>
    <w:p>
      <w:pPr>
        <w:pStyle w:val="Heading2"/>
        <w:bidi w:val="0"/>
        <w:jc w:val="start"/>
        <w:rPr/>
      </w:pPr>
      <w:r>
        <w:rPr/>
        <w:t>Dates</w:t>
      </w:r>
    </w:p>
    <w:p>
      <w:pPr>
        <w:pStyle w:val="BodyText"/>
        <w:numPr>
          <w:ilvl w:val="0"/>
          <w:numId w:val="1"/>
        </w:numPr>
        <w:tabs>
          <w:tab w:val="clear" w:pos="709"/>
          <w:tab w:val="left" w:pos="709" w:leader="none"/>
        </w:tabs>
        <w:bidi w:val="0"/>
        <w:spacing w:before="0" w:after="0"/>
        <w:ind w:hanging="283" w:start="709"/>
        <w:jc w:val="start"/>
        <w:rPr/>
      </w:pPr>
      <w:r>
        <w:rPr>
          <w:rStyle w:val="Strong"/>
        </w:rPr>
        <w:t>1979.</w:t>
      </w:r>
      <w:r>
        <w:rPr/>
        <w:t xml:space="preserve"> Pat Vickers-Rich visited the Institute of Vertebrate Paleontology and Paleoanthropology (IVPP) in Beijing to work on a Chinese/English palaeontological dictonary with Professor Minchen Zhou (Trusler et al. 2010:65). </w:t>
      </w:r>
    </w:p>
    <w:p>
      <w:pPr>
        <w:pStyle w:val="BodyText"/>
        <w:numPr>
          <w:ilvl w:val="0"/>
          <w:numId w:val="1"/>
        </w:numPr>
        <w:tabs>
          <w:tab w:val="clear" w:pos="709"/>
          <w:tab w:val="left" w:pos="709" w:leader="none"/>
        </w:tabs>
        <w:bidi w:val="0"/>
        <w:spacing w:before="0" w:after="0"/>
        <w:ind w:hanging="283" w:start="709"/>
        <w:jc w:val="start"/>
        <w:rPr/>
      </w:pPr>
      <w:r>
        <w:rPr>
          <w:rStyle w:val="Strong"/>
        </w:rPr>
        <w:t>1980.</w:t>
      </w:r>
      <w:r>
        <w:rPr/>
        <w:t xml:space="preserve"> Tom Rich attended a reception for visiting scientists from China. An entomologist from the delegation showed Rich photographs of the </w:t>
      </w:r>
      <w:r>
        <w:rPr>
          <w:rStyle w:val="Emphasis"/>
        </w:rPr>
        <w:t>Mamenchisaurus hochuanensis</w:t>
      </w:r>
      <w:r>
        <w:rPr/>
        <w:t xml:space="preserve"> holotype skeleton and explained that it was going to be exhibited in Japan. Rich was immeditely interested in the idea of exhibiting it in Australia, so introduced the entomologist to Barry Wilson, director of the National Museum of Victoria (NMV). Rich and Wilson planned to request a loan (Trusler et al. 2010:64; Rich and Vickers-Rich 2020:21-22). </w:t>
      </w:r>
    </w:p>
    <w:p>
      <w:pPr>
        <w:pStyle w:val="BodyText"/>
        <w:numPr>
          <w:ilvl w:val="0"/>
          <w:numId w:val="1"/>
        </w:numPr>
        <w:tabs>
          <w:tab w:val="clear" w:pos="709"/>
          <w:tab w:val="left" w:pos="709" w:leader="none"/>
        </w:tabs>
        <w:bidi w:val="0"/>
        <w:spacing w:before="0" w:after="0"/>
        <w:ind w:hanging="283" w:start="709"/>
        <w:jc w:val="start"/>
        <w:rPr/>
      </w:pPr>
      <w:r>
        <w:rPr>
          <w:rStyle w:val="Strong"/>
        </w:rPr>
        <w:t>1981.</w:t>
      </w:r>
      <w:r>
        <w:rPr/>
        <w:t xml:space="preserve"> Pat Vickers-Rich made a second visit to Beijing to continue her collaboration with Minchen, director of IVPP. She gave him a letter written to the museum director requesting the loan, and he helped to reach an informal agreement (Trusler et al. 2010:47, 65; Rich and Vickers-Rich 2020:22-23). </w:t>
      </w:r>
    </w:p>
    <w:p>
      <w:pPr>
        <w:pStyle w:val="BodyText"/>
        <w:numPr>
          <w:ilvl w:val="0"/>
          <w:numId w:val="1"/>
        </w:numPr>
        <w:tabs>
          <w:tab w:val="clear" w:pos="709"/>
          <w:tab w:val="left" w:pos="709" w:leader="none"/>
        </w:tabs>
        <w:bidi w:val="0"/>
        <w:spacing w:before="0" w:after="0"/>
        <w:ind w:hanging="283" w:start="709"/>
        <w:jc w:val="start"/>
        <w:rPr/>
      </w:pPr>
      <w:r>
        <w:rPr>
          <w:rStyle w:val="Strong"/>
        </w:rPr>
        <w:t>1982.</w:t>
      </w:r>
      <w:r>
        <w:rPr/>
        <w:t xml:space="preserve"> Professor Jim Warren of the Board of the National Museum of Victoria, flew to Beijing to negotiate a formal agreement. At Rich's suggestion, he also negotiated the right for the NMV to make moulds of the two loaned dinosaurs, </w:t>
      </w:r>
      <w:r>
        <w:rPr>
          <w:rStyle w:val="Emphasis"/>
        </w:rPr>
        <w:t>Mamenchisaurus</w:t>
      </w:r>
      <w:r>
        <w:rPr/>
        <w:t xml:space="preserve"> and </w:t>
      </w:r>
      <w:r>
        <w:rPr>
          <w:rStyle w:val="Emphasis"/>
        </w:rPr>
        <w:t>Tsintaosaurus spinorhinus</w:t>
      </w:r>
      <w:r>
        <w:rPr/>
        <w:t xml:space="preserve"> and create casts (Trusler et al. 65). Replicating the dinosaurs was expected to take over a year (Warren, undated). </w:t>
      </w:r>
    </w:p>
    <w:p>
      <w:pPr>
        <w:pStyle w:val="BodyText"/>
        <w:numPr>
          <w:ilvl w:val="0"/>
          <w:numId w:val="1"/>
        </w:numPr>
        <w:tabs>
          <w:tab w:val="clear" w:pos="709"/>
          <w:tab w:val="left" w:pos="709" w:leader="none"/>
        </w:tabs>
        <w:bidi w:val="0"/>
        <w:spacing w:before="0" w:after="0"/>
        <w:ind w:hanging="283" w:start="709"/>
        <w:jc w:val="start"/>
        <w:rPr/>
      </w:pPr>
      <w:r>
        <w:rPr>
          <w:rStyle w:val="Strong"/>
        </w:rPr>
        <w:t>c. April 1982</w:t>
      </w:r>
      <w:r>
        <w:rPr/>
        <w:t xml:space="preserve"> ("about six months before the display opened opens"). Work began on moulding and casting the two dinosaurs, and continued during the exhibition. The work was done by a crew of Australian and visiting Chinese scientists and technicians, and extended through the period of the exhibition in Melbourne and into its subsequent appearance at the Australian Museum in Sydney (Trusler et al. 2010:66). Dow Corning (Australia) Pty Ltd contributed materiais for replicating the dinosaurs (NMV 1983:6, 16). </w:t>
      </w:r>
    </w:p>
    <w:p>
      <w:pPr>
        <w:pStyle w:val="BodyText"/>
        <w:numPr>
          <w:ilvl w:val="0"/>
          <w:numId w:val="1"/>
        </w:numPr>
        <w:tabs>
          <w:tab w:val="clear" w:pos="709"/>
          <w:tab w:val="left" w:pos="709" w:leader="none"/>
        </w:tabs>
        <w:bidi w:val="0"/>
        <w:spacing w:before="0" w:after="0"/>
        <w:ind w:hanging="283" w:start="709"/>
        <w:jc w:val="start"/>
        <w:rPr/>
      </w:pPr>
      <w:r>
        <w:rPr>
          <w:rStyle w:val="Strong"/>
        </w:rPr>
        <w:t>25 July-8 August 1982.</w:t>
      </w:r>
      <w:r>
        <w:rPr/>
        <w:t xml:space="preserve"> Bob Jones of the Australian Museum in Sydney visited the National Museum of Victoria tp help with the moulding and casting (Australian Museum Trust, 1983), </w:t>
      </w:r>
    </w:p>
    <w:p>
      <w:pPr>
        <w:pStyle w:val="BodyText"/>
        <w:numPr>
          <w:ilvl w:val="0"/>
          <w:numId w:val="1"/>
        </w:numPr>
        <w:tabs>
          <w:tab w:val="clear" w:pos="709"/>
          <w:tab w:val="left" w:pos="709" w:leader="none"/>
        </w:tabs>
        <w:bidi w:val="0"/>
        <w:spacing w:before="0" w:after="0"/>
        <w:ind w:hanging="283" w:start="709"/>
        <w:jc w:val="start"/>
        <w:rPr/>
      </w:pPr>
      <w:r>
        <w:rPr>
          <w:rStyle w:val="Strong"/>
        </w:rPr>
        <w:t>20 October 1982.</w:t>
      </w:r>
      <w:r>
        <w:rPr/>
        <w:t xml:space="preserve"> Private preview of the </w:t>
      </w:r>
      <w:r>
        <w:rPr>
          <w:rStyle w:val="Emphasis"/>
        </w:rPr>
        <w:t>Dinosaurs from China</w:t>
      </w:r>
      <w:r>
        <w:rPr/>
        <w:t xml:space="preserve"> exhibition, attended by Hao Ting, leader of the official delegation from Academia Sinica, Beijing, and the Honourable John Cain, Premier of Victoria (NMV 1983:frontispiece). </w:t>
      </w:r>
    </w:p>
    <w:p>
      <w:pPr>
        <w:pStyle w:val="BodyText"/>
        <w:numPr>
          <w:ilvl w:val="0"/>
          <w:numId w:val="1"/>
        </w:numPr>
        <w:tabs>
          <w:tab w:val="clear" w:pos="709"/>
          <w:tab w:val="left" w:pos="709" w:leader="none"/>
        </w:tabs>
        <w:bidi w:val="0"/>
        <w:spacing w:before="0" w:after="0"/>
        <w:ind w:hanging="283" w:start="709"/>
        <w:jc w:val="start"/>
        <w:rPr/>
      </w:pPr>
      <w:r>
        <w:rPr>
          <w:rStyle w:val="Strong"/>
        </w:rPr>
        <w:t>21 October 1982.</w:t>
      </w:r>
      <w:r>
        <w:rPr/>
        <w:t xml:space="preserve"> The </w:t>
      </w:r>
      <w:r>
        <w:rPr>
          <w:rStyle w:val="Emphasis"/>
        </w:rPr>
        <w:t>Dinosaurs from China</w:t>
      </w:r>
      <w:r>
        <w:rPr/>
        <w:t xml:space="preserve"> exhibition was opened to the public at the National Museum of Victoria, 285-321 Russell Street, Melbourne, by Victoria Premier John Cain. It included two Chinese dinosaurs plus some material from Australia (Warren, undated). (XXX If I can get a scan of the whole of the exhibition catalogue, it will probably have more useful details.) This exhibition occupied three galleries of the Museum and included an introductory video presentation and an open workshop where the public could view the casting of dinosaur replicas by museum preparators (NMV 1983:14). </w:t>
      </w:r>
    </w:p>
    <w:p>
      <w:pPr>
        <w:pStyle w:val="BodyText"/>
        <w:numPr>
          <w:ilvl w:val="0"/>
          <w:numId w:val="1"/>
        </w:numPr>
        <w:tabs>
          <w:tab w:val="clear" w:pos="709"/>
          <w:tab w:val="left" w:pos="709" w:leader="none"/>
        </w:tabs>
        <w:bidi w:val="0"/>
        <w:spacing w:before="0" w:after="0"/>
        <w:ind w:hanging="283" w:start="709"/>
        <w:jc w:val="start"/>
        <w:rPr/>
      </w:pPr>
      <w:r>
        <w:rPr>
          <w:rStyle w:val="Strong"/>
        </w:rPr>
        <w:t>27 January 1983.</w:t>
      </w:r>
      <w:r>
        <w:rPr/>
        <w:t xml:space="preserve"> The mould of </w:t>
      </w:r>
      <w:r>
        <w:rPr>
          <w:rStyle w:val="Emphasis"/>
        </w:rPr>
        <w:t>Tsintaosaurus</w:t>
      </w:r>
      <w:r>
        <w:rPr/>
        <w:t xml:space="preserve"> was complete but that of </w:t>
      </w:r>
      <w:r>
        <w:rPr>
          <w:rStyle w:val="Emphasis"/>
        </w:rPr>
        <w:t>Mamenchisaurus</w:t>
      </w:r>
      <w:r>
        <w:rPr/>
        <w:t xml:space="preserve"> was only about 15% done. One public gallery at the Melbourne museum had been closed and converted to a workshop (Anonymous 1983). </w:t>
      </w:r>
    </w:p>
    <w:p>
      <w:pPr>
        <w:pStyle w:val="BodyText"/>
        <w:numPr>
          <w:ilvl w:val="0"/>
          <w:numId w:val="1"/>
        </w:numPr>
        <w:tabs>
          <w:tab w:val="clear" w:pos="709"/>
          <w:tab w:val="left" w:pos="709" w:leader="none"/>
        </w:tabs>
        <w:bidi w:val="0"/>
        <w:spacing w:before="0" w:after="0"/>
        <w:ind w:hanging="283" w:start="709"/>
        <w:jc w:val="start"/>
        <w:rPr/>
      </w:pPr>
      <w:r>
        <w:rPr>
          <w:rStyle w:val="Strong"/>
        </w:rPr>
        <w:t>6 February 1983.</w:t>
      </w:r>
      <w:r>
        <w:rPr/>
        <w:t xml:space="preserve"> The </w:t>
      </w:r>
      <w:r>
        <w:rPr>
          <w:rStyle w:val="Emphasis"/>
        </w:rPr>
        <w:t>Dinosaurs from China</w:t>
      </w:r>
      <w:r>
        <w:rPr/>
        <w:t xml:space="preserve"> exhibition closed. It attracted 300,000 visitors including 60,000 schoolchildren (NMV 1983:14). The intention was to complete the molds by 18 August, when the skeletons were to go on exhibition a the Australian Musuem, Sydney before returning to China, but it seems the work had to continue in Sydney (see above). According to museum administrator Don Anderson, the cost of the whole exihibition was $430,000 AU, including the cost of making the moulds and casts. These alone would cost about $41,000 (Anonymous 1983). </w:t>
      </w:r>
    </w:p>
    <w:p>
      <w:pPr>
        <w:pStyle w:val="BodyText"/>
        <w:numPr>
          <w:ilvl w:val="0"/>
          <w:numId w:val="1"/>
        </w:numPr>
        <w:tabs>
          <w:tab w:val="clear" w:pos="709"/>
          <w:tab w:val="left" w:pos="709" w:leader="none"/>
        </w:tabs>
        <w:bidi w:val="0"/>
        <w:spacing w:before="0" w:after="0"/>
        <w:ind w:hanging="283" w:start="709"/>
        <w:jc w:val="start"/>
        <w:rPr/>
      </w:pPr>
      <w:r>
        <w:rPr>
          <w:rStyle w:val="Strong"/>
        </w:rPr>
        <w:t>30 June 1983.</w:t>
      </w:r>
      <w:r>
        <w:rPr/>
        <w:t xml:space="preserve"> By this point over 300 moulds had been prepared and casting was well in hand. A trade day was organized by Dow Corning Australia Pty Ltd, attracting over 40 participants. Over 35 lecture tours were organized to cater for public and school interest in the project. Television documentary material was broadcast by Channels 0, 2, 7 and 9 (NMV 1983:16). </w:t>
      </w:r>
    </w:p>
    <w:p>
      <w:pPr>
        <w:pStyle w:val="BodyText"/>
        <w:numPr>
          <w:ilvl w:val="0"/>
          <w:numId w:val="1"/>
        </w:numPr>
        <w:tabs>
          <w:tab w:val="clear" w:pos="709"/>
          <w:tab w:val="left" w:pos="709" w:leader="none"/>
        </w:tabs>
        <w:bidi w:val="0"/>
        <w:spacing w:before="0" w:after="0"/>
        <w:ind w:hanging="283" w:start="709"/>
        <w:jc w:val="start"/>
        <w:rPr/>
      </w:pPr>
      <w:r>
        <w:rPr>
          <w:rStyle w:val="Strong"/>
        </w:rPr>
        <w:t>1 July 1983.</w:t>
      </w:r>
      <w:r>
        <w:rPr/>
        <w:t xml:space="preserve"> The Museum of Victoria was established by the Museums Act 1983 of the Victorian Parliament, as the amalgamation of the National Museum of Victoria with the Science Museum of Victoria (MoV 1989:5; Parliament of Victoria 1983:39). XXX Did the museum move location with this change? </w:t>
      </w:r>
    </w:p>
    <w:p>
      <w:pPr>
        <w:pStyle w:val="BodyText"/>
        <w:numPr>
          <w:ilvl w:val="0"/>
          <w:numId w:val="1"/>
        </w:numPr>
        <w:tabs>
          <w:tab w:val="clear" w:pos="709"/>
          <w:tab w:val="left" w:pos="709" w:leader="none"/>
        </w:tabs>
        <w:bidi w:val="0"/>
        <w:spacing w:before="0" w:after="0"/>
        <w:ind w:hanging="283" w:start="709"/>
        <w:jc w:val="start"/>
        <w:rPr/>
      </w:pPr>
      <w:r>
        <w:rPr>
          <w:rStyle w:val="Strong"/>
        </w:rPr>
        <w:t>18 August-October 1983.</w:t>
      </w:r>
      <w:r>
        <w:rPr/>
        <w:t xml:space="preserve"> By arrangement with the National Museum of Victoria (NMV 1983:3), the </w:t>
      </w:r>
      <w:r>
        <w:rPr>
          <w:rStyle w:val="Emphasis"/>
        </w:rPr>
        <w:t>Dinosaurs from China</w:t>
      </w:r>
      <w:r>
        <w:rPr/>
        <w:t xml:space="preserve"> exhibition ran at the Australian Musuem, 628 College Street, Sydney (Trusler et al. 2010:62) (Note: the subheader of Paolos 1983 gives the opening date in Sydney as 8 (not 18) August 1983.) By 23 October, 200,000 people had seen the exhibition, with the total number expected to rise to 250,000 (Griggs 1983). The original closing date of 30 October (Trusler et al. 2010:62) was extended to 13 November (Griggs 1983). </w:t>
      </w:r>
    </w:p>
    <w:p>
      <w:pPr>
        <w:pStyle w:val="BodyText"/>
        <w:numPr>
          <w:ilvl w:val="0"/>
          <w:numId w:val="1"/>
        </w:numPr>
        <w:tabs>
          <w:tab w:val="clear" w:pos="709"/>
          <w:tab w:val="left" w:pos="709" w:leader="none"/>
        </w:tabs>
        <w:bidi w:val="0"/>
        <w:spacing w:before="0" w:after="0"/>
        <w:ind w:hanging="283" w:start="709"/>
        <w:jc w:val="start"/>
        <w:rPr/>
      </w:pPr>
      <w:r>
        <w:rPr>
          <w:rStyle w:val="Strong"/>
        </w:rPr>
        <w:t>30 June 1984.</w:t>
      </w:r>
      <w:r>
        <w:rPr/>
        <w:t xml:space="preserve"> By this point work had been completed on the moulding and casting of the dinosaur replicas (MoV 1984:13). During the year one dinosaur replica was produced and sold for $127,131 (MoV 1984:25). XXX When was the </w:t>
      </w:r>
      <w:r>
        <w:rPr>
          <w:rStyle w:val="Emphasis"/>
        </w:rPr>
        <w:t>Mamenchisaurus</w:t>
      </w:r>
      <w:r>
        <w:rPr/>
        <w:t xml:space="preserve"> cast first mounted? </w:t>
      </w:r>
    </w:p>
    <w:p>
      <w:pPr>
        <w:pStyle w:val="BodyText"/>
        <w:numPr>
          <w:ilvl w:val="0"/>
          <w:numId w:val="1"/>
        </w:numPr>
        <w:tabs>
          <w:tab w:val="clear" w:pos="709"/>
          <w:tab w:val="left" w:pos="709" w:leader="none"/>
        </w:tabs>
        <w:bidi w:val="0"/>
        <w:spacing w:before="0" w:after="0"/>
        <w:ind w:hanging="283" w:start="709"/>
        <w:jc w:val="start"/>
        <w:rPr/>
      </w:pPr>
      <w:r>
        <w:rPr>
          <w:rStyle w:val="Strong"/>
        </w:rPr>
        <w:t>9-10 February 1985.</w:t>
      </w:r>
      <w:r>
        <w:rPr/>
        <w:t xml:space="preserve"> The replica </w:t>
      </w:r>
      <w:r>
        <w:rPr>
          <w:rStyle w:val="Emphasis"/>
        </w:rPr>
        <w:t>Mamenchisaurus</w:t>
      </w:r>
      <w:r>
        <w:rPr/>
        <w:t xml:space="preserve"> was temporarily displayed on the Swanston Street forecourt as part of the Museum's contribution to the Swanston Street Party which celebrated Victoria's 150th Anniversary (MoV 1985:18; Salt 2018). XXX Can we find a photo of this? </w:t>
      </w:r>
    </w:p>
    <w:p>
      <w:pPr>
        <w:pStyle w:val="BodyText"/>
        <w:numPr>
          <w:ilvl w:val="0"/>
          <w:numId w:val="1"/>
        </w:numPr>
        <w:tabs>
          <w:tab w:val="clear" w:pos="709"/>
          <w:tab w:val="left" w:pos="709" w:leader="none"/>
        </w:tabs>
        <w:bidi w:val="0"/>
        <w:spacing w:before="0" w:after="0"/>
        <w:ind w:hanging="283" w:start="709"/>
        <w:jc w:val="start"/>
        <w:rPr/>
      </w:pPr>
      <w:r>
        <w:rPr>
          <w:rStyle w:val="Strong"/>
        </w:rPr>
        <w:t>30 June 1985.</w:t>
      </w:r>
      <w:r>
        <w:rPr/>
        <w:t xml:space="preserve"> By this point, two </w:t>
      </w:r>
      <w:r>
        <w:rPr>
          <w:rStyle w:val="Emphasis"/>
        </w:rPr>
        <w:t>Mamenchisaurus</w:t>
      </w:r>
      <w:r>
        <w:rPr/>
        <w:t xml:space="preserve"> and two </w:t>
      </w:r>
      <w:r>
        <w:rPr>
          <w:rStyle w:val="Emphasis"/>
        </w:rPr>
        <w:t>Tsintaosaurus</w:t>
      </w:r>
      <w:r>
        <w:rPr/>
        <w:t xml:space="preserve"> skeletons had been replicated in polyurethane; skeletons of both had been erected for the first time in the McCoy Hall (MoV 1985:18), in the low-necked posture used for the original exhibition. e* </w:t>
      </w:r>
      <w:r>
        <w:rPr>
          <w:rStyle w:val="Strong"/>
        </w:rPr>
        <w:t>30 June 1986.</w:t>
      </w:r>
      <w:r>
        <w:rPr/>
        <w:t xml:space="preserve"> By this point, the replica </w:t>
      </w:r>
      <w:r>
        <w:rPr>
          <w:rStyle w:val="Emphasis"/>
        </w:rPr>
        <w:t>Mamenchisaurus</w:t>
      </w:r>
      <w:r>
        <w:rPr/>
        <w:t xml:space="preserve"> was mounted in the mezzanine of McCoy Hall (MoV 1986:27). </w:t>
      </w:r>
    </w:p>
    <w:p>
      <w:pPr>
        <w:pStyle w:val="BodyText"/>
        <w:numPr>
          <w:ilvl w:val="0"/>
          <w:numId w:val="1"/>
        </w:numPr>
        <w:tabs>
          <w:tab w:val="clear" w:pos="709"/>
          <w:tab w:val="left" w:pos="709" w:leader="none"/>
        </w:tabs>
        <w:bidi w:val="0"/>
        <w:spacing w:before="0" w:after="0"/>
        <w:ind w:hanging="283" w:start="709"/>
        <w:jc w:val="start"/>
        <w:rPr/>
      </w:pPr>
      <w:r>
        <w:rPr>
          <w:rStyle w:val="Strong"/>
        </w:rPr>
        <w:t>30 April 1987.</w:t>
      </w:r>
      <w:r>
        <w:rPr/>
        <w:t xml:space="preserve"> Esso's </w:t>
      </w:r>
      <w:r>
        <w:rPr>
          <w:rStyle w:val="Emphasis"/>
        </w:rPr>
        <w:t>Return of the Dinosaurs</w:t>
      </w:r>
      <w:r>
        <w:rPr/>
        <w:t xml:space="preserve"> exhibition was opened by Premier John Cain in McCoy Hall, including the </w:t>
      </w:r>
      <w:r>
        <w:rPr>
          <w:rStyle w:val="Emphasis"/>
        </w:rPr>
        <w:t>Mamenchisaurus</w:t>
      </w:r>
      <w:r>
        <w:rPr/>
        <w:t xml:space="preserve"> cast (MoV 1987:26). The skeletons were refurbished and rearticulated for this exhibition (MoV 1987:28). The exhibition ran until 10 August 1987 (MoV 1988:30). </w:t>
      </w:r>
    </w:p>
    <w:p>
      <w:pPr>
        <w:pStyle w:val="BodyText"/>
        <w:numPr>
          <w:ilvl w:val="0"/>
          <w:numId w:val="1"/>
        </w:numPr>
        <w:tabs>
          <w:tab w:val="clear" w:pos="709"/>
          <w:tab w:val="left" w:pos="709" w:leader="none"/>
        </w:tabs>
        <w:bidi w:val="0"/>
        <w:spacing w:before="0" w:after="0"/>
        <w:ind w:hanging="283" w:start="709"/>
        <w:jc w:val="start"/>
        <w:rPr/>
      </w:pPr>
      <w:r>
        <w:rPr>
          <w:rStyle w:val="Strong"/>
        </w:rPr>
        <w:t>30 June 1988.</w:t>
      </w:r>
      <w:r>
        <w:rPr/>
        <w:t xml:space="preserve"> At some point in the year to date, the museum's Education Service staged a successful programme in Sale where Esso's </w:t>
      </w:r>
      <w:r>
        <w:rPr>
          <w:rStyle w:val="Emphasis"/>
        </w:rPr>
        <w:t>Return of the Dinosaurs</w:t>
      </w:r>
      <w:r>
        <w:rPr/>
        <w:t xml:space="preserve"> was presented. 6,000 school children visited this exhibition at the Gippsland Centre, Sale (MoV 1988:26, 28). XXX Was the </w:t>
      </w:r>
      <w:r>
        <w:rPr>
          <w:rStyle w:val="Emphasis"/>
        </w:rPr>
        <w:t>Mamenchisaurus</w:t>
      </w:r>
      <w:r>
        <w:rPr/>
        <w:t xml:space="preserve"> taken to Sale? </w:t>
      </w:r>
    </w:p>
    <w:p>
      <w:pPr>
        <w:pStyle w:val="BodyText"/>
        <w:numPr>
          <w:ilvl w:val="0"/>
          <w:numId w:val="1"/>
        </w:numPr>
        <w:tabs>
          <w:tab w:val="clear" w:pos="709"/>
          <w:tab w:val="left" w:pos="709" w:leader="none"/>
        </w:tabs>
        <w:bidi w:val="0"/>
        <w:spacing w:before="0" w:after="0"/>
        <w:ind w:hanging="283" w:start="709"/>
        <w:jc w:val="start"/>
        <w:rPr/>
      </w:pPr>
      <w:r>
        <w:rPr>
          <w:rStyle w:val="Strong"/>
        </w:rPr>
        <w:t>June 1988.</w:t>
      </w:r>
      <w:r>
        <w:rPr/>
        <w:t xml:space="preserve"> Exhibition at Queen Victoria Museum and Art Gallery, Launceston of dinosaurs from Australia, Canada and China (XXX including </w:t>
      </w:r>
      <w:r>
        <w:rPr>
          <w:rStyle w:val="Emphasis"/>
        </w:rPr>
        <w:t>Mamenchisaurus</w:t>
      </w:r>
      <w:r>
        <w:rPr/>
        <w:t xml:space="preserve">?). This exhibition also travelled to Auckland Museum, New Zealand (XXX when?) (MoV 1989:24). </w:t>
      </w:r>
    </w:p>
    <w:p>
      <w:pPr>
        <w:pStyle w:val="BodyText"/>
        <w:numPr>
          <w:ilvl w:val="0"/>
          <w:numId w:val="1"/>
        </w:numPr>
        <w:tabs>
          <w:tab w:val="clear" w:pos="709"/>
          <w:tab w:val="left" w:pos="709" w:leader="none"/>
        </w:tabs>
        <w:bidi w:val="0"/>
        <w:spacing w:before="0" w:after="0"/>
        <w:ind w:hanging="283" w:start="709"/>
        <w:jc w:val="start"/>
        <w:rPr/>
      </w:pPr>
      <w:r>
        <w:rPr>
          <w:rStyle w:val="Strong"/>
        </w:rPr>
        <w:t>30th June 1989.</w:t>
      </w:r>
      <w:r>
        <w:rPr/>
        <w:t xml:space="preserve"> By this point </w:t>
      </w:r>
      <w:r>
        <w:rPr>
          <w:rStyle w:val="Emphasis"/>
        </w:rPr>
        <w:t>Tsintaosaurus</w:t>
      </w:r>
      <w:r>
        <w:rPr/>
        <w:t xml:space="preserve"> had been assembled in preparation for a new dinosaur exhibition (MoV 1989:23). </w:t>
      </w:r>
    </w:p>
    <w:p>
      <w:pPr>
        <w:pStyle w:val="BodyText"/>
        <w:numPr>
          <w:ilvl w:val="0"/>
          <w:numId w:val="1"/>
        </w:numPr>
        <w:tabs>
          <w:tab w:val="clear" w:pos="709"/>
          <w:tab w:val="left" w:pos="709" w:leader="none"/>
        </w:tabs>
        <w:bidi w:val="0"/>
        <w:spacing w:before="0" w:after="0"/>
        <w:ind w:hanging="283" w:start="709"/>
        <w:jc w:val="start"/>
        <w:rPr/>
      </w:pPr>
      <w:r>
        <w:rPr>
          <w:rStyle w:val="Strong"/>
        </w:rPr>
        <w:t>XXX when?</w:t>
      </w:r>
      <w:r>
        <w:rPr/>
        <w:t xml:space="preserve"> The </w:t>
      </w:r>
      <w:r>
        <w:rPr>
          <w:rStyle w:val="Emphasis"/>
        </w:rPr>
        <w:t>Mamenchisaurus</w:t>
      </w:r>
      <w:r>
        <w:rPr/>
        <w:t>/</w:t>
      </w:r>
      <w:r>
        <w:rPr>
          <w:rStyle w:val="Emphasis"/>
        </w:rPr>
        <w:t>Tsintaosaurus</w:t>
      </w:r>
      <w:r>
        <w:rPr/>
        <w:t xml:space="preserve"> moulds, and Peter Trusler's original art pieces, were returned to IVPP. </w:t>
      </w:r>
    </w:p>
    <w:p>
      <w:pPr>
        <w:pStyle w:val="BodyText"/>
        <w:numPr>
          <w:ilvl w:val="0"/>
          <w:numId w:val="1"/>
        </w:numPr>
        <w:tabs>
          <w:tab w:val="clear" w:pos="709"/>
          <w:tab w:val="left" w:pos="709" w:leader="none"/>
        </w:tabs>
        <w:bidi w:val="0"/>
        <w:spacing w:before="0" w:after="0"/>
        <w:ind w:hanging="283" w:start="709"/>
        <w:jc w:val="start"/>
        <w:rPr/>
      </w:pPr>
      <w:r>
        <w:rPr>
          <w:rStyle w:val="Strong"/>
        </w:rPr>
        <w:t>XXX when?</w:t>
      </w:r>
      <w:r>
        <w:rPr/>
        <w:t xml:space="preserve"> Rich noticed that the anterior margin of the </w:t>
      </w:r>
      <w:r>
        <w:rPr>
          <w:rStyle w:val="Emphasis"/>
        </w:rPr>
        <w:t>Mamenchisaurus</w:t>
      </w:r>
      <w:r>
        <w:rPr/>
        <w:t xml:space="preserve"> acetabulum is more robust than the dorsal margin and wondered whether it reared. </w:t>
      </w:r>
    </w:p>
    <w:p>
      <w:pPr>
        <w:pStyle w:val="BodyText"/>
        <w:numPr>
          <w:ilvl w:val="0"/>
          <w:numId w:val="1"/>
        </w:numPr>
        <w:tabs>
          <w:tab w:val="clear" w:pos="709"/>
          <w:tab w:val="left" w:pos="709" w:leader="none"/>
        </w:tabs>
        <w:bidi w:val="0"/>
        <w:spacing w:before="0" w:after="0"/>
        <w:ind w:hanging="283" w:start="709"/>
        <w:jc w:val="start"/>
        <w:rPr/>
      </w:pPr>
      <w:r>
        <w:rPr>
          <w:rStyle w:val="Strong"/>
        </w:rPr>
        <w:t>22 October 1989.</w:t>
      </w:r>
      <w:r>
        <w:rPr/>
        <w:t xml:space="preserve"> The </w:t>
      </w:r>
      <w:r>
        <w:rPr>
          <w:rStyle w:val="Emphasis"/>
        </w:rPr>
        <w:t>Dinosaurs Alive!</w:t>
      </w:r>
      <w:r>
        <w:rPr/>
        <w:t xml:space="preserve"> exhibition opened at the Museum of Victoria. It was intended to continue until 4 February 1990 (Anonymous 1989, Boddington 1989) but eventually ran until 12 March 1990 (MoV 1990:80). It included the </w:t>
      </w:r>
      <w:r>
        <w:rPr>
          <w:rStyle w:val="Emphasis"/>
        </w:rPr>
        <w:t>Mamenchisaurus</w:t>
      </w:r>
      <w:r>
        <w:rPr/>
        <w:t xml:space="preserve"> cast in a near-vertical rearing posture, a world first (MoV 1990:32). "No museum had previously mounted a [sauropod] skeleton in this pose" (Boddington 1989). "Mamenchisaurus posed, for the first time in a museum, reared on its hand legs" (Anonymous 1989). Over 287,000 visitors viewed the exhibition (MoV 1990:10). A full-page plate of the rearing </w:t>
      </w:r>
      <w:r>
        <w:rPr>
          <w:rStyle w:val="Emphasis"/>
        </w:rPr>
        <w:t>Mamenchisaurus</w:t>
      </w:r>
      <w:r>
        <w:rPr/>
        <w:t xml:space="preserve"> was included in the museum's annual report (MoV 1990:21). Boddington (1989) included two small black-and-white photos in this article of the in-progress mounting. </w:t>
      </w:r>
    </w:p>
    <w:p>
      <w:pPr>
        <w:pStyle w:val="BodyText"/>
        <w:numPr>
          <w:ilvl w:val="0"/>
          <w:numId w:val="1"/>
        </w:numPr>
        <w:tabs>
          <w:tab w:val="clear" w:pos="709"/>
          <w:tab w:val="left" w:pos="709" w:leader="none"/>
        </w:tabs>
        <w:bidi w:val="0"/>
        <w:spacing w:before="0" w:after="0"/>
        <w:ind w:hanging="283" w:start="709"/>
        <w:jc w:val="start"/>
        <w:rPr/>
      </w:pPr>
      <w:r>
        <w:rPr>
          <w:rStyle w:val="Strong"/>
        </w:rPr>
        <w:t>XXX when?</w:t>
      </w:r>
      <w:r>
        <w:rPr/>
        <w:t xml:space="preserve"> The skull having been missing from the </w:t>
      </w:r>
      <w:r>
        <w:rPr>
          <w:rStyle w:val="Emphasis"/>
        </w:rPr>
        <w:t>Mamenchisaurus hochuanensis</w:t>
      </w:r>
      <w:r>
        <w:rPr/>
        <w:t xml:space="preserve"> specimen, a diplodocine skull had been used in its place. (XXX how was this skull sourced?) With the discovery of the skull of </w:t>
      </w:r>
      <w:r>
        <w:rPr>
          <w:rStyle w:val="Emphasis"/>
        </w:rPr>
        <w:t>M. youngi</w:t>
      </w:r>
      <w:r>
        <w:rPr/>
        <w:t xml:space="preserve"> (Pi et al. 1996) and its subsequent full description (Ouyang and Ye 2002), Tom Davies, a Museum Victoria technician, created a skull sculpture which replaced this. (XXX Was the earlier paper not known to the Museum?) </w:t>
      </w:r>
    </w:p>
    <w:p>
      <w:pPr>
        <w:pStyle w:val="BodyText"/>
        <w:numPr>
          <w:ilvl w:val="0"/>
          <w:numId w:val="1"/>
        </w:numPr>
        <w:tabs>
          <w:tab w:val="clear" w:pos="709"/>
          <w:tab w:val="left" w:pos="709" w:leader="none"/>
        </w:tabs>
        <w:bidi w:val="0"/>
        <w:spacing w:before="0" w:after="0"/>
        <w:ind w:hanging="283" w:start="709"/>
        <w:jc w:val="start"/>
        <w:rPr/>
      </w:pPr>
      <w:r>
        <w:rPr>
          <w:rStyle w:val="Strong"/>
        </w:rPr>
        <w:t>Subsequently.</w:t>
      </w:r>
      <w:r>
        <w:rPr/>
        <w:t xml:space="preserve"> Numerous casts of </w:t>
      </w:r>
      <w:r>
        <w:rPr>
          <w:rStyle w:val="Emphasis"/>
        </w:rPr>
        <w:t>Mamenchisaurus hochuanensis</w:t>
      </w:r>
      <w:r>
        <w:rPr/>
        <w:t xml:space="preserve">, made from the molds created in Australia, have been mounted around the world, including Trzic, Slovenia; Copenhagen, Denmark; and Los Angeles and Chicago, USA. </w:t>
      </w:r>
    </w:p>
    <w:p>
      <w:pPr>
        <w:pStyle w:val="BodyText"/>
        <w:numPr>
          <w:ilvl w:val="0"/>
          <w:numId w:val="1"/>
        </w:numPr>
        <w:tabs>
          <w:tab w:val="clear" w:pos="709"/>
          <w:tab w:val="left" w:pos="709" w:leader="none"/>
        </w:tabs>
        <w:bidi w:val="0"/>
        <w:spacing w:before="0" w:after="0"/>
        <w:ind w:hanging="283" w:start="709"/>
        <w:jc w:val="start"/>
        <w:rPr/>
      </w:pPr>
      <w:r>
        <w:rPr>
          <w:rStyle w:val="Strong"/>
        </w:rPr>
        <w:t>1998.</w:t>
      </w:r>
      <w:r>
        <w:rPr/>
        <w:t xml:space="preserve"> The Museum of Victoria was renamed Museum Victoria. </w:t>
      </w:r>
    </w:p>
    <w:p>
      <w:pPr>
        <w:pStyle w:val="BodyText"/>
        <w:numPr>
          <w:ilvl w:val="0"/>
          <w:numId w:val="1"/>
        </w:numPr>
        <w:tabs>
          <w:tab w:val="clear" w:pos="709"/>
          <w:tab w:val="left" w:pos="709" w:leader="none"/>
        </w:tabs>
        <w:bidi w:val="0"/>
        <w:spacing w:before="0" w:after="0"/>
        <w:ind w:hanging="283" w:start="709"/>
        <w:jc w:val="start"/>
        <w:rPr/>
      </w:pPr>
      <w:r>
        <w:rPr>
          <w:rStyle w:val="Strong"/>
        </w:rPr>
        <w:t>21 October 2000.</w:t>
      </w:r>
      <w:r>
        <w:rPr/>
        <w:t xml:space="preserve"> The natural history campus of Museum Victoria moved to the new purpose-built Melbourne Museum location in Carlton Gardens (Anonyous 2000, Museums Victoria 2025). </w:t>
      </w:r>
    </w:p>
    <w:p>
      <w:pPr>
        <w:pStyle w:val="BodyText"/>
        <w:numPr>
          <w:ilvl w:val="0"/>
          <w:numId w:val="1"/>
        </w:numPr>
        <w:tabs>
          <w:tab w:val="clear" w:pos="709"/>
          <w:tab w:val="left" w:pos="709" w:leader="none"/>
        </w:tabs>
        <w:bidi w:val="0"/>
        <w:ind w:hanging="283" w:start="709"/>
        <w:jc w:val="start"/>
        <w:rPr/>
      </w:pPr>
      <w:r>
        <w:rPr>
          <w:rStyle w:val="Strong"/>
        </w:rPr>
        <w:t>2016.</w:t>
      </w:r>
      <w:r>
        <w:rPr/>
        <w:t xml:space="preserve"> Museum Victoria was renamed Museums Victoria. Museums Victoria now has three campuses: Melbourne Museum in Carlton Gardens where the cast </w:t>
      </w:r>
      <w:r>
        <w:rPr>
          <w:rStyle w:val="Emphasis"/>
        </w:rPr>
        <w:t>Mamenchisaurus</w:t>
      </w:r>
      <w:r>
        <w:rPr/>
        <w:t xml:space="preserve"> is located, Science Works, and Immigration Museum. </w:t>
      </w:r>
    </w:p>
    <w:p>
      <w:pPr>
        <w:pStyle w:val="Heading2"/>
        <w:bidi w:val="0"/>
        <w:jc w:val="start"/>
        <w:rPr/>
      </w:pPr>
      <w:r>
        <w:rPr/>
        <w:t>Questions</w:t>
      </w:r>
    </w:p>
    <w:p>
      <w:pPr>
        <w:pStyle w:val="BlockQuotation"/>
        <w:bidi w:val="0"/>
        <w:jc w:val="start"/>
        <w:rPr/>
      </w:pPr>
      <w:r>
        <w:rPr/>
        <w:t xml:space="preserve">In the years that followed, the casts of </w:t>
      </w:r>
      <w:r>
        <w:rPr>
          <w:rStyle w:val="Emphasis"/>
        </w:rPr>
        <w:t>Mamenchisaurus</w:t>
      </w:r>
      <w:r>
        <w:rPr/>
        <w:t xml:space="preserve"> and </w:t>
      </w:r>
      <w:r>
        <w:rPr>
          <w:rStyle w:val="Emphasis"/>
        </w:rPr>
        <w:t>Tsintaosaurus</w:t>
      </w:r>
      <w:r>
        <w:rPr/>
        <w:t xml:space="preserve"> were mounted and remounted a number of times, first moved about within the McCoy Gallery of the old National Museum of Victoria on Russell Street, then twice within the newly built Melbourne Museum at Exhibition Gardens [properly Carlton Gardens], where they now reside. (This museum now operates as Museum Victoria.)</w:t>
        <w:br/>
        <w:t>-- Trusler et al. 2010:66.</w:t>
      </w:r>
    </w:p>
    <w:p>
      <w:pPr>
        <w:pStyle w:val="BodyText"/>
        <w:numPr>
          <w:ilvl w:val="0"/>
          <w:numId w:val="2"/>
        </w:numPr>
        <w:tabs>
          <w:tab w:val="clear" w:pos="709"/>
          <w:tab w:val="left" w:pos="709" w:leader="none"/>
        </w:tabs>
        <w:bidi w:val="0"/>
        <w:ind w:hanging="283" w:start="709"/>
        <w:jc w:val="start"/>
        <w:rPr/>
      </w:pPr>
      <w:r>
        <w:rPr/>
        <w:t xml:space="preserve">When did the Museum of Victoria move locations? </w:t>
      </w:r>
    </w:p>
    <w:p>
      <w:pPr>
        <w:pStyle w:val="BlockQuotation"/>
        <w:bidi w:val="0"/>
        <w:jc w:val="start"/>
        <w:rPr/>
      </w:pPr>
      <w:r>
        <w:rPr/>
        <w:t>The Council of the National Museum employed Mr George Chomiak to evaluate the impact and effectiveness of the Dinosaurs from China exhibition in relation to the objectives of the exhibition. Mr Chomiak has submitted his report which will be used in planning further exhibitions.</w:t>
        <w:br/>
        <w:t>-- NMV 1983:16</w:t>
      </w:r>
    </w:p>
    <w:p>
      <w:pPr>
        <w:pStyle w:val="BodyText"/>
        <w:numPr>
          <w:ilvl w:val="0"/>
          <w:numId w:val="3"/>
        </w:numPr>
        <w:tabs>
          <w:tab w:val="clear" w:pos="709"/>
          <w:tab w:val="left" w:pos="709" w:leader="none"/>
        </w:tabs>
        <w:bidi w:val="0"/>
        <w:ind w:hanging="283" w:start="709"/>
        <w:jc w:val="start"/>
        <w:rPr/>
      </w:pPr>
      <w:r>
        <w:rPr/>
        <w:t xml:space="preserve">Can we get hold of this report? </w:t>
      </w:r>
    </w:p>
    <w:p>
      <w:pPr>
        <w:pStyle w:val="Heading2"/>
        <w:bidi w:val="0"/>
        <w:jc w:val="start"/>
        <w:rPr/>
      </w:pPr>
      <w:r>
        <w:rPr/>
        <w:t>References</w:t>
      </w:r>
    </w:p>
    <w:p>
      <w:pPr>
        <w:pStyle w:val="BodyText"/>
        <w:numPr>
          <w:ilvl w:val="0"/>
          <w:numId w:val="4"/>
        </w:numPr>
        <w:tabs>
          <w:tab w:val="clear" w:pos="709"/>
          <w:tab w:val="left" w:pos="709" w:leader="none"/>
        </w:tabs>
        <w:bidi w:val="0"/>
        <w:spacing w:before="0" w:after="0"/>
        <w:ind w:hanging="283" w:start="709"/>
        <w:jc w:val="start"/>
        <w:rPr/>
      </w:pPr>
      <w:r>
        <w:rPr/>
        <w:t xml:space="preserve">Anonymous. 1983. Skeletons of dinosaurs copied in Melbourne. </w:t>
      </w:r>
      <w:r>
        <w:rPr>
          <w:rStyle w:val="Emphasis"/>
        </w:rPr>
        <w:t>The Canberra Times</w:t>
      </w:r>
      <w:r>
        <w:rPr/>
        <w:t xml:space="preserve">, 27 January 1983, page 16. </w:t>
      </w:r>
      <w:hyperlink r:id="rId2">
        <w:r>
          <w:rPr>
            <w:rStyle w:val="Hyperlink"/>
          </w:rPr>
          <w:t>https://trove.nla.gov.au/newspaper/article/116445974</w:t>
        </w:r>
      </w:hyperlink>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Anonymous. 1989. Around the Galleries. </w:t>
      </w:r>
      <w:r>
        <w:rPr>
          <w:rStyle w:val="Emphasis"/>
        </w:rPr>
        <w:t>Australian Jewish News</w:t>
      </w:r>
      <w:r>
        <w:rPr/>
        <w:t xml:space="preserve">, 3 November 1989. </w:t>
      </w:r>
      <w:hyperlink r:id="rId3">
        <w:r>
          <w:rPr>
            <w:rStyle w:val="Hyperlink"/>
          </w:rPr>
          <w:t>https://trove.nla.gov.au/newspaper/article/261891472</w:t>
        </w:r>
      </w:hyperlink>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Anonymous. 2000. Home to the Future. Time magazine. </w:t>
      </w:r>
      <w:hyperlink r:id="rId4">
        <w:r>
          <w:rPr>
            <w:rStyle w:val="Hyperlink"/>
          </w:rPr>
          <w:t>https://time.com/archive/6953129/home-to-the-future/</w:t>
        </w:r>
      </w:hyperlink>
      <w:r>
        <w:rPr/>
        <w:t xml:space="preserve"> archived at </w:t>
      </w:r>
      <w:hyperlink r:id="rId5">
        <w:r>
          <w:rPr>
            <w:rStyle w:val="Hyperlink"/>
          </w:rPr>
          <w:t>https://web.archive.org/web/20260502111909/https://time.com/archive/6953129/home-to-the-future/</w:t>
        </w:r>
      </w:hyperlink>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Australian Museum Trust. 1983. Annual Report, 1982/83. </w:t>
      </w:r>
      <w:hyperlink r:id="rId6">
        <w:r>
          <w:rPr>
            <w:rStyle w:val="Hyperlink"/>
          </w:rPr>
          <w:t>https://media.australian.museum/media/dd/Uploads/Documents/26916/AMS112_1982-1983_lowres_web.17a47fc.pdf</w:t>
        </w:r>
      </w:hyperlink>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Boddington, James. 1989. XXX title. Sunday Herald (Supplement), 15 October 1989, page XXX. </w:t>
      </w:r>
    </w:p>
    <w:p>
      <w:pPr>
        <w:pStyle w:val="BodyText"/>
        <w:numPr>
          <w:ilvl w:val="0"/>
          <w:numId w:val="4"/>
        </w:numPr>
        <w:tabs>
          <w:tab w:val="clear" w:pos="709"/>
          <w:tab w:val="left" w:pos="709" w:leader="none"/>
        </w:tabs>
        <w:bidi w:val="0"/>
        <w:spacing w:before="0" w:after="0"/>
        <w:ind w:hanging="283" w:start="709"/>
        <w:jc w:val="start"/>
        <w:rPr/>
      </w:pPr>
      <w:r>
        <w:rPr/>
        <w:t xml:space="preserve">Griggs, Tim. 1983. Chinese dinosaurs proving popular. Canberra Times, 23 October 1983, page 7. </w:t>
      </w:r>
    </w:p>
    <w:p>
      <w:pPr>
        <w:pStyle w:val="BodyText"/>
        <w:numPr>
          <w:ilvl w:val="0"/>
          <w:numId w:val="4"/>
        </w:numPr>
        <w:tabs>
          <w:tab w:val="clear" w:pos="709"/>
          <w:tab w:val="left" w:pos="709" w:leader="none"/>
        </w:tabs>
        <w:bidi w:val="0"/>
        <w:spacing w:before="0" w:after="0"/>
        <w:ind w:hanging="283" w:start="709"/>
        <w:jc w:val="start"/>
        <w:rPr/>
      </w:pPr>
      <w:r>
        <w:rPr/>
        <w:t xml:space="preserve">Museums Victoria. 2025. Melbourne Museum celebrates 25 years at Carlton Gardens. Museums Victoria media release, 21 October 2025. </w:t>
      </w:r>
      <w:hyperlink r:id="rId7">
        <w:r>
          <w:rPr>
            <w:rStyle w:val="Hyperlink"/>
          </w:rPr>
          <w:t>https://museumsvictoria.com.au/media-releases/melbourne-museum-celebrates-25-years-at-carlton-gardens/</w:t>
        </w:r>
      </w:hyperlink>
      <w:r>
        <w:rPr/>
        <w:t xml:space="preserve"> archived at </w:t>
      </w:r>
      <w:hyperlink r:id="rId8">
        <w:r>
          <w:rPr>
            <w:rStyle w:val="Hyperlink"/>
          </w:rPr>
          <w:t>https://web.archive.org/web/20260309095531/https://museumsvictoria.com.au/media-releases/melbourne-museum-celebrates-25-years-at-carlton-gardens/</w:t>
        </w:r>
      </w:hyperlink>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MoV (Museum of Victoria). 1984. Annual Report 1983-84. 29 pages. </w:t>
      </w:r>
    </w:p>
    <w:p>
      <w:pPr>
        <w:pStyle w:val="BodyText"/>
        <w:numPr>
          <w:ilvl w:val="0"/>
          <w:numId w:val="4"/>
        </w:numPr>
        <w:tabs>
          <w:tab w:val="clear" w:pos="709"/>
          <w:tab w:val="left" w:pos="709" w:leader="none"/>
        </w:tabs>
        <w:bidi w:val="0"/>
        <w:spacing w:before="0" w:after="0"/>
        <w:ind w:hanging="283" w:start="709"/>
        <w:jc w:val="start"/>
        <w:rPr/>
      </w:pPr>
      <w:r>
        <w:rPr/>
        <w:t xml:space="preserve">MoV (Museum of Victoria). 1985. Annual Report 1984-1985. 47 pages. </w:t>
      </w:r>
    </w:p>
    <w:p>
      <w:pPr>
        <w:pStyle w:val="BodyText"/>
        <w:numPr>
          <w:ilvl w:val="0"/>
          <w:numId w:val="4"/>
        </w:numPr>
        <w:tabs>
          <w:tab w:val="clear" w:pos="709"/>
          <w:tab w:val="left" w:pos="709" w:leader="none"/>
        </w:tabs>
        <w:bidi w:val="0"/>
        <w:spacing w:before="0" w:after="0"/>
        <w:ind w:hanging="283" w:start="709"/>
        <w:jc w:val="start"/>
        <w:rPr/>
      </w:pPr>
      <w:r>
        <w:rPr/>
        <w:t xml:space="preserve">MoV (Museum of Victoria). 1986. Annual Report 1985/6. 52 pages. </w:t>
      </w:r>
    </w:p>
    <w:p>
      <w:pPr>
        <w:pStyle w:val="BodyText"/>
        <w:numPr>
          <w:ilvl w:val="0"/>
          <w:numId w:val="4"/>
        </w:numPr>
        <w:tabs>
          <w:tab w:val="clear" w:pos="709"/>
          <w:tab w:val="left" w:pos="709" w:leader="none"/>
        </w:tabs>
        <w:bidi w:val="0"/>
        <w:spacing w:before="0" w:after="0"/>
        <w:ind w:hanging="283" w:start="709"/>
        <w:jc w:val="start"/>
        <w:rPr/>
      </w:pPr>
      <w:r>
        <w:rPr/>
        <w:t xml:space="preserve">MoV (Museum of Victoria). 1987. Annual Report 1986/7. 55 pages. </w:t>
      </w:r>
    </w:p>
    <w:p>
      <w:pPr>
        <w:pStyle w:val="BodyText"/>
        <w:numPr>
          <w:ilvl w:val="0"/>
          <w:numId w:val="4"/>
        </w:numPr>
        <w:tabs>
          <w:tab w:val="clear" w:pos="709"/>
          <w:tab w:val="left" w:pos="709" w:leader="none"/>
        </w:tabs>
        <w:bidi w:val="0"/>
        <w:spacing w:before="0" w:after="0"/>
        <w:ind w:hanging="283" w:start="709"/>
        <w:jc w:val="start"/>
        <w:rPr/>
      </w:pPr>
      <w:r>
        <w:rPr/>
        <w:t xml:space="preserve">MoV (Museum of Victoria). 1988. Annual Report 1987-1988. 58 pages. </w:t>
      </w:r>
    </w:p>
    <w:p>
      <w:pPr>
        <w:pStyle w:val="BodyText"/>
        <w:numPr>
          <w:ilvl w:val="0"/>
          <w:numId w:val="4"/>
        </w:numPr>
        <w:tabs>
          <w:tab w:val="clear" w:pos="709"/>
          <w:tab w:val="left" w:pos="709" w:leader="none"/>
        </w:tabs>
        <w:bidi w:val="0"/>
        <w:spacing w:before="0" w:after="0"/>
        <w:ind w:hanging="283" w:start="709"/>
        <w:jc w:val="start"/>
        <w:rPr/>
      </w:pPr>
      <w:r>
        <w:rPr/>
        <w:t xml:space="preserve">MoV (Museum of Victoria). 1989. Annual Report 1988-89. 70 pages. </w:t>
      </w:r>
    </w:p>
    <w:p>
      <w:pPr>
        <w:pStyle w:val="BodyText"/>
        <w:numPr>
          <w:ilvl w:val="0"/>
          <w:numId w:val="4"/>
        </w:numPr>
        <w:tabs>
          <w:tab w:val="clear" w:pos="709"/>
          <w:tab w:val="left" w:pos="709" w:leader="none"/>
        </w:tabs>
        <w:bidi w:val="0"/>
        <w:spacing w:before="0" w:after="0"/>
        <w:ind w:hanging="283" w:start="709"/>
        <w:jc w:val="start"/>
        <w:rPr/>
      </w:pPr>
      <w:r>
        <w:rPr/>
        <w:t xml:space="preserve">MoV (Museum of Victoria). 1990. Annual Report 1989-1990. 99 pages. </w:t>
      </w:r>
    </w:p>
    <w:p>
      <w:pPr>
        <w:pStyle w:val="BodyText"/>
        <w:numPr>
          <w:ilvl w:val="0"/>
          <w:numId w:val="4"/>
        </w:numPr>
        <w:tabs>
          <w:tab w:val="clear" w:pos="709"/>
          <w:tab w:val="left" w:pos="709" w:leader="none"/>
        </w:tabs>
        <w:bidi w:val="0"/>
        <w:spacing w:before="0" w:after="0"/>
        <w:ind w:hanging="283" w:start="709"/>
        <w:jc w:val="start"/>
        <w:rPr/>
      </w:pPr>
      <w:r>
        <w:rPr/>
        <w:t xml:space="preserve">NMV (National Museum of Victoria). 1983. Annual Report 1982-83. 29 pages. </w:t>
      </w:r>
    </w:p>
    <w:p>
      <w:pPr>
        <w:pStyle w:val="BodyText"/>
        <w:numPr>
          <w:ilvl w:val="0"/>
          <w:numId w:val="4"/>
        </w:numPr>
        <w:tabs>
          <w:tab w:val="clear" w:pos="709"/>
          <w:tab w:val="left" w:pos="709" w:leader="none"/>
        </w:tabs>
        <w:bidi w:val="0"/>
        <w:spacing w:before="0" w:after="0"/>
        <w:ind w:hanging="283" w:start="709"/>
        <w:jc w:val="start"/>
        <w:rPr/>
      </w:pPr>
      <w:r>
        <w:rPr/>
        <w:t xml:space="preserve">Ouyang Hui and Ye Yong. 2002. </w:t>
      </w:r>
      <w:r>
        <w:rPr>
          <w:rStyle w:val="Emphasis"/>
        </w:rPr>
        <w:t>The first mamenchisaurian skeleton with complete skull: Mamenchisaurus youngi</w:t>
      </w:r>
      <w:r>
        <w:rPr/>
        <w:t xml:space="preserve">. 111 pages + 20 plates. Sichuan Science and Technology Press, Chengdu. </w:t>
      </w:r>
    </w:p>
    <w:p>
      <w:pPr>
        <w:pStyle w:val="BodyText"/>
        <w:numPr>
          <w:ilvl w:val="0"/>
          <w:numId w:val="4"/>
        </w:numPr>
        <w:tabs>
          <w:tab w:val="clear" w:pos="709"/>
          <w:tab w:val="left" w:pos="709" w:leader="none"/>
        </w:tabs>
        <w:bidi w:val="0"/>
        <w:spacing w:before="0" w:after="0"/>
        <w:ind w:hanging="283" w:start="709"/>
        <w:jc w:val="start"/>
        <w:rPr/>
      </w:pPr>
      <w:r>
        <w:rPr/>
        <w:t xml:space="preserve">Parliament of Victoria. 1983. Museums Act 1983. </w:t>
      </w:r>
      <w:hyperlink r:id="rId9">
        <w:r>
          <w:rPr>
            <w:rStyle w:val="Hyperlink"/>
          </w:rPr>
          <w:t>https://content.legislation.vic.gov.au/sites/default/files/2025-02/83-9903aa043-authorised.pdf</w:t>
        </w:r>
      </w:hyperlink>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Pi, Lizhong, Yanghui Ou and Yong Ye. 1996. A new species of sauropod from Zigong, Sichuan, </w:t>
      </w:r>
      <w:r>
        <w:rPr>
          <w:rStyle w:val="Emphasis"/>
        </w:rPr>
        <w:t>Mamenchisaurus youngi</w:t>
      </w:r>
      <w:r>
        <w:rPr/>
        <w:t xml:space="preserve">. Papers on Geosciences Contributed to the 30th International Geological Congress 1996:87-91. English translation by W. Downs. </w:t>
      </w:r>
    </w:p>
    <w:p>
      <w:pPr>
        <w:pStyle w:val="BodyText"/>
        <w:numPr>
          <w:ilvl w:val="0"/>
          <w:numId w:val="4"/>
        </w:numPr>
        <w:tabs>
          <w:tab w:val="clear" w:pos="709"/>
          <w:tab w:val="left" w:pos="709" w:leader="none"/>
        </w:tabs>
        <w:bidi w:val="0"/>
        <w:spacing w:before="0" w:after="0"/>
        <w:ind w:hanging="283" w:start="709"/>
        <w:jc w:val="start"/>
        <w:rPr/>
      </w:pPr>
      <w:r>
        <w:rPr/>
        <w:t xml:space="preserve">Paolos, John. 1983. The 'Dinosaurs from China' Exhibition. </w:t>
      </w:r>
      <w:r>
        <w:rPr>
          <w:rStyle w:val="Emphasis"/>
        </w:rPr>
        <w:t>Education: Journal of the N.S.W. Public School Teachers Federation</w:t>
      </w:r>
      <w:r>
        <w:rPr/>
        <w:t xml:space="preserve"> </w:t>
      </w:r>
      <w:r>
        <w:rPr>
          <w:rStyle w:val="Strong"/>
        </w:rPr>
        <w:t>64(12)</w:t>
      </w:r>
      <w:r>
        <w:rPr/>
        <w:t xml:space="preserve">:21. </w:t>
      </w:r>
      <w:r>
        <w:fldChar w:fldCharType="begin"/>
      </w:r>
      <w:r>
        <w:rPr>
          <w:rStyle w:val="Hyperlink"/>
        </w:rPr>
        <w:instrText xml:space="preserve"> HYPERLINK "https://nla.gov.au/nla.obj-731398879/view?sectionId=nla.obj-734036557&amp;partId=nla.obj-731459115" \l "page/n20/mode/1up"</w:instrText>
      </w:r>
      <w:r>
        <w:rPr>
          <w:rStyle w:val="Hyperlink"/>
        </w:rPr>
        <w:fldChar w:fldCharType="separate"/>
      </w:r>
      <w:r>
        <w:rPr>
          <w:rStyle w:val="Hyperlink"/>
        </w:rPr>
        <w:t>https://nla.gov.au/nla.obj-731398879/view?sectionId=nla.obj-734036557&amp;partId=nla.obj-731459115#page/n20/mode/1up</w:t>
      </w:r>
      <w:r>
        <w:rPr>
          <w:rStyle w:val="Hyperlink"/>
        </w:rPr>
        <w:fldChar w:fldCharType="end"/>
      </w:r>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Rich, Thomas H., and Patricia Vickers-Rich. 2020. Dinosaurs of Darkness (second edition). Indiana University Press, Bloomington, Indiana, USA. 310 pages. </w:t>
      </w:r>
    </w:p>
    <w:p>
      <w:pPr>
        <w:pStyle w:val="BodyText"/>
        <w:numPr>
          <w:ilvl w:val="0"/>
          <w:numId w:val="4"/>
        </w:numPr>
        <w:tabs>
          <w:tab w:val="clear" w:pos="709"/>
          <w:tab w:val="left" w:pos="709" w:leader="none"/>
        </w:tabs>
        <w:bidi w:val="0"/>
        <w:spacing w:before="0" w:after="0"/>
        <w:ind w:hanging="283" w:start="709"/>
        <w:jc w:val="start"/>
        <w:rPr/>
      </w:pPr>
      <w:r>
        <w:rPr/>
        <w:t xml:space="preserve">Salt, Lucy. 2018. Imagine a city: Swanston Street Party and the greening of Melbourne. Foreground, 24 May 2018. </w:t>
      </w:r>
      <w:hyperlink r:id="rId10">
        <w:r>
          <w:rPr>
            <w:rStyle w:val="Hyperlink"/>
          </w:rPr>
          <w:t>https://www.foreground.com.au/parks-places/swanston-street-party-greening-melbourne/</w:t>
        </w:r>
      </w:hyperlink>
      <w:r>
        <w:rPr/>
        <w:t xml:space="preserve"> archived at </w:t>
      </w:r>
      <w:hyperlink r:id="rId11">
        <w:r>
          <w:rPr>
            <w:rStyle w:val="Hyperlink"/>
          </w:rPr>
          <w:t>https://web.archive.org/web/20260423055246/https://www.foreground.com.au/parks-places/swanston-street-party-greening-melbourne/</w:t>
        </w:r>
      </w:hyperlink>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Trusler, Peter, Patricia Vickers-Rich, Thomas H. Rich. 2010. </w:t>
      </w:r>
      <w:r>
        <w:rPr>
          <w:rStyle w:val="Emphasis"/>
        </w:rPr>
        <w:t>The Artist and the Scientists</w:t>
      </w:r>
      <w:r>
        <w:rPr/>
        <w:t xml:space="preserve">. Cambridge University Press, Melbourne, Australia. 306 pages. </w:t>
      </w:r>
    </w:p>
    <w:p>
      <w:pPr>
        <w:pStyle w:val="BodyText"/>
        <w:numPr>
          <w:ilvl w:val="0"/>
          <w:numId w:val="4"/>
        </w:numPr>
        <w:tabs>
          <w:tab w:val="clear" w:pos="709"/>
          <w:tab w:val="left" w:pos="709" w:leader="none"/>
        </w:tabs>
        <w:bidi w:val="0"/>
        <w:ind w:hanging="283" w:start="709"/>
        <w:jc w:val="start"/>
        <w:rPr/>
      </w:pPr>
      <w:r>
        <w:rPr/>
        <w:t xml:space="preserve">Warren, J. W. Foreword. p. 5 in: Council of the National Museum of Victoria (eds.), </w:t>
      </w:r>
      <w:r>
        <w:rPr>
          <w:rStyle w:val="Emphasis"/>
        </w:rPr>
        <w:t>Dinosaurs From China</w:t>
      </w:r>
      <w:r>
        <w:rPr/>
        <w:t xml:space="preserve"> catalogue.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trackRevisions/>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ove.nla.gov.au/newspaper/article/116445974" TargetMode="External"/><Relationship Id="rId3" Type="http://schemas.openxmlformats.org/officeDocument/2006/relationships/hyperlink" Target="https://trove.nla.gov.au/newspaper/article/261891472" TargetMode="External"/><Relationship Id="rId4" Type="http://schemas.openxmlformats.org/officeDocument/2006/relationships/hyperlink" Target="https://time.com/archive/6953129/home-to-the-future/" TargetMode="External"/><Relationship Id="rId5" Type="http://schemas.openxmlformats.org/officeDocument/2006/relationships/hyperlink" Target="https://web.archive.org/web/20260502111909/https://time.com/archive/6953129/home-to-the-future/" TargetMode="External"/><Relationship Id="rId6" Type="http://schemas.openxmlformats.org/officeDocument/2006/relationships/hyperlink" Target="https://media.australian.museum/media/dd/Uploads/Documents/26916/AMS112_1982-1983_lowres_web.17a47fc.pdf" TargetMode="External"/><Relationship Id="rId7" Type="http://schemas.openxmlformats.org/officeDocument/2006/relationships/hyperlink" Target="https://museumsvictoria.com.au/media-releases/melbourne-museum-celebrates-25-years-at-carlton-gardens/" TargetMode="External"/><Relationship Id="rId8" Type="http://schemas.openxmlformats.org/officeDocument/2006/relationships/hyperlink" Target="https://web.archive.org/web/20260309095531/https://museumsvictoria.com.au/media-releases/melbourne-museum-celebrates-25-years-at-carlton-gardens/" TargetMode="External"/><Relationship Id="rId9" Type="http://schemas.openxmlformats.org/officeDocument/2006/relationships/hyperlink" Target="https://content.legislation.vic.gov.au/sites/default/files/2025-02/83-9903aa043-authorised.pdf" TargetMode="External"/><Relationship Id="rId10" Type="http://schemas.openxmlformats.org/officeDocument/2006/relationships/hyperlink" Target="https://www.foreground.com.au/parks-places/swanston-street-party-greening-melbourne/" TargetMode="External"/><Relationship Id="rId11" Type="http://schemas.openxmlformats.org/officeDocument/2006/relationships/hyperlink" Target="https://web.archive.org/web/20260423055246/https://www.foreground.com.au/parks-places/swanston-street-party-greening-melbourne/"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LibreOffice/26.2.0.3$MacOSX_AARCH64 LibreOffice_project/afbbd0df0edb6d40b450b0337ac646b0913a760c</Application>
  <AppVersion>15.0000</AppVersion>
  <Pages>5</Pages>
  <Words>1929</Words>
  <Characters>11336</Characters>
  <CharactersWithSpaces>13206</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2026-05-02T14:15:04Z</dcterms:created>
  <dc:creator>Mike Taylor</dc:creator>
  <dc:description/>
  <dc:language>en-GB</dc:language>
  <cp:lastModifiedBy>Mike Taylor</cp:lastModifiedBy>
  <dcterms:modified xsi:type="dcterms:W3CDTF">2026-05-02T14:15:56Z</dcterms:modified>
  <cp:revision>1</cp:revision>
  <dc:subject/>
  <dc:title/>
</cp:coreProperties>
</file>