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38BC7448" wp14:textId="77777777">
      <w:pPr>
        <w:pStyle w:val="Title"/>
        <w:spacing w:before="240" w:after="120"/>
        <w:jc w:val="left"/>
        <w:rPr/>
      </w:pPr>
      <w:r>
        <w:rPr/>
        <w:t>Origin of v</w:t>
      </w:r>
      <w:r>
        <w:rPr/>
        <w:t xml:space="preserve">ariation </w:t>
      </w:r>
      <w:r>
        <w:rPr/>
        <w:t xml:space="preserve">in </w:t>
      </w:r>
      <w:r>
        <w:rPr/>
        <w:t xml:space="preserve">pneumatic features </w:t>
      </w:r>
      <w:r>
        <w:rPr/>
        <w:t>of</w:t>
      </w:r>
      <w:r>
        <w:rPr/>
        <w:t xml:space="preserve"> </w:t>
      </w:r>
      <w:r>
        <w:rPr/>
        <w:t xml:space="preserve">the </w:t>
      </w:r>
      <w:r>
        <w:rPr/>
        <w:t>vertebrae of sauropod dinosaurs</w:t>
      </w:r>
    </w:p>
    <w:p xmlns:wp14="http://schemas.microsoft.com/office/word/2010/wordml" w14:paraId="1E1D102E" wp14:textId="77777777">
      <w:pPr>
        <w:pStyle w:val="Authors"/>
        <w:ind w:left="0" w:right="0" w:hanging="0"/>
        <w:rPr/>
      </w:pPr>
      <w:r>
        <w:rPr/>
        <w:t>Michael P. Taylor</w:t>
      </w:r>
      <w:r>
        <w:rPr>
          <w:vertAlign w:val="superscript"/>
        </w:rPr>
        <w:t>1</w:t>
      </w:r>
      <w:r>
        <w:rPr/>
        <w:t xml:space="preserve"> and Mathew J. Wedel</w:t>
      </w:r>
      <w:r>
        <w:rPr>
          <w:vertAlign w:val="superscript"/>
        </w:rPr>
        <w:t>2</w:t>
      </w:r>
    </w:p>
    <w:p xmlns:wp14="http://schemas.microsoft.com/office/word/2010/wordml" w14:paraId="3417377F" wp14:textId="77777777">
      <w:pPr>
        <w:pStyle w:val="Addresses"/>
        <w:rPr/>
      </w:pPr>
      <w:r>
        <w:rPr>
          <w:vertAlign w:val="superscript"/>
        </w:rPr>
        <w:t>1</w:t>
      </w:r>
      <w:r>
        <w:rPr/>
        <w:t xml:space="preserve"> Department of Earth Sciences, University of Bristol, Bristol, United Kingdom. </w:t>
      </w:r>
      <w:r>
        <w:rPr/>
        <w:t xml:space="preserve">E-mail: </w:t>
      </w:r>
      <w:hyperlink r:id="rId2">
        <w:r>
          <w:rPr>
            <w:rStyle w:val="InternetLink"/>
          </w:rPr>
          <w:t>dino@miketaylor.org.uk</w:t>
        </w:r>
      </w:hyperlink>
    </w:p>
    <w:p xmlns:wp14="http://schemas.microsoft.com/office/word/2010/wordml" w14:paraId="7D03863C" wp14:textId="77777777">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xmlns:wp14="http://schemas.microsoft.com/office/word/2010/wordml" w14:paraId="672A6659" wp14:textId="77777777">
      <w:pPr>
        <w:pStyle w:val="Addresses"/>
        <w:ind w:left="142" w:right="0" w:hanging="0"/>
        <w:rPr/>
      </w:pPr>
      <w:r>
        <w:rPr/>
      </w:r>
    </w:p>
    <w:p xmlns:wp14="http://schemas.microsoft.com/office/word/2010/wordml" w14:paraId="3E7A9F1C" wp14:textId="77777777">
      <w:pPr>
        <w:pStyle w:val="Heading1"/>
        <w:numPr>
          <w:ilvl w:val="0"/>
          <w:numId w:val="5"/>
        </w:numPr>
        <w:rPr/>
      </w:pPr>
      <w:r>
        <w:rPr/>
        <w:t>Introduction</w:t>
      </w:r>
    </w:p>
    <w:p xmlns:wp14="http://schemas.microsoft.com/office/word/2010/wordml" w14:paraId="35855361" wp14:textId="77777777">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xmlns:wp14="http://schemas.microsoft.com/office/word/2010/wordml" w14:paraId="18D36E0B" wp14:textId="39AB98B5">
      <w:pPr>
        <w:pStyle w:val="TextBody"/>
      </w:pPr>
      <w:r w:rsidR="1BA6318E">
        <w:rPr/>
        <w:t>Bone is generally the material that varies the least between individuals of a species, with muscle, nerves and especially blood vessels being more prone to variation (</w:t>
      </w:r>
      <w:ins w:author="Matthew Wedel" w:date="2021-01-14T06:57:54.122Z" w:id="463876494">
        <w:r w:rsidR="1BA6318E">
          <w:t>Berger 1956:435-439, Moore et al. 2010:11</w:t>
        </w:r>
      </w:ins>
      <w:del w:author="Matthew Wedel" w:date="2021-01-14T06:57:35.235Z" w:id="2003176259">
        <w:r w:rsidDel="1BA6318E">
          <w:delText>XXX reference</w:delText>
        </w:r>
      </w:del>
      <w:r w:rsidR="1BA6318E">
        <w:rPr/>
        <w:t>). However, while pneumatic features of sauropod vertebrae can be characteristic of a species, genus or clade, they are also highly variable: not only between individuals, but also along the column of an individual (</w:t>
      </w:r>
      <w:proofErr w:type="gramStart"/>
      <w:r w:rsidR="1BA6318E">
        <w:rPr/>
        <w:t>e.g.</w:t>
      </w:r>
      <w:proofErr w:type="gramEnd"/>
      <w:r w:rsidR="1BA6318E">
        <w:rPr/>
        <w:t xml:space="preserve"> </w:t>
      </w:r>
      <w:r w:rsidRPr="1BA6318E" w:rsidR="1BA6318E">
        <w:rPr>
          <w:i w:val="1"/>
          <w:iCs w:val="1"/>
        </w:rPr>
        <w:t xml:space="preserve">Diplodocus </w:t>
      </w:r>
      <w:proofErr w:type="spellStart"/>
      <w:r w:rsidRPr="1BA6318E" w:rsidR="1BA6318E">
        <w:rPr>
          <w:i w:val="1"/>
          <w:iCs w:val="1"/>
        </w:rPr>
        <w:t>carnegii</w:t>
      </w:r>
      <w:proofErr w:type="spellEnd"/>
      <w:r w:rsidR="1BA6318E">
        <w:rPr/>
        <w:t xml:space="preserve">, Hatcher </w:t>
      </w:r>
      <w:proofErr w:type="gramStart"/>
      <w:r w:rsidR="1BA6318E">
        <w:rPr/>
        <w:t>1901:plates</w:t>
      </w:r>
      <w:proofErr w:type="gramEnd"/>
      <w:r w:rsidR="1BA6318E">
        <w:rPr/>
        <w:t xml:space="preserve"> 3 and 7), and even sometimes between the sides of a single vertebra. Examples of the latter include the single vertebra that is the </w:t>
      </w:r>
      <w:proofErr w:type="spellStart"/>
      <w:r w:rsidRPr="1BA6318E" w:rsidR="1BA6318E">
        <w:rPr>
          <w:i w:val="1"/>
          <w:iCs w:val="1"/>
        </w:rPr>
        <w:t>Xenoposeidon</w:t>
      </w:r>
      <w:proofErr w:type="spellEnd"/>
      <w:r w:rsidRPr="1BA6318E" w:rsidR="1BA6318E">
        <w:rPr>
          <w:i w:val="1"/>
          <w:iCs w:val="1"/>
        </w:rPr>
        <w:t xml:space="preserve"> </w:t>
      </w:r>
      <w:proofErr w:type="spellStart"/>
      <w:r w:rsidRPr="1BA6318E" w:rsidR="1BA6318E">
        <w:rPr>
          <w:i w:val="1"/>
          <w:iCs w:val="1"/>
        </w:rPr>
        <w:t>proneneukos</w:t>
      </w:r>
      <w:proofErr w:type="spellEnd"/>
      <w:r w:rsidR="1BA6318E">
        <w:rPr/>
        <w:t xml:space="preserve"> holotype: Taylor and Naish (2007:1552, Figure B); and the sequence of vertebrae in the tail of </w:t>
      </w:r>
      <w:proofErr w:type="spellStart"/>
      <w:r w:rsidRPr="1BA6318E" w:rsidR="1BA6318E">
        <w:rPr>
          <w:i w:val="1"/>
          <w:iCs w:val="1"/>
        </w:rPr>
        <w:t>Giraffatitan</w:t>
      </w:r>
      <w:proofErr w:type="spellEnd"/>
      <w:r w:rsidRPr="1BA6318E" w:rsidR="1BA6318E">
        <w:rPr>
          <w:i w:val="1"/>
          <w:iCs w:val="1"/>
        </w:rPr>
        <w:t xml:space="preserve"> </w:t>
      </w:r>
      <w:proofErr w:type="spellStart"/>
      <w:r w:rsidRPr="1BA6318E" w:rsidR="1BA6318E">
        <w:rPr>
          <w:i w:val="1"/>
          <w:iCs w:val="1"/>
        </w:rPr>
        <w:t>brancai</w:t>
      </w:r>
      <w:proofErr w:type="spellEnd"/>
      <w:r w:rsidR="1BA6318E">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xmlns:wp14="http://schemas.microsoft.com/office/word/2010/wordml" w14:paraId="44CF3AE6" wp14:textId="77777777">
      <w:pPr>
        <w:pStyle w:val="Figure"/>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xml:space="preserve">.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w:t>
      </w:r>
      <w:r>
        <w:rPr/>
        <w:t xml:space="preserve">the fossa on the right </w:t>
      </w:r>
      <w:r>
        <w:rPr/>
        <w:t xml:space="preserve">contains an accessory lamina, the “M” is clearer on the left, etc. Scale bar = 20 cm. </w:t>
      </w:r>
      <w:r>
        <w:rPr/>
        <w:t>After</w:t>
      </w:r>
      <w:r>
        <w:rPr/>
        <w:t xml:space="preserve"> Taylor (2018:figure 1).</w:t>
      </w:r>
    </w:p>
    <w:p xmlns:wp14="http://schemas.microsoft.com/office/word/2010/wordml" w14:paraId="79B66ACA" wp14:textId="77777777">
      <w:pPr>
        <w:pStyle w:val="Heading1"/>
        <w:numPr>
          <w:ilvl w:val="0"/>
          <w:numId w:val="4"/>
        </w:numPr>
        <w:rPr/>
      </w:pPr>
      <w:r>
        <w:rPr/>
        <w:t>Analysis</w:t>
      </w:r>
    </w:p>
    <w:p xmlns:wp14="http://schemas.microsoft.com/office/word/2010/wordml" w14:paraId="3DE05AE9" wp14:textId="77777777">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xmlns:wp14="http://schemas.microsoft.com/office/word/2010/wordml" w14:paraId="363EB0A7" wp14:textId="77777777">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xmlns:wp14="http://schemas.microsoft.com/office/word/2010/wordml" w14:paraId="67D63D85" wp14:textId="77777777">
      <w:pPr>
        <w:pStyle w:val="TextBody"/>
        <w:rPr/>
      </w:pPr>
      <w:r>
        <w:rPr/>
        <w:t xml:space="preserve">But vascularization of vertebrae is itself highly variable, and it is common for the pattern of vertebrae </w:t>
      </w:r>
      <w:r>
        <w:rPr/>
        <w:t xml:space="preserve">with and without </w:t>
      </w:r>
      <w:r>
        <w:rPr/>
        <w:t xml:space="preserve">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xmlns:wp14="http://schemas.microsoft.com/office/word/2010/wordml" w14:paraId="6274D027" wp14:textId="77777777">
      <w:pPr>
        <w:pStyle w:val="Figure"/>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xmlns:wp14="http://schemas.microsoft.com/office/word/2010/wordml" w14:paraId="05799BC5" wp14:textId="77777777">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xmlns:wp14="http://schemas.microsoft.com/office/word/2010/wordml" w14:paraId="2B68CE75" wp14:textId="77777777">
      <w:pPr>
        <w:pStyle w:val="TextBody"/>
        <w:rPr/>
      </w:pPr>
      <w:r>
        <w:rPr/>
        <w:t xml:space="preserve">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w:t>
      </w:r>
      <w:r>
        <w:rPr/>
        <w:t>or both</w:t>
      </w:r>
      <w:r>
        <w:rPr/>
        <w:t xml:space="preserve"> side</w:t>
      </w:r>
      <w:r>
        <w:rPr/>
        <w:t>s</w:t>
      </w:r>
      <w:r>
        <w:rPr/>
        <w:t xml:space="preserve">. This is not a problem as the medullary arteries can provide the necessary blood supply, but in sauropods the absence of such external foramina means there is no point of entry for a diverticulum that </w:t>
      </w:r>
      <w:r>
        <w:rPr/>
        <w:t xml:space="preserve">otherwise </w:t>
      </w:r>
      <w:r>
        <w:rPr/>
        <w:t>would subsequently produce pneumatic cavities in the side of the bone.</w:t>
      </w:r>
    </w:p>
    <w:p xmlns:wp14="http://schemas.microsoft.com/office/word/2010/wordml" w14:paraId="60E01DDD" wp14:textId="77777777">
      <w:pPr>
        <w:pStyle w:val="TextBody"/>
        <w:rPr/>
      </w:pPr>
      <w:r>
        <w:rPr/>
        <w:t>In summary, s</w:t>
      </w:r>
      <w:r>
        <w:rPr/>
        <w:t>ince external pneumatic cavities follow vascularization of the outer wall, and the latter is variable, it follows that pneumatization is also variable, reflecting the variation in the soft tissues that guide its development.</w:t>
      </w:r>
    </w:p>
    <w:p xmlns:wp14="http://schemas.microsoft.com/office/word/2010/wordml" w14:paraId="4AFE23A4" wp14:textId="77777777">
      <w:pPr>
        <w:pStyle w:val="Heading1"/>
        <w:numPr>
          <w:ilvl w:val="0"/>
          <w:numId w:val="3"/>
        </w:numPr>
        <w:rPr/>
      </w:pPr>
      <w:r>
        <w:rPr/>
        <w:t>Discussion</w:t>
      </w:r>
    </w:p>
    <w:p xmlns:wp14="http://schemas.microsoft.com/office/word/2010/wordml" w14:paraId="7CFEAE95" wp14:textId="77777777">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xmlns:wp14="http://schemas.microsoft.com/office/word/2010/wordml" w14:paraId="26BC44D2" wp14:textId="77777777">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xmlns:wp14="http://schemas.microsoft.com/office/word/2010/wordml" w14:paraId="3D627426" wp14:textId="77777777">
      <w:pPr>
        <w:pStyle w:val="TextBody"/>
        <w:rPr/>
      </w:pPr>
      <w:r>
        <w:rPr/>
        <w:t xml:space="preserve">If our hypothesis that pneumatization follows vascularization is correct, then then this could explain why there </w:t>
      </w:r>
      <w:r>
        <w:rPr/>
        <w:t>are</w:t>
      </w:r>
      <w:r>
        <w:rPr/>
        <w:t xml:space="preserve"> sometimes </w:t>
      </w:r>
      <w:r>
        <w:rPr/>
        <w:t xml:space="preserve">two </w:t>
      </w:r>
      <w:r>
        <w:rPr/>
        <w:t xml:space="preserve">pneumatic fossae on one side of a centrum, </w:t>
      </w:r>
      <w:r>
        <w:rPr/>
        <w:t>for example</w:t>
      </w:r>
      <w:r>
        <w:rPr/>
        <w:t xml:space="preserv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xmlns:wp14="http://schemas.microsoft.com/office/word/2010/wordml" w14:paraId="35D7AB39" wp14:textId="77777777">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w:t>
      </w:r>
      <w:r>
        <w:rPr/>
        <w:t>4</w:t>
      </w:r>
      <w:r>
        <w:rPr/>
        <w:t xml:space="preserve"> is more shallowly excavated than 26, but may also exhibit two separate fossae.</w:t>
      </w:r>
    </w:p>
    <w:p xmlns:wp14="http://schemas.microsoft.com/office/word/2010/wordml" w14:paraId="602D11E5" wp14:textId="77777777">
      <w:pPr>
        <w:pStyle w:val="TextBody"/>
        <w:rPr/>
      </w:pPr>
      <w:r>
        <w:rPr/>
        <w:t xml:space="preserve">Vascular foramina are rarely if ever seen in sauropod vertebrae that feature pneumatic fossae or foramina. </w:t>
      </w:r>
      <w:r>
        <w:rPr/>
        <w:t>Understandably t</w:t>
      </w:r>
      <w:r>
        <w:rPr/>
        <w:t xml:space="preserve">hey do not appear alongside these features, as the </w:t>
      </w:r>
      <w:r>
        <w:rPr/>
        <w:t>cavities</w:t>
      </w:r>
      <w:r>
        <w:rPr/>
        <w:t xml:space="preserve"> were excavated around the blood vessels; but why do </w:t>
      </w:r>
      <w:r>
        <w:rPr/>
        <w:t>vascular f</w:t>
      </w:r>
      <w:r>
        <w:rPr/>
        <w:t xml:space="preserve">oramina not appear </w:t>
      </w:r>
      <w:r>
        <w:rPr>
          <w:i/>
          <w:iCs/>
        </w:rPr>
        <w:t>within</w:t>
      </w:r>
      <w:r>
        <w:rPr/>
        <w:t xml:space="preserve"> pneumatic </w:t>
      </w:r>
      <w:r>
        <w:rPr/>
        <w:t>cavities</w:t>
      </w:r>
      <w:r>
        <w:rPr/>
        <w:t>?</w:t>
      </w:r>
    </w:p>
    <w:p xmlns:wp14="http://schemas.microsoft.com/office/word/2010/wordml" w14:paraId="75B93A7D" wp14:textId="77777777">
      <w:pPr>
        <w:pStyle w:val="TextBody"/>
        <w:rPr/>
      </w:pPr>
      <w:r>
        <w:rPr/>
        <w:t xml:space="preserve">When a blood vessel enters a bone through a vascular foramen it is still detectable in CT scans as a tunnel through the trabeculae (Butler et al. 2012:figures 3 and 11), but the vessels usually arborize into arterioles and capillaries quickly once they're inside. </w:t>
      </w:r>
      <w:r>
        <w:rPr/>
        <w:t>So b</w:t>
      </w:r>
      <w:r>
        <w:rPr/>
        <w:t xml:space="preserve">efore a bone becomes pneumatized by a fossa, the artery </w:t>
      </w:r>
      <w:r>
        <w:rPr/>
        <w:t xml:space="preserve">has already </w:t>
      </w:r>
      <w:r>
        <w:rPr/>
        <w:t>branche</w:t>
      </w:r>
      <w:r>
        <w:rPr/>
        <w:t xml:space="preserve">d </w:t>
      </w:r>
      <w:r>
        <w:rPr/>
        <w:t xml:space="preserve">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w:t>
      </w:r>
      <w:r>
        <w:rPr/>
        <w:t xml:space="preserve">representing the multiple branches of the artery — </w:t>
      </w:r>
      <w:r>
        <w:rPr/>
        <w:t>as can be observed in a least some vertebrae of ducks (Figure E).</w:t>
      </w:r>
    </w:p>
    <w:p xmlns:wp14="http://schemas.microsoft.com/office/word/2010/wordml" w14:paraId="3FFB8A5B" wp14:textId="77777777">
      <w:pPr>
        <w:pStyle w:val="Figure"/>
        <w:rPr/>
      </w:pPr>
      <w:hyperlink r:id="rId7">
        <w:r>
          <w:rPr>
            <w:rStyle w:val="InternetLink"/>
            <w:b/>
            <w:bCs/>
          </w:rPr>
          <w:t>Figure E.</w:t>
        </w:r>
      </w:hyperlink>
      <w:r>
        <w:rPr/>
        <w:t xml:space="preserve"> Domestic duck </w:t>
      </w:r>
      <w:r>
        <w:rPr>
          <w:i/>
          <w:iCs/>
        </w:rPr>
        <w:t>Anas platyrhynchos</w:t>
      </w:r>
      <w:r>
        <w:rPr/>
        <w:t xml:space="preserve">, dorsal vertebrae 2–7 in left lateral view. Note that the two anteriormost vertebrae (D2 and D3) </w:t>
      </w:r>
      <w:r>
        <w:rPr/>
        <w:t xml:space="preserve">each </w:t>
      </w:r>
      <w:r>
        <w:rPr/>
        <w:t>ha</w:t>
      </w:r>
      <w:r>
        <w:rPr/>
        <w:t>ve</w:t>
      </w:r>
      <w:r>
        <w:rPr/>
        <w:t xml:space="preserve"> a shallow pneumatic fossa penetrated by numerous small foramina.</w:t>
      </w:r>
    </w:p>
    <w:p xmlns:wp14="http://schemas.microsoft.com/office/word/2010/wordml" w14:paraId="06C425BE" wp14:textId="77777777">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xmlns:wp14="http://schemas.microsoft.com/office/word/2010/wordml" w14:paraId="2B2A7A39" wp14:textId="77777777">
      <w:pPr>
        <w:pStyle w:val="Heading1"/>
        <w:numPr>
          <w:ilvl w:val="0"/>
          <w:numId w:val="2"/>
        </w:numPr>
        <w:rPr/>
      </w:pPr>
      <w:r>
        <w:rPr/>
        <w:t>Conclusion</w:t>
      </w:r>
    </w:p>
    <w:p xmlns:wp14="http://schemas.microsoft.com/office/word/2010/wordml" w14:paraId="5BF563A3" wp14:textId="77777777">
      <w:pPr>
        <w:pStyle w:val="TextBody"/>
        <w:rPr/>
      </w:pPr>
      <w:r>
        <w:rPr/>
        <w:t>In general, bones are the least variable part of a body, followed by muscles, nerves, and finally blood vessels, which are v</w:t>
      </w:r>
      <w:r>
        <w:rPr/>
        <w:t>e</w:t>
      </w:r>
      <w:r>
        <w:rPr/>
        <w:t>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xmlns:wp14="http://schemas.microsoft.com/office/word/2010/wordml" w14:paraId="071E4E01" wp14:textId="77777777">
      <w:pPr>
        <w:pStyle w:val="Heading1"/>
        <w:numPr>
          <w:ilvl w:val="0"/>
          <w:numId w:val="5"/>
        </w:numPr>
        <w:rPr/>
      </w:pPr>
      <w:r>
        <w:rPr/>
        <w:t>References</w:t>
      </w:r>
    </w:p>
    <w:p xmlns:wp14="http://schemas.microsoft.com/office/word/2010/wordml" w14:paraId="0D58E744" wp14:textId="77777777">
      <w:pPr>
        <w:pStyle w:val="Reference"/>
        <w:rPr>
          <w:ins w:author="Matthew Wedel" w:date="2021-01-14T06:58:04.016Z" w:id="168659603"/>
        </w:rPr>
      </w:pPr>
      <w:r w:rsidR="1BA6318E">
        <w:rPr/>
        <w:t xml:space="preserve">Amato, V. P., S. Malta and R. </w:t>
      </w:r>
      <w:proofErr w:type="spellStart"/>
      <w:r w:rsidR="1BA6318E">
        <w:rPr/>
        <w:t>Bombelli</w:t>
      </w:r>
      <w:proofErr w:type="spellEnd"/>
      <w:r w:rsidR="1BA6318E">
        <w:rPr/>
        <w:t xml:space="preserve">. 1959. The normal vascular supply of the vertebral column in the growing rabbit. </w:t>
      </w:r>
      <w:r w:rsidRPr="1BA6318E" w:rsidR="1BA6318E">
        <w:rPr>
          <w:i w:val="1"/>
          <w:iCs w:val="1"/>
        </w:rPr>
        <w:t>The Journal of Bone and Joint Surgery</w:t>
      </w:r>
      <w:r w:rsidR="1BA6318E">
        <w:rPr/>
        <w:t xml:space="preserve"> </w:t>
      </w:r>
      <w:r w:rsidRPr="1BA6318E" w:rsidR="1BA6318E">
        <w:rPr>
          <w:b w:val="1"/>
          <w:bCs w:val="1"/>
        </w:rPr>
        <w:t>41(4)</w:t>
      </w:r>
      <w:r w:rsidR="1BA6318E">
        <w:rPr/>
        <w:t>:782–795.</w:t>
      </w:r>
    </w:p>
    <w:p w:rsidR="77660B43" w:rsidP="1BA6318E" w:rsidRDefault="77660B43" w14:paraId="7C3A0E94" w14:textId="4A17D81E">
      <w:pPr>
        <w:pStyle w:val="Reference"/>
      </w:pPr>
      <w:ins w:author="Matthew Wedel" w:date="2021-01-14T06:58:18.202Z" w:id="541057634">
        <w:r w:rsidR="77660B43">
          <w:t>Berger, A.J. 1956. Anatomical variation and avian anatomy. The Condor 58(6):433-441.</w:t>
        </w:r>
      </w:ins>
    </w:p>
    <w:p xmlns:wp14="http://schemas.microsoft.com/office/word/2010/wordml" w14:paraId="26D687B5" wp14:textId="77777777">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xmlns:wp14="http://schemas.microsoft.com/office/word/2010/wordml" w14:paraId="3C9BC0C1" wp14:textId="77777777">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xmlns:wp14="http://schemas.microsoft.com/office/word/2010/wordml" w14:paraId="1176A9A1" wp14:textId="77777777">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xmlns:wp14="http://schemas.microsoft.com/office/word/2010/wordml" w14:paraId="4A9D08BB" wp14:textId="77777777">
      <w:pPr>
        <w:pStyle w:val="Reference"/>
        <w:rPr>
          <w:ins w:author="Matthew Wedel" w:date="2021-01-14T06:58:25.119Z" w:id="1752972063"/>
        </w:rPr>
      </w:pPr>
      <w:r w:rsidR="1BA6318E">
        <w:rPr/>
        <w:t xml:space="preserve">McIntosh, John S. 1990. Species determination in sauropod dinosaurs with tentative suggestions for </w:t>
      </w:r>
      <w:proofErr w:type="gramStart"/>
      <w:r w:rsidR="1BA6318E">
        <w:rPr/>
        <w:t>the their</w:t>
      </w:r>
      <w:proofErr w:type="gramEnd"/>
      <w:r w:rsidR="1BA6318E">
        <w:rPr/>
        <w:t xml:space="preserve"> classification. pp. 53–69 in: K. Carpenter and </w:t>
      </w:r>
      <w:proofErr w:type="gramStart"/>
      <w:r w:rsidR="1BA6318E">
        <w:rPr/>
        <w:t>P .</w:t>
      </w:r>
      <w:proofErr w:type="gramEnd"/>
      <w:r w:rsidR="1BA6318E">
        <w:rPr/>
        <w:t xml:space="preserve">J. Currie (eds.), </w:t>
      </w:r>
      <w:r w:rsidRPr="1BA6318E" w:rsidR="1BA6318E">
        <w:rPr>
          <w:i w:val="1"/>
          <w:iCs w:val="1"/>
        </w:rPr>
        <w:t>Dinosaur Systematics: Approaches and Perspectives</w:t>
      </w:r>
      <w:r w:rsidR="1BA6318E">
        <w:rPr/>
        <w:t>, Cambridge University Press, Cambridge, UK.</w:t>
      </w:r>
    </w:p>
    <w:p w:rsidR="09D3C38C" w:rsidP="1BA6318E" w:rsidRDefault="09D3C38C" w14:paraId="006A4675" w14:textId="493E6472">
      <w:pPr>
        <w:pStyle w:val="Reference"/>
        <w:pPrChange w:author="Matthew Wedel" w:date="2021-01-14T06:58:37.328Z">
          <w:pPr/>
        </w:pPrChange>
      </w:pPr>
      <w:ins w:author="Matthew Wedel" w:date="2021-01-14T06:58:37.319Z" w:id="1119772156">
        <w:r w:rsidRPr="1BA6318E" w:rsidR="09D3C38C">
          <w:rPr>
            <w:rFonts w:ascii="Arial" w:hAnsi="Arial" w:eastAsia="Arial" w:cs="Arial"/>
            <w:b w:val="0"/>
            <w:bCs w:val="0"/>
            <w:i w:val="0"/>
            <w:iCs w:val="0"/>
            <w:noProof w:val="0"/>
            <w:color w:val="222222"/>
            <w:lang w:val="en-GB"/>
          </w:rPr>
          <w:t>Moore, K.L., Dalley, A.F., and Agur, A.M.R. 2010. Clinically Oriented Anatomy, 6th Ed. Lippincott Williams &amp; Wilkins, Baltimore, 1134pp.</w:t>
        </w:r>
      </w:ins>
    </w:p>
    <w:p xmlns:wp14="http://schemas.microsoft.com/office/word/2010/wordml" w14:paraId="51B6DCC5" wp14:textId="77777777">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xmlns:wp14="http://schemas.microsoft.com/office/word/2010/wordml" w14:paraId="1424ABBA" wp14:textId="77777777">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xmlns:wp14="http://schemas.microsoft.com/office/word/2010/wordml" w14:paraId="55811181" wp14:textId="77777777">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xmlns:wp14="http://schemas.microsoft.com/office/word/2010/wordml" w14:paraId="3BFEC270" wp14:textId="77777777">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xmlns:wp14="http://schemas.microsoft.com/office/word/2010/wordml" w14:paraId="68CC6C5A" wp14:textId="77777777">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xmlns:wp14="http://schemas.microsoft.com/office/word/2010/wordml" w14:paraId="00A41976" wp14:textId="77777777">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xmlns:wp14="http://schemas.microsoft.com/office/word/2010/wordml" w14:paraId="56EA6858" wp14:textId="77777777">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xmlns:wp14="http://schemas.microsoft.com/office/word/2010/wordml" w14:paraId="126D6314" wp14:textId="77777777">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xmlns:wp14="http://schemas.microsoft.com/office/word/2010/wordml" w14:paraId="0A37501D" wp14:textId="77777777">
      <w:pPr>
        <w:pStyle w:val="Reference"/>
        <w:spacing w:before="0" w:after="142"/>
        <w:ind w:left="283" w:right="0" w:hanging="283"/>
        <w:rPr/>
      </w:pPr>
      <w:r>
        <w:rPr/>
      </w:r>
    </w:p>
    <w:sectPr>
      <w:type w:val="nextPage"/>
      <w:pgSz w:w="11906" w:h="16838" w:orient="portrait"/>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true"/>
  <w:defaultTabStop w:val="709"/>
  <w:compat/>
  <w:themeFontLang w:val="" w:eastAsia="" w:bidi=""/>
  <w14:docId w14:val="79CB97E7"/>
  <w15:docId w15:val="{d7a9c3ee-4706-4775-b4f1-b97da7886174}"/>
  <w:rsids>
    <w:rsidRoot w:val="09D3C38C"/>
    <w:rsid w:val="09D3C38C"/>
    <w:rsid w:val="1BA6318E"/>
    <w:rsid w:val="21299DA5"/>
    <w:rsid w:val="77660B4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before="0" w:after="142" w:line="276" w:lineRule="auto"/>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color="CCCCCC" w:sz="2" w:space="5"/>
        <w:bottom w:val="single" w:color="CCCCCC" w:sz="2" w:space="5"/>
      </w:pBdr>
      <w:shd w:val="clear" w:fill="EEEEEE"/>
      <w:spacing w:before="119" w:after="119"/>
      <w:ind w:left="567" w:right="567" w:hanging="0"/>
    </w:pPr>
    <w:rPr>
      <w:i w:val="fals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mailto:dino@miketaylor.org.uk" TargetMode="External" Id="rId2" /><Relationship Type="http://schemas.openxmlformats.org/officeDocument/2006/relationships/hyperlink" Target="https://raw.githubusercontent.com/MikeTaylor/palaeo-pv/master/figures/export/figure-B--Xenoposeidon-bilateral-variation.jpeg" TargetMode="External" Id="rId3" /><Relationship Type="http://schemas.openxmlformats.org/officeDocument/2006/relationships/hyperlink" Target="https://raw.githubusercontent.com/MikeTaylor/palaeo-pv/master/figures/export/figure-D--Tomistoma-caudals-1-13.jpeg" TargetMode="External" Id="rId4" /><Relationship Type="http://schemas.openxmlformats.org/officeDocument/2006/relationships/hyperlink" Target="https://raw.githubusercontent.com/MikeTaylor/palaeo-pv/master/figures/export/figure-A--variable-formamina-in-brontosaurus-tail.jpeg" TargetMode="External" Id="rId5" /><Relationship Type="http://schemas.openxmlformats.org/officeDocument/2006/relationships/hyperlink" Target="https://raw.githubusercontent.com/MikeTaylor/palaeo-pv/master/figures/export/figure-C--Giraffatitan-caudals-24-26.jpeg" TargetMode="External" Id="rId6" /><Relationship Type="http://schemas.openxmlformats.org/officeDocument/2006/relationships/hyperlink" Target="https://raw.githubusercontent.com/MikeTaylor/palaeo-pv/master/figures/export/figure-E-duck-dorsals.jpeg"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2021-01-05T21:59:41.0000000Z</dcterms:created>
  <dc:creator>Mike Taylor</dc:creator>
  <dc:description/>
  <dc:language>en-GB</dc:language>
  <lastModifiedBy>Matthew Wedel</lastModifiedBy>
  <lastPrinted>2021-01-12T00:35:31.0000000Z</lastPrinted>
  <dcterms:modified xsi:type="dcterms:W3CDTF">2021-01-14T06:58:42.6497970Z</dcterms:modified>
  <revision>60</revision>
  <dc:subject/>
  <dc:title/>
</coreProperties>
</file>