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abbreviations</w:t>
          <w:tab/>
          <w:t>3</w:t>
        </w:r>
      </w:hyperlink>
    </w:p>
    <w:p>
      <w:pPr>
        <w:pStyle w:val="Contents2"/>
        <w:tabs>
          <w:tab w:val="clear" w:pos="9355"/>
          <w:tab w:val="right" w:pos="9638" w:leader="dot"/>
        </w:tabs>
        <w:rPr/>
      </w:pPr>
      <w:hyperlink w:anchor="__RefHeading___Toc4815_68767826">
        <w:r>
          <w:rPr>
            <w:rStyle w:val="IndexLink"/>
          </w:rPr>
          <w:t>Note on privately held material</w:t>
          <w:tab/>
          <w:t>3</w:t>
        </w:r>
      </w:hyperlink>
    </w:p>
    <w:p>
      <w:pPr>
        <w:pStyle w:val="Contents1"/>
        <w:tabs>
          <w:tab w:val="right" w:pos="9638" w:leader="dot"/>
        </w:tabs>
        <w:rPr/>
      </w:pPr>
      <w:hyperlink w:anchor="__RefHeading___Toc3397_68767826">
        <w:r>
          <w:rPr>
            <w:rStyle w:val="IndexLink"/>
          </w:rPr>
          <w:t>Materials and Methods</w:t>
          <w:tab/>
          <w:t>3</w:t>
        </w:r>
      </w:hyperlink>
    </w:p>
    <w:p>
      <w:pPr>
        <w:pStyle w:val="Contents2"/>
        <w:tabs>
          <w:tab w:val="clear" w:pos="9355"/>
          <w:tab w:val="right" w:pos="9638" w:leader="dot"/>
        </w:tabs>
        <w:rPr/>
      </w:pPr>
      <w:hyperlink w:anchor="__RefHeading___Toc6559_68767826">
        <w:r>
          <w:rPr>
            <w:rStyle w:val="IndexLink"/>
          </w:rPr>
          <w:t>Length of the neck of AMNH 6341</w:t>
          <w:tab/>
          <w:t>3</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4</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4</w:t>
        </w:r>
      </w:hyperlink>
    </w:p>
    <w:p>
      <w:pPr>
        <w:pStyle w:val="Contents3"/>
        <w:tabs>
          <w:tab w:val="clear" w:pos="9072"/>
          <w:tab w:val="right" w:pos="9638" w:leader="dot"/>
        </w:tabs>
        <w:rPr/>
      </w:pPr>
      <w:hyperlink w:anchor="__RefHeading___Toc6840_68767826">
        <w:r>
          <w:rPr>
            <w:rStyle w:val="IndexLink"/>
          </w:rPr>
          <w:t>Method 3. Extension by artistic intuition</w:t>
          <w:tab/>
          <w:t>4</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5</w:t>
        </w:r>
      </w:hyperlink>
    </w:p>
    <w:p>
      <w:pPr>
        <w:pStyle w:val="Contents1"/>
        <w:tabs>
          <w:tab w:val="right" w:pos="9638" w:leader="dot"/>
        </w:tabs>
        <w:rPr/>
      </w:pPr>
      <w:hyperlink w:anchor="__RefHeading___Toc3399_68767826">
        <w:r>
          <w:rPr>
            <w:rStyle w:val="IndexLink"/>
          </w:rPr>
          <w:t>Results</w:t>
          <w:tab/>
          <w:t>6</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ind w:left="0" w:right="0" w:hanging="0"/>
        <w:rPr/>
      </w:pPr>
      <w:r>
        <w:rPr/>
      </w:r>
      <w:r>
        <w:rPr/>
        <w:fldChar w:fldCharType="end"/>
      </w:r>
    </w:p>
    <w:p>
      <w:pPr>
        <w:pStyle w:val="Heading1"/>
        <w:ind w:left="0" w:right="0" w:hanging="0"/>
        <w:rPr/>
      </w:pPr>
      <w:bookmarkStart w:id="0" w:name="__RefHeading___Toc4314_68767826"/>
      <w:bookmarkEnd w:id="0"/>
      <w:r>
        <w:rPr/>
        <w:t>Introduction</w:t>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w:t>
      </w:r>
      <w:r>
        <w:rPr/>
        <w:t xml:space="preserve">It was </w:t>
      </w:r>
      <w:r>
        <w:rPr/>
        <w:t xml:space="preserve">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w:t>
      </w:r>
      <w:r>
        <w:rPr/>
        <w:t xml:space="preserve">better known </w:t>
      </w:r>
      <w:r>
        <w:rPr/>
        <w:t xml:space="preserve">from </w:t>
      </w:r>
      <w:r>
        <w:rPr/>
        <w:t xml:space="preserve">the </w:t>
      </w:r>
      <w:r>
        <w:rPr/>
        <w:t xml:space="preserve">more complete </w:t>
      </w:r>
      <w:r>
        <w:rPr/>
        <w:t xml:space="preserve">and better preserved </w:t>
      </w:r>
      <w:r>
        <w:rPr/>
        <w:t xml:space="preserve">specimen </w:t>
      </w:r>
      <w:r>
        <w:rPr/>
        <w:t xml:space="preserve">AMNH 6341. This was briefly described in McIntosh’s (2005) revision of the genus </w:t>
      </w:r>
      <w:r>
        <w:rPr>
          <w:i/>
          <w:iCs/>
        </w:rPr>
        <w:t>Barosaurus</w:t>
      </w:r>
      <w:r>
        <w:rPr>
          <w:i w:val="false"/>
          <w:iCs w:val="false"/>
        </w:rPr>
        <w:t xml:space="preserve"> but has yet to receive a full monographic description. </w:t>
      </w:r>
      <w:r>
        <w:rPr>
          <w:i w:val="false"/>
          <w:iCs w:val="false"/>
        </w:rPr>
        <w:t>A cast based primarily on this specimen is mounted in a spectacular rearing posture in the Theodore Roosevelt Rotunda at the Americal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w:t>
      </w:r>
      <w:r>
        <w:rPr/>
        <w:t xml:space="preserve">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TextBody"/>
        <w:numPr>
          <w:ilvl w:val="0"/>
          <w:numId w:val="3"/>
        </w:numPr>
        <w:rPr/>
      </w:pPr>
      <w:r>
        <w:rPr/>
        <w:t>YPM — Yale Peabody Museum, New Haven, Connecticut, USA.</w:t>
      </w:r>
    </w:p>
    <w:p>
      <w:pPr>
        <w:pStyle w:val="Heading2"/>
        <w:rPr/>
      </w:pPr>
      <w:bookmarkStart w:id="3" w:name="__RefHeading___Toc4320_68767826"/>
      <w:bookmarkEnd w:id="3"/>
      <w:r>
        <w:rPr/>
        <w:t>Anatomical abbreviations</w:t>
      </w:r>
    </w:p>
    <w:p>
      <w:pPr>
        <w:pStyle w:val="TextBody"/>
        <w:numPr>
          <w:ilvl w:val="0"/>
          <w:numId w:val="7"/>
        </w:numPr>
        <w:rPr/>
      </w:pPr>
      <w:r>
        <w:rPr>
          <w:b w:val="false"/>
          <w:bCs w:val="false"/>
        </w:rPr>
        <w:t>PRDL — prezygadiapophyseal lamina</w:t>
      </w:r>
    </w:p>
    <w:p>
      <w:pPr>
        <w:pStyle w:val="TextBody"/>
        <w:numPr>
          <w:ilvl w:val="0"/>
          <w:numId w:val="7"/>
        </w:numPr>
        <w:rPr/>
      </w:pPr>
      <w:r>
        <w:rPr>
          <w:b w:val="false"/>
          <w:bCs w:val="false"/>
        </w:rPr>
        <w:t>PODL — postzygadiapophyseal lamina</w:t>
      </w:r>
    </w:p>
    <w:p>
      <w:pPr>
        <w:pStyle w:val="TextBody"/>
        <w:numPr>
          <w:ilvl w:val="0"/>
          <w:numId w:val="7"/>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2"/>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w:t>
      </w:r>
      <w:r>
        <w:rPr/>
        <w:t xml:space="preserve">McIntosh (2005:45) considers </w:t>
      </w:r>
      <w:r>
        <w:rPr/>
        <w:t xml:space="preserve">these cervicals </w:t>
      </w:r>
      <w:r>
        <w:rPr/>
        <w:t xml:space="preserve">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w:t>
      </w:r>
      <w:r>
        <w:rPr/>
        <w:t>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rPr/>
      </w:pPr>
      <w:bookmarkStart w:id="7" w:name="__RefHeading___Toc6836_68767826"/>
      <w:bookmarkEnd w:id="7"/>
      <w:r>
        <w:rPr/>
        <w:t xml:space="preserve">Method 1. </w:t>
      </w:r>
      <w:r>
        <w:rPr/>
        <w:t>Scaling from juvenile ?</w:t>
      </w:r>
      <w:r>
        <w:rPr>
          <w:i/>
          <w:iCs/>
        </w:rPr>
        <w:t>Barosaurus</w:t>
      </w:r>
      <w:r>
        <w:rPr/>
        <w:t xml:space="preserve"> vertebrae</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3"/>
        <w:rPr/>
      </w:pPr>
      <w:bookmarkStart w:id="8" w:name="__RefHeading___Toc6838_68767826"/>
      <w:bookmarkEnd w:id="8"/>
      <w:r>
        <w:rPr/>
        <w:t xml:space="preserve">Method 2. </w:t>
      </w:r>
      <w:r>
        <w:rPr/>
        <w:t xml:space="preserve">Extrapolation from anterior </w:t>
      </w:r>
      <w:r>
        <w:rPr>
          <w:i/>
          <w:iCs/>
        </w:rPr>
        <w:t>Diplodocus</w:t>
      </w:r>
      <w:r>
        <w:rPr/>
        <w:t xml:space="preserve"> vertebrae</w:t>
      </w:r>
    </w:p>
    <w:p>
      <w:pPr>
        <w:pStyle w:val="TextBody"/>
        <w:rPr/>
      </w:pPr>
      <w:r>
        <w:rPr/>
        <w:t>XXX</w:t>
      </w:r>
    </w:p>
    <w:p>
      <w:pPr>
        <w:pStyle w:val="Heading3"/>
        <w:rPr/>
      </w:pPr>
      <w:bookmarkStart w:id="9" w:name="__RefHeading___Toc6840_68767826"/>
      <w:bookmarkEnd w:id="9"/>
      <w:r>
        <w:rPr/>
        <w:t xml:space="preserve">Method 3. </w:t>
      </w:r>
      <w:r>
        <w:rPr/>
        <w:t>Extension by artistic intuition</w:t>
      </w:r>
    </w:p>
    <w:p>
      <w:pPr>
        <w:pStyle w:val="TextBody"/>
        <w:rPr/>
      </w:pPr>
      <w:r>
        <w:rPr/>
        <w:t>XXX</w:t>
      </w:r>
    </w:p>
    <w:p>
      <w:pPr>
        <w:pStyle w:val="TextBody"/>
        <w:rPr/>
      </w:pPr>
      <w:r>
        <w:rPr/>
      </w:r>
    </w:p>
    <w:p>
      <w:pPr>
        <w:pStyle w:val="Heading2"/>
        <w:rPr/>
      </w:pPr>
      <w:bookmarkStart w:id="10" w:name="__RefHeading___Toc6561_68767826"/>
      <w:bookmarkEnd w:id="10"/>
      <w:r>
        <w:rPr/>
        <w:t xml:space="preserve">Diagnostic characters of </w:t>
      </w:r>
      <w:r>
        <w:rPr>
          <w:i/>
          <w:iCs/>
        </w:rPr>
        <w:t>Barosaurus</w:t>
      </w:r>
      <w:r>
        <w:rPr/>
        <w:t xml:space="preserve"> cervicals:</w:t>
      </w:r>
    </w:p>
    <w:p>
      <w:pPr>
        <w:pStyle w:val="TextBody"/>
        <w:numPr>
          <w:ilvl w:val="0"/>
          <w:numId w:val="4"/>
        </w:numPr>
        <w:rPr/>
      </w:pPr>
      <w:r>
        <w:rPr/>
        <w:t>Elongation of centra</w:t>
      </w:r>
    </w:p>
    <w:p>
      <w:pPr>
        <w:pStyle w:val="TextBody"/>
        <w:numPr>
          <w:ilvl w:val="0"/>
          <w:numId w:val="4"/>
        </w:numPr>
        <w:rPr/>
      </w:pPr>
      <w:r>
        <w:rPr/>
        <w:t>Low, rounded neural spines</w:t>
      </w:r>
    </w:p>
    <w:p>
      <w:pPr>
        <w:pStyle w:val="TextBody"/>
        <w:numPr>
          <w:ilvl w:val="0"/>
          <w:numId w:val="4"/>
        </w:numPr>
        <w:rPr/>
      </w:pPr>
      <w:r>
        <w:rPr/>
        <w:t>XXX something about the slope from postzygs to top of cotyle?</w:t>
      </w:r>
    </w:p>
    <w:p>
      <w:pPr>
        <w:pStyle w:val="TextBody"/>
        <w:numPr>
          <w:ilvl w:val="0"/>
          <w:numId w:val="4"/>
        </w:numPr>
        <w:rPr/>
      </w:pPr>
      <w:r>
        <w:rPr/>
        <w:t>Forward sweep of CRL from diapophysis to paraphophysis</w:t>
      </w:r>
    </w:p>
    <w:p>
      <w:pPr>
        <w:pStyle w:val="TextBody"/>
        <w:numPr>
          <w:ilvl w:val="0"/>
          <w:numId w:val="4"/>
        </w:numPr>
        <w:rPr/>
      </w:pPr>
      <w:r>
        <w:rPr/>
        <w:t>Narrowness of CRL</w:t>
      </w:r>
    </w:p>
    <w:p>
      <w:pPr>
        <w:pStyle w:val="TextBody"/>
        <w:numPr>
          <w:ilvl w:val="0"/>
          <w:numId w:val="4"/>
        </w:numPr>
        <w:rPr/>
      </w:pPr>
      <w:r>
        <w:rPr/>
        <w:t>Thumb notch posterolateral to prezyg facet</w:t>
      </w:r>
    </w:p>
    <w:p>
      <w:pPr>
        <w:pStyle w:val="TextBody"/>
        <w:numPr>
          <w:ilvl w:val="0"/>
          <w:numId w:val="4"/>
        </w:numPr>
        <w:rPr/>
      </w:pPr>
      <w:r>
        <w:rPr/>
        <w:t>U-shaped notch between prezyg rami in dorsal view</w:t>
      </w:r>
    </w:p>
    <w:p>
      <w:pPr>
        <w:pStyle w:val="TextBody"/>
        <w:numPr>
          <w:ilvl w:val="0"/>
          <w:numId w:val="4"/>
        </w:numPr>
        <w:rPr/>
      </w:pPr>
      <w:r>
        <w:rPr/>
        <w:t>“</w:t>
      </w:r>
      <w:r>
        <w:rPr/>
        <w:t>Hinged” parapophyseal rami, angle between PRDL and SPRL</w:t>
      </w:r>
    </w:p>
    <w:p>
      <w:pPr>
        <w:pStyle w:val="TextBody"/>
        <w:numPr>
          <w:ilvl w:val="0"/>
          <w:numId w:val="4"/>
        </w:numPr>
        <w:rPr/>
      </w:pPr>
      <w:r>
        <w:rPr/>
        <w:t>Posteriorly directed process on diapophyseal process just above CRL</w:t>
      </w:r>
    </w:p>
    <w:p>
      <w:pPr>
        <w:pStyle w:val="TextBody"/>
        <w:numPr>
          <w:ilvl w:val="0"/>
          <w:numId w:val="4"/>
        </w:numPr>
        <w:rPr/>
      </w:pPr>
      <w:r>
        <w:rPr/>
        <w:t>Width of prezyg rami</w:t>
      </w:r>
    </w:p>
    <w:p>
      <w:pPr>
        <w:pStyle w:val="TextBody"/>
        <w:numPr>
          <w:ilvl w:val="0"/>
          <w:numId w:val="4"/>
        </w:numPr>
        <w:rPr/>
      </w:pPr>
      <w:r>
        <w:rPr/>
        <w:t>PRDL sweeps out to diapophysis</w:t>
      </w:r>
    </w:p>
    <w:p>
      <w:pPr>
        <w:pStyle w:val="TextBody"/>
        <w:numPr>
          <w:ilvl w:val="0"/>
          <w:numId w:val="4"/>
        </w:numPr>
        <w:rPr/>
      </w:pPr>
      <w:r>
        <w:rPr/>
        <w:t>Paired PCDLs radiating backwards and downwards from behind diapophysis</w:t>
      </w:r>
    </w:p>
    <w:p>
      <w:pPr>
        <w:pStyle w:val="TextBody"/>
        <w:ind w:left="0" w:right="0" w:hanging="0"/>
        <w:rPr/>
      </w:pPr>
      <w:r>
        <w:rPr/>
        <w:t xml:space="preserve">Diagnostic characters of cervicals in Revised Diagnosis of </w:t>
      </w:r>
      <w:r>
        <w:rPr>
          <w:i/>
          <w:iCs/>
        </w:rPr>
        <w:t>Barosaurus</w:t>
      </w:r>
      <w:r>
        <w:rPr/>
        <w:t xml:space="preserve"> in Tschopp et al. (2015:261–262):</w:t>
      </w:r>
    </w:p>
    <w:p>
      <w:pPr>
        <w:pStyle w:val="TextBody"/>
        <w:numPr>
          <w:ilvl w:val="0"/>
          <w:numId w:val="5"/>
        </w:numPr>
        <w:rPr/>
      </w:pPr>
      <w:r>
        <w:rPr/>
        <w:t>(2) pleurocoel not extending onto parapophysis in anterior cervical vertebrae (158-1*, unique among Diplodocidae)</w:t>
      </w:r>
    </w:p>
    <w:p>
      <w:pPr>
        <w:pStyle w:val="TextBody"/>
        <w:numPr>
          <w:ilvl w:val="0"/>
          <w:numId w:val="5"/>
        </w:numPr>
        <w:rPr/>
      </w:pPr>
      <w:r>
        <w:rPr/>
        <w:t>(3) elongation index of posterior cervical vertebrae (without anterior condyle) greater than 2.6 (192-2*, unique among Diplodocoidea)</w:t>
      </w:r>
    </w:p>
    <w:p>
      <w:pPr>
        <w:pStyle w:val="TextBody"/>
        <w:numPr>
          <w:ilvl w:val="0"/>
          <w:numId w:val="5"/>
        </w:numPr>
        <w:rPr/>
      </w:pPr>
      <w:r>
        <w:rPr/>
        <w:t>(4) an anterior projection on the prdl of posterior cervical, or anterior and mid-dorsal vertebrae, right lateral to the prezygapophysis (213-1, unique among Diplodocoidea)</w:t>
      </w:r>
    </w:p>
    <w:p>
      <w:pPr>
        <w:pStyle w:val="TextBody"/>
        <w:rPr/>
      </w:pPr>
      <w:r>
        <w:rPr/>
        <w:t xml:space="preserve">And of </w:t>
      </w:r>
      <w:r>
        <w:rPr>
          <w:i/>
          <w:iCs/>
        </w:rPr>
        <w:t>Barosaurus lentus</w:t>
      </w:r>
      <w:r>
        <w:rPr/>
        <w:t xml:space="preserve"> (Tschopp at al. 2015:261–262):</w:t>
      </w:r>
    </w:p>
    <w:p>
      <w:pPr>
        <w:pStyle w:val="TextBody"/>
        <w:numPr>
          <w:ilvl w:val="0"/>
          <w:numId w:val="6"/>
        </w:numPr>
        <w:rPr/>
      </w:pPr>
      <w:r>
        <w:rPr/>
        <w:t>(1) cervical vertebrae pierced by a foramen on the dorsal side of the postzygodi- apophyseal lamina, just anterior to the base of the neural spine process (137-1, unique among Diplodocoidea, when assuming titanosauriform affinities of Australodocus)</w:t>
      </w:r>
    </w:p>
    <w:p>
      <w:pPr>
        <w:pStyle w:val="TextBody"/>
        <w:numPr>
          <w:ilvl w:val="0"/>
          <w:numId w:val="6"/>
        </w:numPr>
        <w:rPr/>
      </w:pPr>
      <w:r>
        <w:rPr/>
        <w:t>(2) EI (cervical centrum length, excluding condyle, divided by posterior centrum height) of posterior cervical vertebrae is higher than 2.6 (192-2, unique among Diplodocoidea)</w:t>
      </w:r>
    </w:p>
    <w:p>
      <w:pPr>
        <w:pStyle w:val="TextBody"/>
        <w:numPr>
          <w:ilvl w:val="0"/>
          <w:numId w:val="6"/>
        </w:numPr>
        <w:rPr/>
      </w:pPr>
      <w:r>
        <w:rPr/>
        <w:t>(3) posterior cervical postzygapophyses terminate in front of the posterior edge of the centrum (200-1, unique within Diplodocinae)</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2"/>
        </w:numPr>
        <w:ind w:left="0" w:right="0" w:hanging="0"/>
        <w:rPr/>
      </w:pPr>
      <w:bookmarkStart w:id="11" w:name="__RefHeading___Toc3399_68767826"/>
      <w:bookmarkEnd w:id="11"/>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2" w:name="__RefHeading___Toc6842_68767826"/>
      <w:bookmarkEnd w:id="12"/>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As </w:t>
      </w:r>
      <w:r>
        <w:rPr/>
        <w:t xml:space="preserve">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 </w:t>
      </w:r>
      <w:r>
        <w:rPr>
          <w:i w:val="false"/>
          <w:iCs w:val="false"/>
        </w:rPr>
        <w:t>as</w:t>
      </w:r>
      <w:r>
        <w:rPr>
          <w:i w:val="false"/>
          <w:iCs w:val="false"/>
        </w:rPr>
        <w:t xml:space="preserve"> since the ROM and Utah mounts are of comparable size such that AMNH material can be readily incorporated into them —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2"/>
        </w:numPr>
        <w:ind w:left="0" w:right="0" w:hanging="0"/>
        <w:rPr/>
      </w:pPr>
      <w:bookmarkStart w:id="13" w:name="__RefHeading___Toc3401_68767826"/>
      <w:bookmarkEnd w:id="13"/>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2"/>
        </w:numPr>
        <w:ind w:left="0" w:right="0" w:hanging="0"/>
        <w:rPr/>
      </w:pPr>
      <w:bookmarkStart w:id="14" w:name="__RefHeading___Toc3403_68767826"/>
      <w:bookmarkEnd w:id="14"/>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w:t>
      </w:r>
      <w:r>
        <w:rPr/>
        <w:t>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2"/>
        </w:numPr>
        <w:ind w:left="0" w:right="0" w:hanging="0"/>
        <w:rPr/>
      </w:pPr>
      <w:bookmarkStart w:id="15" w:name="__RefHeading___Toc3405_68767826"/>
      <w:bookmarkEnd w:id="15"/>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6" w:name="__DdeLink__3681_68767826"/>
      <w:r>
        <w:rPr/>
        <w:t>doi:10.1671/039.029.0309</w:t>
      </w:r>
      <w:bookmarkEnd w:id="16"/>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2013c.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7" w:name="__RefHeading___Toc3407_68767826"/>
      <w:bookmarkEnd w:id="17"/>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w:t>
      </w:r>
      <w:r>
        <w:rPr/>
        <w:t>XXX how was it reconstructed?</w:t>
      </w:r>
    </w:p>
    <w:p>
      <w:pPr>
        <w:pStyle w:val="TextBody"/>
        <w:spacing w:before="0" w:after="140"/>
        <w:rPr/>
      </w:pPr>
      <w:r>
        <w:rPr>
          <w:b/>
          <w:bCs/>
        </w:rPr>
        <w:t xml:space="preserve">Figure </w:t>
      </w:r>
      <w:r>
        <w:rPr>
          <w:b/>
          <w:bCs/>
        </w:rPr>
        <w:t>B</w:t>
      </w:r>
      <w:r>
        <w:rPr>
          <w:b/>
          <w:bCs/>
        </w:rPr>
        <w:t>.</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b/>
          <w:b/>
          <w:bCs/>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 w:type="paragraph" w:styleId="Contents3">
    <w:name w:val="TOC 3"/>
    <w:basedOn w:val="Index"/>
    <w:pPr>
      <w:tabs>
        <w:tab w:val="clear" w:pos="709"/>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9875</TotalTime>
  <Application>LibreOffice/6.1.3.2$MacOSX_X86_64 LibreOffice_project/86daf60bf00efa86ad547e59e09d6bb77c699acb</Application>
  <Pages>9</Pages>
  <Words>3264</Words>
  <Characters>17861</Characters>
  <CharactersWithSpaces>20957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2022-03-04T00:45:51Z</dcterms:modified>
  <cp:revision>92</cp:revision>
  <dc:subject/>
  <dc:title/>
</cp:coreProperties>
</file>