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 xml:space="preserve">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w:t>
      </w:r>
      <w:r>
        <w:rPr>
          <w:rStyle w:val="Definition"/>
        </w:rPr>
        <w:t>definitions</w:t>
      </w:r>
      <w:r>
        <w:rPr>
          <w:rStyle w:val="Definition"/>
        </w:rPr>
        <w:t xml:space="preserve">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 xml:space="preserve">We advocate explicitly stating a definition and using it consistently. In most cases, definition 3 (“Neural canal is horizontal”) best reflects anatomical and developmental realities, and it is therefore preferred. Low-tech </w:t>
      </w:r>
      <w:r>
        <w:rPr>
          <w:rStyle w:val="Definition"/>
        </w:rPr>
        <w:t>methods</w:t>
      </w:r>
      <w:r>
        <w:rPr>
          <w:rStyle w:val="Definition"/>
        </w:rPr>
        <w:t xml:space="preserve">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b</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t>
      </w:r>
      <w:r>
        <w:rPr/>
        <w:t xml:space="preserve">the apparent area </w:t>
      </w:r>
      <w:r>
        <w:rPr/>
        <w:t xml:space="preserve">varies depending on how a vertebra is oriented when the measurement is taken. In most cases, sighting directly along the neural canal will maximize the </w:t>
      </w:r>
      <w:r>
        <w:rPr/>
        <w:t xml:space="preserve">apparent </w:t>
      </w:r>
      <w:r>
        <w:rPr/>
        <w:t>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w:t>
      </w:r>
      <w:r>
        <w:rPr/>
        <w:t>orientation</w:t>
      </w:r>
      <w:r>
        <w:rPr/>
        <w:t xml:space="preserv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b</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 xml:space="preserve">All this shows that relying on the eye to determine horizontal orientation can be very misleading, and that a more objective approach is needed. We will now consider three such </w:t>
      </w:r>
      <w:r>
        <w:rPr/>
        <w:t>definitions</w:t>
      </w:r>
      <w:r>
        <w:rPr/>
        <w:t xml:space="preserve">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w:t>
      </w:r>
      <w:r>
        <w:rPr/>
        <w:t>D</w:t>
      </w:r>
      <w:r>
        <w:rPr/>
        <w:t xml:space="preserve">).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w:t>
      </w:r>
      <w:r>
        <w:rPr/>
        <w:t>current definition</w:t>
      </w:r>
      <w:r>
        <w:rPr/>
        <w:t xml:space="preserve">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E.D</w:t>
      </w:r>
      <w:r>
        <w:rPr/>
        <w:t xml:space="preserve">,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w:t>
      </w:r>
      <w:r>
        <w:rPr/>
        <w:t>E.D</w:t>
      </w:r>
      <w:r>
        <w:rPr/>
        <w:t xml:space="preserve">.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E.D</w:t>
      </w:r>
      <w:r>
        <w:rPr/>
        <w:t>.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w:t>
      </w:r>
      <w:r>
        <w:rPr/>
        <w:t>E</w:t>
      </w:r>
      <w:r>
        <w:rPr/>
        <w:t xml:space="preserv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w:t>
      </w:r>
      <w:r>
        <w:rPr/>
        <w:t>and the giraffe cervical in parts D and E of figure E</w:t>
      </w:r>
      <w:r>
        <w:rPr/>
        <w:t xml:space="preserve">. It can also be seen that the Komodo dragon caudal in Figure G.A, which </w:t>
      </w:r>
      <w:r>
        <w:rPr/>
        <w:t xml:space="preserve">is </w:t>
      </w:r>
      <w:r>
        <w:rPr/>
        <w:t>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w:t>
      </w:r>
      <w:r>
        <w:rPr/>
        <w:t>A–C</w:t>
      </w:r>
      <w:r>
        <w:rPr/>
        <w:t xml:space="preserv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w:t>
      </w:r>
      <w:r>
        <w:rPr/>
        <w:t xml:space="preserve">Figure </w:t>
      </w:r>
      <w:r>
        <w:rPr/>
        <w:t>E.F</w:t>
      </w:r>
      <w:r>
        <w:rPr/>
        <w:t xml:space="preserve"> shows the result of applying </w:t>
      </w:r>
      <w:r>
        <w:rPr/>
        <w:t>it</w:t>
      </w:r>
      <w:r>
        <w:rPr/>
        <w:t xml:space="preserve"> to a giraffe </w:t>
      </w:r>
      <w:r>
        <w:rPr>
          <w:i/>
          <w:iCs/>
        </w:rPr>
        <w:t>Giraffa camelopardalis</w:t>
      </w:r>
      <w:r>
        <w:rPr/>
        <w:t xml:space="preserve"> FMNH 34426, cervical 7. Note that the intercentral joint </w:t>
      </w:r>
      <w:r>
        <w:rPr/>
        <w:t xml:space="preserve">in Figure E.F </w:t>
      </w:r>
      <w:r>
        <w:rPr/>
        <w:t>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E.</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 xml:space="preserve">It is relatively easy to determine horizontal orientation under </w:t>
      </w:r>
      <w:r>
        <w:rPr/>
        <w:t xml:space="preserve">Definitions </w:t>
      </w:r>
      <w:r>
        <w:rPr/>
        <w:t xml:space="preserve">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w:t>
      </w:r>
      <w:r>
        <w:rPr/>
        <w:t>b</w:t>
      </w:r>
      <w:r>
        <w:rPr/>
        <w:t>:5).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definitions had adherents (comments to Taylor 2018c). No one definition can satisfy all desiderata.</w:t>
      </w:r>
    </w:p>
    <w:p>
      <w:pPr>
        <w:pStyle w:val="TextBody"/>
        <w:rPr/>
      </w:pPr>
      <w:r>
        <w:rPr/>
        <w:t>Definition</w:t>
      </w:r>
      <w:r>
        <w:rPr/>
        <w:t xml:space="preserve"> 1 (Long axis of centrum is horizontal) is perhaps the least satisfactory of the </w:t>
      </w:r>
      <w:r>
        <w:rPr/>
        <w:t>approaches</w:t>
      </w:r>
      <w:r>
        <w:rPr/>
        <w:t xml:space="preserve"> presented here, as it is the most dependent on a judgement “by eye”. It is also not really applicable at all to craniocaudally short vertebrae.</w:t>
      </w:r>
    </w:p>
    <w:p>
      <w:pPr>
        <w:pStyle w:val="TextBody"/>
        <w:rPr/>
      </w:pPr>
      <w:r>
        <w:rPr/>
        <w:t xml:space="preserve">While </w:t>
      </w:r>
      <w:r>
        <w:rPr/>
        <w:t>Definition</w:t>
      </w:r>
      <w:r>
        <w:rPr/>
        <w:t xml:space="preserve"> 2 (articular surfaces of centrum are vertical) is perhaps the most frequently used orientation when illustrating craniocaudally short vertebra, it has the undesirable property that when a sequence of consecutive vertebrae are </w:t>
      </w:r>
      <w:r>
        <w:rPr/>
        <w:t>horizontally aligned</w:t>
      </w:r>
      <w:r>
        <w:rPr/>
        <w:t xml:space="preserve">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 xml:space="preserve">This jagged appearance could be avoided by illustrating the consecutive vertebrae at different heights, arranged like the steps of a staircase, </w:t>
      </w:r>
      <w:r>
        <w:rPr>
          <w:b w:val="false"/>
          <w:bCs w:val="false"/>
        </w:rPr>
        <w:t>but a definition of “horizontal” in which an articulated column of horizontal vertebrae cannot be drawn horizontally is not ideal.</w:t>
      </w:r>
    </w:p>
    <w:p>
      <w:pPr>
        <w:pStyle w:val="TextBody"/>
        <w:rPr/>
      </w:pPr>
      <w:r>
        <w:rPr/>
        <w:t xml:space="preserve">By contrast, </w:t>
      </w:r>
      <w:r>
        <w:rPr/>
        <w:t>Definition</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w:t>
      </w:r>
      <w:r>
        <w:rPr/>
        <w:t>I</w:t>
      </w:r>
      <w:r>
        <w:rPr/>
        <w:t>n such cases the geometry of the centrum’</w:t>
      </w:r>
      <w:r>
        <w:rPr/>
        <w:t>s articular surfaces</w:t>
      </w:r>
      <w:r>
        <w:rPr/>
        <w:t xml:space="preserve"> is actively misleading with respect to the original notochordal/vertebral axis.</w:t>
      </w:r>
    </w:p>
    <w:p>
      <w:pPr>
        <w:pStyle w:val="TextBody"/>
        <w:rPr/>
      </w:pPr>
      <w:r>
        <w:rPr/>
        <w:t xml:space="preserve">There is some precedent in the literature for the use of Definition 3. In </w:t>
      </w:r>
      <w:r>
        <w:rPr/>
        <w:t>Tschopp et al.’</w:t>
      </w:r>
      <w:r>
        <w:rPr/>
        <w:t>s</w:t>
      </w:r>
      <w:r>
        <w:rPr/>
        <w:t xml:space="preserve"> (2015) </w:t>
      </w:r>
      <w:r>
        <w:rPr/>
        <w:t xml:space="preserve">specimen-level analysis of diplodocids, the brief discussion </w:t>
      </w:r>
      <w:r>
        <w:rPr/>
        <w:t xml:space="preserve">of Character </w:t>
      </w:r>
      <w:r>
        <w:rPr/>
        <w:t>1</w:t>
      </w:r>
      <w:r>
        <w:rPr/>
        <w:t xml:space="preserve">94 </w:t>
      </w:r>
      <w:r>
        <w:rPr/>
        <w:t xml:space="preserve">(cranial extent of prezygapophyes, page 94), the authors note that “The neural canal should be held horizontally, in order to accurately assess the expansion of the prezygapophysis”. </w:t>
      </w:r>
      <w:r>
        <w:rPr/>
        <w:t xml:space="preserve">Orientation by neural canal is </w:t>
      </w:r>
      <w:r>
        <w:rPr/>
        <w:t xml:space="preserve">also </w:t>
      </w:r>
      <w:r>
        <w:rPr/>
        <w:t xml:space="preserve">used in illustration </w:t>
      </w:r>
      <w:r>
        <w:rPr/>
        <w:t xml:space="preserve">such as that </w:t>
      </w:r>
      <w:r>
        <w:rPr/>
        <w:t xml:space="preserve">of caudals 6–8 of the </w:t>
      </w:r>
      <w:r>
        <w:rPr>
          <w:i/>
          <w:iCs/>
        </w:rPr>
        <w:t>Opisthocoelicaudia skarzynskyii</w:t>
      </w:r>
      <w:r>
        <w:rPr/>
        <w:t xml:space="preserve"> holotype ZPAL MgD-I/48 in Borsuk-Bialynicka (1977: plate 5: figure 2a), but </w:t>
      </w:r>
      <w:r>
        <w:rPr/>
        <w:t xml:space="preserve">in such cases </w:t>
      </w:r>
      <w:r>
        <w:rPr/>
        <w:t xml:space="preserve">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Definition</w:t>
      </w:r>
      <w:r>
        <w:rPr/>
        <w:t xml:space="preserve"> 4 (similarity in articulation) was initially appealing because it takes the whole vertebra into account, rather than only the articular surfaces of the centrum (as in </w:t>
      </w:r>
      <w:r>
        <w:rPr/>
        <w:t>Definition</w:t>
      </w:r>
      <w:r>
        <w:rPr/>
        <w:t xml:space="preserve">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w:t>
      </w:r>
      <w:r>
        <w:rPr/>
        <w:t xml:space="preserve">n late 2017, </w:t>
      </w:r>
      <w:r>
        <w:rPr/>
        <w:t xml:space="preserve">when </w:t>
      </w:r>
      <w:r>
        <w:rPr/>
        <w:t>one of us submitted a paper (Taylor 2018</w:t>
      </w:r>
      <w:r>
        <w:rPr/>
        <w:t>b</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correct that the orientation depicted by Taylor (2018</w:t>
      </w:r>
      <w:r>
        <w:rPr/>
        <w:t>b</w:t>
      </w:r>
      <w:r>
        <w:rPr/>
        <w:t xml:space="preserve">) was not horizontal and that the slope was therefore exaggerated (according to Definition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w:t>
      </w:r>
      <w:r>
        <w:rPr/>
        <w:t>b</w:t>
      </w:r>
      <w:r>
        <w:rPr/>
        <w:t>:5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t>Open peer review</w:t>
      </w:r>
    </w:p>
    <w:p>
      <w:pPr>
        <w:pStyle w:val="TextBody"/>
        <w:rPr>
          <w:highlight w:val="cyan"/>
        </w:rPr>
      </w:pPr>
      <w:r>
        <w:rPr/>
        <w:t xml:space="preserve">In publishing the </w:t>
      </w:r>
      <w:r>
        <w:rPr>
          <w:i/>
          <w:iCs/>
        </w:rPr>
        <w:t>Xenoposeidon</w:t>
      </w:r>
      <w:r>
        <w:rPr/>
        <w:t xml:space="preserve"> revision (Taylor 2018b)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w:t>
      </w:r>
      <w:r>
        <w:rPr/>
        <w:t xml:space="preserve">on vertebral orientation </w:t>
      </w:r>
      <w:r>
        <w:rPr/>
        <w:t>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3"/>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rPr/>
      </w:pPr>
      <w:r>
        <w:rPr/>
        <w:t>W</w:t>
      </w:r>
      <w:r>
        <w:rPr/>
        <w:t xml:space="preserve">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We commend this approach as valuable for soliciting informal feedback early in the process, and in making the research itself available quickly.</w:t>
      </w:r>
    </w:p>
    <w:p>
      <w:pPr>
        <w:pStyle w:val="Heading1"/>
        <w:numPr>
          <w:ilvl w:val="0"/>
          <w:numId w:val="3"/>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XXX renumber the Taylor 2018 references. </w:t>
      </w:r>
      <w:r>
        <w:rPr/>
        <w:t>Taylor, Michael P. 2018</w:t>
      </w:r>
      <w:r>
        <w:rPr/>
        <w:t>b</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w:t>
      </w:r>
      <w:r>
        <w:rPr/>
        <w:t>long r</w:t>
      </w:r>
      <w:r>
        <w:rPr/>
        <w:t xml:space="preserve">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w:t>
      </w:r>
      <w:r>
        <w:rPr/>
        <w:t xml:space="preserve">short </w:t>
      </w:r>
      <w:r>
        <w:rPr/>
        <w:t>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w:t>
      </w:r>
      <w:r>
        <w:rPr/>
        <w:t>two</w:t>
      </w:r>
      <w:r>
        <w:rPr/>
        <w:t xml:space="preserve"> vertebra</w:t>
      </w:r>
      <w:r>
        <w:rPr/>
        <w:t xml:space="preserve">e. </w:t>
      </w:r>
      <w:r>
        <w:rPr>
          <w:b/>
          <w:bCs/>
        </w:rPr>
        <w:t>A–C</w:t>
      </w:r>
      <w:r>
        <w:rPr>
          <w:b w:val="false"/>
          <w:bCs w:val="false"/>
        </w:rPr>
        <w:t>,</w:t>
      </w:r>
      <w:r>
        <w:rPr/>
        <w:t xml:space="preserve">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w:t>
      </w:r>
      <w:r>
        <w:rPr/>
        <w:t xml:space="preserve">. </w:t>
      </w:r>
      <w:r>
        <w:rPr>
          <w:b/>
          <w:bCs/>
        </w:rPr>
        <w:t xml:space="preserve">A, </w:t>
      </w:r>
      <w:r>
        <w:rPr>
          <w:b/>
          <w:bCs/>
        </w:rPr>
        <w:t>C</w:t>
      </w:r>
      <w:r>
        <w:rPr>
          <w:b/>
          <w:bCs/>
        </w:rPr>
        <w:t>.</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w:t>
      </w:r>
      <w:r>
        <w:rPr/>
        <w:t xml:space="preserve">close to </w:t>
      </w:r>
      <w:r>
        <w:rPr/>
        <w:t xml:space="preserve">but not exactly vertical, inclining slightly forwards </w:t>
      </w:r>
      <w:r>
        <w:rPr/>
        <w:t xml:space="preserve">in </w:t>
      </w:r>
      <w:r>
        <w:rPr>
          <w:i/>
          <w:iCs/>
        </w:rPr>
        <w:t>Haplocanthosaurus</w:t>
      </w:r>
      <w:r>
        <w:rPr/>
        <w:t xml:space="preserve"> vertebra and strongly backwards in the giraffe vertebra</w:t>
      </w:r>
      <w:r>
        <w:rPr/>
        <w:t xml:space="preserve">. </w:t>
      </w:r>
      <w:r>
        <w:rPr>
          <w:b/>
          <w:bCs/>
        </w:rPr>
        <w:t xml:space="preserve">B, </w:t>
      </w:r>
      <w:r>
        <w:rPr>
          <w:b/>
          <w:bCs/>
        </w:rPr>
        <w:t>E</w:t>
      </w:r>
      <w:r>
        <w:rPr>
          <w:b/>
          <w:bCs/>
        </w:rPr>
        <w:t>.</w:t>
      </w:r>
      <w:r>
        <w:rPr/>
        <w:t xml:space="preserve"> In “neural canal horizontal” orientation (Definition 3). The green line joins the cranial and caudal margins of the floor of the neural canal, and is oriented horizontally; </w:t>
      </w:r>
      <w:r>
        <w:rPr/>
        <w:t>some guesswork is required in the case of the giraffe, as only a lateral-view photograph is available. T</w:t>
      </w:r>
      <w:r>
        <w:rPr/>
        <w:t xml:space="preserve">he red line joins the cranial and caudal margins of the roof of the neural canal </w:t>
      </w:r>
      <w:r>
        <w:rPr/>
        <w:t xml:space="preserve">in the </w:t>
      </w:r>
      <w:r>
        <w:rPr>
          <w:i/>
          <w:iCs/>
        </w:rPr>
        <w:t>Haplocanthosaurus</w:t>
      </w:r>
      <w:r>
        <w:rPr/>
        <w:t xml:space="preserve"> vertebra</w:t>
      </w:r>
      <w:r>
        <w:rPr/>
        <w:t xml:space="preserve">, and is close to horizontal but inclined upwards; </w:t>
      </w:r>
      <w:r>
        <w:rPr/>
        <w:t>no similar line can be attempted in the giraffe</w:t>
      </w:r>
      <w:r>
        <w:rPr/>
        <w:t xml:space="preserve">. </w:t>
      </w:r>
      <w:r>
        <w:rPr>
          <w:b/>
          <w:bCs/>
        </w:rPr>
        <w:t xml:space="preserve">C, </w:t>
      </w:r>
      <w:r>
        <w:rPr>
          <w:b/>
          <w:bCs/>
        </w:rPr>
        <w:t>F</w:t>
      </w:r>
      <w:r>
        <w:rPr>
          <w:b/>
          <w:bCs/>
        </w:rPr>
        <w:t>.</w:t>
      </w:r>
      <w:r>
        <w:rPr/>
        <w:t xml:space="preserve"> In “similarity in articulation” orientation (Definition 4). Two copies of the same vertebra, held in the same orientation, are articulated optimally, then the group is rotated until the two are level. The green line connects </w:t>
      </w:r>
      <w:r>
        <w:rPr/>
        <w:t xml:space="preserve">two copies of the same point, and is horizontal: for the </w:t>
      </w:r>
      <w:r>
        <w:rPr>
          <w:i/>
          <w:iCs/>
        </w:rPr>
        <w:t>Haplocanthosaurus</w:t>
      </w:r>
      <w:r>
        <w:rPr/>
        <w:t xml:space="preserve"> vertebra, </w:t>
      </w:r>
      <w:r>
        <w:rPr/>
        <w:t xml:space="preserve">the uppermost point of the prezygapophyseal rami </w:t>
      </w:r>
      <w:r>
        <w:rPr/>
        <w:t xml:space="preserve">are used, and for the giraffe vertebra, the lowest point of </w:t>
      </w:r>
      <w:r>
        <w:rPr/>
        <w:t xml:space="preserve">of the </w:t>
      </w:r>
      <w:r>
        <w:rPr/>
        <w:t>parapophyses is used</w:t>
      </w:r>
      <w:r>
        <w:rPr/>
        <w:t xml:space="preserve">; but a horizontal line could join the two copies of any point. It happens that for </w:t>
      </w:r>
      <w:r>
        <w:rPr/>
        <w:t xml:space="preserve">both these </w:t>
      </w:r>
      <w:r>
        <w:rPr/>
        <w:t>vertebra</w:t>
      </w:r>
      <w:r>
        <w:rPr/>
        <w:t>e</w:t>
      </w:r>
      <w:r>
        <w:rPr/>
        <w:t xml:space="preserve"> Definitions 3 and 4 (parts B and C, </w:t>
      </w:r>
      <w:r>
        <w:rPr/>
        <w:t>and parts E and F</w:t>
      </w:r>
      <w:r>
        <w:rPr/>
        <w:t xml:space="preserve"> of this illustration) give very similar results, but this is accidental. The 7th cervical vertebra of the giraffe is strongly “keystoned”, with the centrum (excluding the articular condyle) forming a parallelogram whose dorsal length is less than its ventral length. The angle between </w:t>
      </w:r>
      <w:r>
        <w:rPr/>
        <w:t xml:space="preserve">vertical green line and red “nearly vertical” line in part D </w:t>
      </w:r>
      <w:r>
        <w:rPr/>
        <w:t>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Five </w:t>
      </w:r>
      <w:r>
        <w:rPr/>
        <w:t>consecutive</w:t>
      </w:r>
      <w:r>
        <w:rPr/>
        <w:t xml:space="preserve"> instances of </w:t>
      </w:r>
      <w:r>
        <w:rPr>
          <w:i/>
          <w:iCs/>
        </w:rPr>
        <w:t>Haplocanthosaurus</w:t>
      </w:r>
      <w:r>
        <w:rPr/>
        <w:t xml:space="preserve"> sp. MWC 8028, caudal vertebra ?3, all oriented according to Definition 2 </w:t>
      </w:r>
      <w:r>
        <w:rPr/>
        <w:t>(red lines show vertical orientation of the caudal articular surface) and aligned horizontally</w:t>
      </w:r>
      <w:r>
        <w:rPr/>
        <w:t>. Since the orientation of the neural canal in this vertebra is inclined 20–30</w:t>
      </w:r>
      <w:r>
        <w:rPr>
          <w:rStyle w:val="Definition"/>
        </w:rPr>
        <w:t>°</w:t>
      </w:r>
      <w:r>
        <w:rPr/>
        <w:t xml:space="preserve"> to perpendicular with the articular surfaces, the result is a kinked spinal cord </w:t>
      </w:r>
      <w:r>
        <w:rPr/>
        <w:t>(shown in green)</w:t>
      </w:r>
      <w:r>
        <w:rPr/>
        <w:t xml:space="preserve">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7975</TotalTime>
  <Application>LibreOffice/6.1.3.2$MacOSX_X86_64 LibreOffice_project/86daf60bf00efa86ad547e59e09d6bb77c699acb</Application>
  <Pages>19</Pages>
  <Words>8934</Words>
  <Characters>48887</Characters>
  <CharactersWithSpaces>57602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2022-02-18T01:28:50Z</dcterms:modified>
  <cp:revision>94</cp:revision>
  <dc:subject/>
  <dc:title/>
</cp:coreProperties>
</file>