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notions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techniques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3746_1143798326">
        <w:r>
          <w:rPr>
            <w:rStyle w:val="IndexLink"/>
          </w:rPr>
          <w:t>Introduction</w:t>
          <w:tab/>
          <w:t>3</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5</w:t>
        </w:r>
      </w:hyperlink>
    </w:p>
    <w:p>
      <w:pPr>
        <w:pStyle w:val="Contents1"/>
        <w:rPr/>
      </w:pPr>
      <w:hyperlink w:anchor="__RefHeading___Toc3752_1143798326">
        <w:r>
          <w:rPr>
            <w:rStyle w:val="IndexLink"/>
          </w:rPr>
          <w:t>Four definitions of “horizontal”</w:t>
          <w:tab/>
          <w:t>5</w:t>
        </w:r>
      </w:hyperlink>
    </w:p>
    <w:p>
      <w:pPr>
        <w:pStyle w:val="Contents2"/>
        <w:tabs>
          <w:tab w:val="clear" w:pos="9077"/>
          <w:tab w:val="right" w:pos="9360" w:leader="dot"/>
        </w:tabs>
        <w:rPr/>
      </w:pPr>
      <w:hyperlink w:anchor="__RefHeading___Toc3754_1143798326">
        <w:r>
          <w:rPr>
            <w:rStyle w:val="IndexLink"/>
          </w:rPr>
          <w:t>1. Long axis of centrum is horizontal</w:t>
          <w:tab/>
          <w:t>5</w:t>
        </w:r>
      </w:hyperlink>
    </w:p>
    <w:p>
      <w:pPr>
        <w:pStyle w:val="Contents2"/>
        <w:tabs>
          <w:tab w:val="clear" w:pos="9077"/>
          <w:tab w:val="right" w:pos="9360" w:leader="dot"/>
        </w:tabs>
        <w:rPr/>
      </w:pPr>
      <w:hyperlink w:anchor="__RefHeading___Toc3756_1143798326">
        <w:r>
          <w:rPr>
            <w:rStyle w:val="IndexLink"/>
          </w:rPr>
          <w:t>2. Articular surfaces of centrum are vertical</w:t>
          <w:tab/>
          <w:t>6</w:t>
        </w:r>
      </w:hyperlink>
    </w:p>
    <w:p>
      <w:pPr>
        <w:pStyle w:val="Contents2"/>
        <w:tabs>
          <w:tab w:val="clear" w:pos="9077"/>
          <w:tab w:val="right" w:pos="9360" w:leader="dot"/>
        </w:tabs>
        <w:rPr/>
      </w:pPr>
      <w:hyperlink w:anchor="__RefHeading___Toc3758_1143798326">
        <w:r>
          <w:rPr>
            <w:rStyle w:val="IndexLink"/>
          </w:rPr>
          <w:t>3. Neural canal is horizontal</w:t>
          <w:tab/>
          <w:t>7</w:t>
        </w:r>
      </w:hyperlink>
    </w:p>
    <w:p>
      <w:pPr>
        <w:pStyle w:val="Contents2"/>
        <w:tabs>
          <w:tab w:val="clear" w:pos="9077"/>
          <w:tab w:val="right" w:pos="9360" w:leader="dot"/>
        </w:tabs>
        <w:rPr/>
      </w:pPr>
      <w:hyperlink w:anchor="__RefHeading___Toc3760_1143798326">
        <w:r>
          <w:rPr>
            <w:rStyle w:val="IndexLink"/>
          </w:rPr>
          <w:t>4. Similarity in articulation</w:t>
          <w:tab/>
          <w:t>8</w:t>
        </w:r>
      </w:hyperlink>
    </w:p>
    <w:p>
      <w:pPr>
        <w:pStyle w:val="Contents1"/>
        <w:rPr/>
      </w:pPr>
      <w:hyperlink w:anchor="__RefHeading___Toc3762_1143798326">
        <w:r>
          <w:rPr>
            <w:rStyle w:val="IndexLink"/>
          </w:rPr>
          <w:t>Comparison of definitions</w:t>
          <w:tab/>
          <w:t>8</w:t>
        </w:r>
      </w:hyperlink>
    </w:p>
    <w:p>
      <w:pPr>
        <w:pStyle w:val="Contents1"/>
        <w:rPr/>
      </w:pPr>
      <w:hyperlink w:anchor="__RefHeading___Toc3764_1143798326">
        <w:r>
          <w:rPr>
            <w:rStyle w:val="IndexLink"/>
          </w:rPr>
          <w:t>Recommendations</w:t>
          <w:tab/>
          <w:t>10</w:t>
        </w:r>
      </w:hyperlink>
    </w:p>
    <w:p>
      <w:pPr>
        <w:pStyle w:val="Contents1"/>
        <w:rPr/>
      </w:pPr>
      <w:hyperlink w:anchor="__RefHeading___Toc3766_1143798326">
        <w:r>
          <w:rPr>
            <w:rStyle w:val="IndexLink"/>
          </w:rPr>
          <w:t>Discussion</w:t>
          <w:tab/>
          <w:t>11</w:t>
        </w:r>
      </w:hyperlink>
    </w:p>
    <w:p>
      <w:pPr>
        <w:pStyle w:val="Contents2"/>
        <w:tabs>
          <w:tab w:val="clear" w:pos="9077"/>
          <w:tab w:val="right" w:pos="9360" w:leader="dot"/>
        </w:tabs>
        <w:rPr/>
      </w:pPr>
      <w:hyperlink w:anchor="__RefHeading___Toc3768_1143798326">
        <w:r>
          <w:rPr>
            <w:rStyle w:val="IndexLink"/>
          </w:rPr>
          <w:t>Applications of this work</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2"/>
        <w:tabs>
          <w:tab w:val="clear" w:pos="9077"/>
          <w:tab w:val="right" w:pos="9360" w:leader="dot"/>
        </w:tabs>
        <w:rPr/>
      </w:pPr>
      <w:hyperlink w:anchor="__RefHeading___Toc3772_1143798326">
        <w:r>
          <w:rPr>
            <w:rStyle w:val="IndexLink"/>
          </w:rPr>
          <w:t>Open composition</w:t>
          <w:tab/>
          <w:t>12</w:t>
        </w:r>
      </w:hyperlink>
    </w:p>
    <w:p>
      <w:pPr>
        <w:pStyle w:val="Contents1"/>
        <w:rPr/>
      </w:pPr>
      <w:hyperlink w:anchor="__RefHeading___Toc3774_1143798326">
        <w:r>
          <w:rPr>
            <w:rStyle w:val="IndexLink"/>
          </w:rPr>
          <w:t>Acknowledgements</w:t>
          <w:tab/>
          <w:t>12</w:t>
        </w:r>
      </w:hyperlink>
    </w:p>
    <w:p>
      <w:pPr>
        <w:pStyle w:val="Contents1"/>
        <w:rPr/>
      </w:pPr>
      <w:hyperlink w:anchor="__RefHeading___Toc3776_1143798326">
        <w:r>
          <w:rPr>
            <w:rStyle w:val="IndexLink"/>
          </w:rPr>
          <w:t>References</w:t>
          <w:tab/>
          <w:t>13</w:t>
        </w:r>
      </w:hyperlink>
    </w:p>
    <w:p>
      <w:pPr>
        <w:pStyle w:val="Contents1"/>
        <w:rPr/>
      </w:pPr>
      <w:hyperlink w:anchor="__RefHeading___Toc165_2419612945">
        <w:r>
          <w:rPr>
            <w:rStyle w:val="IndexLink"/>
          </w:rPr>
          <w:t>Figure Captions</w:t>
          <w:tab/>
          <w:t>16</w:t>
        </w:r>
      </w:hyperlink>
    </w:p>
    <w:p>
      <w:pPr>
        <w:pStyle w:val="Heading1"/>
        <w:widowControl w:val="false"/>
        <w:numPr>
          <w:ilvl w:val="0"/>
          <w:numId w:val="0"/>
        </w:numPr>
        <w:suppressAutoHyphens w:val="true"/>
        <w:overflowPunct w:val="false"/>
        <w:ind w:left="0" w:right="0" w:hanging="0"/>
        <w:rPr/>
      </w:pPr>
      <w:r>
        <w:rPr/>
      </w:r>
      <w:r>
        <w:rPr/>
        <w:fldChar w:fldCharType="end"/>
      </w:r>
    </w:p>
    <w:p>
      <w:pPr>
        <w:pStyle w:val="Heading1"/>
        <w:numPr>
          <w:ilvl w:val="0"/>
          <w:numId w:val="2"/>
        </w:numPr>
        <w:rPr/>
      </w:pPr>
      <w:bookmarkStart w:id="0" w:name="__RefHeading___Toc3746_1143798326"/>
      <w:bookmarkEnd w:id="0"/>
      <w:r>
        <w:rPr/>
        <w:t>Introduction</w:t>
      </w:r>
    </w:p>
    <w:p>
      <w:pPr>
        <w:pStyle w:val="TextBody"/>
        <w:rPr/>
      </w:pPr>
      <w:r>
        <w:rPr/>
        <w:t xml:space="preserve">In late 2017, one of us submitted a paper (Taylor 2018b) redescribing the sauropod dinosaur </w:t>
      </w:r>
      <w:r>
        <w:rPr>
          <w:i/>
          <w:iCs/>
        </w:rPr>
        <w:t>Xenoposeidon</w:t>
      </w:r>
      <w:r>
        <w:rPr/>
        <w:t xml:space="preserve"> and assigning it to the group Rebbachisauridae, based on the holotype and only specimen NHMUK PV R2095. Among the five diagnostic characters given for </w:t>
      </w:r>
      <w:r>
        <w:rPr>
          <w:i/>
          <w:iCs/>
        </w:rPr>
        <w:t>Xenoposeidon</w:t>
      </w:r>
      <w:r>
        <w:rPr/>
        <w:t xml:space="preserve"> was #2, “Neural arch slopes anteriorly 35° relative to the vertical”. In a helpful and detailed peer review, Phil Mannion (2018a)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r>
    </w:p>
    <w:p>
      <w:pPr>
        <w:pStyle w:val="TextBody"/>
        <w:rPr/>
      </w:pPr>
      <w:r>
        <w:rPr/>
        <w:t>I (Taylor) carelessly failed to directly address this criticism in my response letter, although I did add a brief discussion of the orientation to the revised version of the manuscript. Consequently Mannion raised the matter again in the second round of review (Mannion 2018b):</w:t>
      </w:r>
    </w:p>
    <w:p>
      <w:pPr>
        <w:pStyle w:val="Quotations"/>
        <w:shd w:val="clear" w:fill="EEEEEE"/>
        <w:ind w:left="720" w:right="0" w:hanging="0"/>
        <w:rPr/>
      </w:pPr>
      <w:r>
        <w:rPr/>
        <w:t xml:space="preserve">I'm still unconvinced by the proposed anterior slant of the vertebra and don't think that there's any evidence for orientating it in this way. 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I responded (Taylor 2018a):</w:t>
      </w:r>
    </w:p>
    <w:p>
      <w:pPr>
        <w:pStyle w:val="Quotations"/>
        <w:shd w:val="clear" w:fill="EEEEEE"/>
        <w:ind w:left="720" w:right="0" w:hanging="0"/>
        <w:rPr/>
      </w:pPr>
      <w:r>
        <w:rPr/>
        <w:t>Phil remains convinced that the proper orientation of the vertebra gives it a lesser forward slope than as described in the manuscript. Having once more revisited my photos and 3D models, I remain convinced that the present orientation is essentially correct. It could be out by five degrees or so, so I have changed “35 degrees” to “30-35 degrees” throughout.</w:t>
      </w:r>
    </w:p>
    <w:p>
      <w:pPr>
        <w:pStyle w:val="TextBody"/>
        <w:rPr/>
      </w:pPr>
      <w:r>
        <w:rPr/>
        <w:t xml:space="preserve">Mannion was gracious enough to accept this, and the paper proceeded to publication with the relevant section (Taylor 2018b:5) essentially unchanged. But the question he had raised continued to play on the minds of both present authors: what exactly </w:t>
      </w:r>
      <w:r>
        <w:rPr>
          <w:i/>
          <w:iCs/>
        </w:rPr>
        <w:t>is</w:t>
      </w:r>
      <w:r>
        <w:rPr/>
        <w:t xml:space="preserve"> the “correct” orientation of the vertebra, relative to which we can measure the angle of the sloping neural arch? And what do we even mean by “correct”? Figure </w:t>
      </w:r>
      <w:r>
        <w:rPr/>
        <w:t>A</w:t>
      </w:r>
      <w:r>
        <w:rPr/>
        <w:t xml:space="preserve"> shows the difference between the slope as published (part A), and as interpreted by Mannion (part B).</w:t>
      </w:r>
    </w:p>
    <w:p>
      <w:pPr>
        <w:pStyle w:val="TextBody"/>
        <w:rPr/>
      </w:pPr>
      <w:r>
        <w:rPr/>
        <w:t xml:space="preserve">[Figure </w:t>
      </w:r>
      <w:r>
        <w:rPr/>
        <w:t>A</w:t>
      </w:r>
      <w:r>
        <w:rPr/>
        <w:t xml:space="preserve"> here]</w:t>
      </w:r>
    </w:p>
    <w:p>
      <w:pPr>
        <w:pStyle w:val="TextBody"/>
        <w:rPr/>
      </w:pPr>
      <w:r>
        <w:rPr/>
        <w:t>The neural arch slope is measured relative to the vertical. Vertical is defined as being orthogonal to the horizontal. That in turn is defined by the cranial–caudal (= anterior–posterior) axis. But what exactly do those directions mean? How can we define them for a given vertebra?</w:t>
      </w:r>
    </w:p>
    <w:p>
      <w:pPr>
        <w:pStyle w:val="TextBody"/>
        <w:rPr/>
      </w:pPr>
      <w:r>
        <w:rPr/>
        <w:t xml:space="preserve">In the present paper, we aim to answer that question. We will propose and discuss four candidate criteria, recommend the one we consider most practical and informative, and determine the slope of </w:t>
      </w:r>
      <w:r>
        <w:rPr>
          <w:i/>
          <w:iCs/>
        </w:rPr>
        <w:t>Xenoposeidon</w:t>
      </w:r>
      <w:r>
        <w:rPr/>
        <w:t xml:space="preserve">'s neural arch more precisely. In the absence of such criteria, it is perhaps inevitable that we will continue to see inconsistency such as that in our own (Taylor and Wedel 2013b) illustration of the cervical vertebrae of a turkey and of </w:t>
      </w:r>
      <w:r>
        <w:rPr>
          <w:i/>
          <w:iCs/>
        </w:rPr>
        <w:t>Giraffatitan brancai</w:t>
      </w:r>
      <w:r>
        <w:rPr/>
        <w:t xml:space="preserve"> (reproduced here as Figure </w:t>
      </w:r>
      <w:r>
        <w:rPr/>
        <w:t>B</w:t>
      </w:r>
      <w:r>
        <w:rPr/>
        <w:t>).</w:t>
      </w:r>
    </w:p>
    <w:p>
      <w:pPr>
        <w:pStyle w:val="TextBody"/>
        <w:rPr/>
      </w:pPr>
      <w:r>
        <w:rPr/>
        <w:t xml:space="preserve">[Figure </w:t>
      </w:r>
      <w:r>
        <w:rPr/>
        <w:t>B</w:t>
      </w:r>
      <w:r>
        <w:rPr/>
        <w:t xml:space="preserve"> here]</w:t>
      </w:r>
    </w:p>
    <w:p>
      <w:pPr>
        <w:pStyle w:val="TextBody"/>
        <w:rPr/>
      </w:pPr>
      <w:r>
        <w:rPr/>
        <w:t xml:space="preserve">We have been similarly inconsistent in our own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aforementioned discussion of the </w:t>
      </w:r>
      <w:r>
        <w:rPr>
          <w:i/>
          <w:iCs/>
        </w:rPr>
        <w:t>Xenoposeidon</w:t>
      </w:r>
      <w:r>
        <w:rPr/>
        <w:t xml:space="preserve"> holotype dorsal.</w:t>
      </w:r>
    </w:p>
    <w:p>
      <w:pPr>
        <w:pStyle w:val="TextBody"/>
        <w:rPr/>
      </w:pPr>
      <w:r>
        <w:rPr/>
        <w:t xml:space="preserve">Note that the present question is nothing to do with life posture, which is a much more difficult problem, subject to many more degrees of uncertainty. Animals do not hold their vertebral columns at anything close to true horizontal (Taylor et al. 2009) — not even those that we characterise as having horizontal posture — and we do not want to tie the meaning of our very nomenclature to something so variable and unpredictable. Otherwise we would have to define “horizontal” for the mid-cervical vertebrae of </w:t>
      </w:r>
      <w:commentRangeStart w:id="0"/>
      <w:r>
        <w:rPr/>
        <w:t>parrots</w:t>
      </w:r>
      <w:r>
        <w:rPr/>
      </w:r>
      <w:commentRangeEnd w:id="0"/>
      <w:r>
        <w:commentReference w:id="0"/>
      </w:r>
      <w:r>
        <w:rPr/>
        <w:t xml:space="preserve"> as upside-down (Figure </w:t>
      </w:r>
      <w:r>
        <w:rPr/>
        <w:t>C</w:t>
      </w:r>
      <w:r>
        <w:rPr/>
        <w:t>).</w:t>
      </w:r>
    </w:p>
    <w:p>
      <w:pPr>
        <w:pStyle w:val="TextBody"/>
        <w:rPr/>
      </w:pPr>
      <w:r>
        <w:rPr/>
        <w:t xml:space="preserve">[Figure </w:t>
      </w:r>
      <w:r>
        <w:rPr/>
        <w:t>C</w:t>
      </w:r>
      <w:r>
        <w:rPr/>
        <w:t xml:space="preserve">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2"/>
        </w:numPr>
        <w:rPr/>
      </w:pPr>
      <w:bookmarkStart w:id="1" w:name="__RefHeading___Toc3748_1143798326"/>
      <w:bookmarkEnd w:id="1"/>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2"/>
        </w:numPr>
        <w:rPr/>
      </w:pPr>
      <w:bookmarkStart w:id="2" w:name="__RefHeading___Toc3750_1143798326"/>
      <w:bookmarkEnd w:id="2"/>
      <w:r>
        <w:rPr/>
        <w:t>Institutional abbreviations</w:t>
      </w:r>
    </w:p>
    <w:p>
      <w:pPr>
        <w:pStyle w:val="TextBody"/>
        <w:numPr>
          <w:ilvl w:val="0"/>
          <w:numId w:val="3"/>
        </w:numPr>
        <w:tabs>
          <w:tab w:val="clear" w:pos="709"/>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3"/>
        </w:numPr>
        <w:tabs>
          <w:tab w:val="clear" w:pos="709"/>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3"/>
        </w:numPr>
        <w:tabs>
          <w:tab w:val="clear" w:pos="709"/>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3"/>
        </w:numPr>
        <w:tabs>
          <w:tab w:val="clear" w:pos="709"/>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3"/>
        </w:numPr>
        <w:tabs>
          <w:tab w:val="clear" w:pos="709"/>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3"/>
        </w:numPr>
        <w:tabs>
          <w:tab w:val="clear" w:pos="709"/>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3"/>
        </w:numPr>
        <w:tabs>
          <w:tab w:val="clear" w:pos="709"/>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3"/>
        </w:numPr>
        <w:tabs>
          <w:tab w:val="clear" w:pos="709"/>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3"/>
        </w:numPr>
        <w:tabs>
          <w:tab w:val="clear" w:pos="709"/>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2"/>
        </w:numPr>
        <w:rPr/>
      </w:pPr>
      <w:bookmarkStart w:id="3" w:name="__RefHeading___Toc3752_1143798326"/>
      <w:bookmarkEnd w:id="3"/>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2"/>
        <w:numPr>
          <w:ilvl w:val="1"/>
          <w:numId w:val="2"/>
        </w:numPr>
        <w:rPr/>
      </w:pPr>
      <w:bookmarkStart w:id="4" w:name="__RefHeading___Toc3754_1143798326"/>
      <w:bookmarkEnd w:id="4"/>
      <w:r>
        <w:rPr/>
        <w:t>1. Long axis of centrum is horizontal</w:t>
      </w:r>
    </w:p>
    <w:p>
      <w:pPr>
        <w:pStyle w:val="TextBody"/>
        <w:rPr/>
      </w:pPr>
      <w:r>
        <w:rPr/>
        <w:t xml:space="preserve">The default approach for most illustrations, especially for elongate vertebrae such as sauropod cervicals, has been to orient them more or less by eye. In practice, this means to draw a line between the cranial and caudal articular surfaces of the centrum at half height, and orient that line horizontally (Figure </w:t>
      </w:r>
      <w:r>
        <w:rPr/>
        <w:t>D</w:t>
      </w:r>
      <w:r>
        <w:rPr/>
        <w:t>).</w:t>
      </w:r>
    </w:p>
    <w:p>
      <w:pPr>
        <w:pStyle w:val="TextBody"/>
        <w:rPr/>
      </w:pPr>
      <w:r>
        <w:rPr/>
        <w:t xml:space="preserve">[Figure </w:t>
      </w:r>
      <w:r>
        <w:rPr/>
        <w:t>D</w:t>
      </w:r>
      <w:r>
        <w:rPr/>
        <w:t xml:space="preserve"> here]</w:t>
      </w:r>
    </w:p>
    <w:p>
      <w:pPr>
        <w:pStyle w:val="TextBody"/>
        <w:rPr/>
      </w:pPr>
      <w:r>
        <w:rPr/>
        <w:t xml:space="preserve">However, this approach cannot be meaningfully used for craniocaudally short vertebrae such as most caudals, in which there is no unambiguous long axis (Figure </w:t>
      </w:r>
      <w:r>
        <w:rPr/>
        <w:t>E.</w:t>
      </w:r>
      <w:r>
        <w:rPr/>
        <w:t>A).</w:t>
      </w:r>
    </w:p>
    <w:p>
      <w:pPr>
        <w:pStyle w:val="TextBody"/>
        <w:rPr/>
      </w:pPr>
      <w:r>
        <w:rPr/>
        <w:t xml:space="preserve">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w:t>
      </w:r>
      <w:r>
        <w:rPr/>
        <w:t>D.</w:t>
      </w:r>
      <w:r>
        <w:rPr/>
        <w:t xml:space="preserve">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w:t>
      </w:r>
      <w:r>
        <w:rPr/>
        <w:t>F</w:t>
      </w:r>
      <w:r>
        <w:rPr/>
        <w:t>igure D.</w:t>
      </w:r>
      <w:r>
        <w:rPr/>
        <w:t>C</w:t>
      </w:r>
      <w:r>
        <w:rPr/>
        <w:t xml:space="preserve">). Only with the benefit of a caudal view does it become apparent that the upper two lines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w:t>
      </w:r>
      <w:r>
        <w:rPr/>
        <w:t>D.</w:t>
      </w:r>
      <w:r>
        <w:rPr/>
        <w:t>C.</w:t>
      </w:r>
    </w:p>
    <w:p>
      <w:pPr>
        <w:pStyle w:val="TextBody"/>
        <w:rPr/>
      </w:pPr>
      <w:r>
        <w:rPr/>
        <w:t xml:space="preserve">All this shows that relying on the eye to determine horizontal orientation can be very misleading, and that a more objective approach is needed. We will now consider three such methods (Figure </w:t>
      </w:r>
      <w:r>
        <w:rPr/>
        <w:t>E</w:t>
      </w:r>
      <w:r>
        <w:rPr/>
        <w:t>).</w:t>
      </w:r>
    </w:p>
    <w:p>
      <w:pPr>
        <w:pStyle w:val="TextBody"/>
        <w:rPr/>
      </w:pPr>
      <w:r>
        <w:rPr/>
        <w:t xml:space="preserve">[Figure </w:t>
      </w:r>
      <w:r>
        <w:rPr/>
        <w:t>E</w:t>
      </w:r>
      <w:r>
        <w:rPr/>
        <w:t xml:space="preserve"> here]</w:t>
      </w:r>
    </w:p>
    <w:p>
      <w:pPr>
        <w:pStyle w:val="Heading2"/>
        <w:numPr>
          <w:ilvl w:val="1"/>
          <w:numId w:val="2"/>
        </w:numPr>
        <w:rPr/>
      </w:pPr>
      <w:bookmarkStart w:id="5" w:name="__RefHeading___Toc3756_1143798326"/>
      <w:bookmarkEnd w:id="5"/>
      <w:r>
        <w:rPr/>
        <w:t>2. Articular surfaces of centrum are vertical</w:t>
      </w:r>
    </w:p>
    <w:p>
      <w:pPr>
        <w:pStyle w:val="TextBody"/>
        <w:rPr/>
      </w:pPr>
      <w:r>
        <w:rPr/>
        <w:t xml:space="preserve">In this approach, we define horizontal as that orientation in which the cranial and caudal articular surfaces of the centrum are vertical. (Figure </w:t>
      </w:r>
      <w:r>
        <w:rPr/>
        <w:t>E.</w:t>
      </w:r>
      <w:r>
        <w:rPr/>
        <w:t xml:space="preserve">A). This is appealing when dealing with short, tall vertebrae, but less so for long, slender vertebrae such as the giraffe, turkey and </w:t>
      </w:r>
      <w:r>
        <w:rPr>
          <w:i/>
          <w:iCs/>
        </w:rPr>
        <w:t>Giraffatitan</w:t>
      </w:r>
      <w:r>
        <w:rPr/>
        <w:t xml:space="preserve"> cervicals of Figure </w:t>
      </w:r>
      <w:r>
        <w:rPr/>
        <w:t>D</w:t>
      </w:r>
      <w:r>
        <w:rPr/>
        <w:t>.</w:t>
      </w:r>
    </w:p>
    <w:p>
      <w:pPr>
        <w:pStyle w:val="TextBody"/>
        <w:rPr/>
      </w:pPr>
      <w:r>
        <w:rPr/>
        <w:t xml:space="preserve">For the </w:t>
      </w:r>
      <w:r>
        <w:rPr>
          <w:i/>
          <w:iCs/>
        </w:rPr>
        <w:t>Haplocanthosaurus</w:t>
      </w:r>
      <w:r>
        <w:rPr/>
        <w:t xml:space="preserve"> caudal shown here, the method gives a nearly unambiguous result as the cranial and caudal articular surfaces are very close to parallel: in Figure </w:t>
      </w:r>
      <w:r>
        <w:rPr/>
        <w:t>E.</w:t>
      </w:r>
      <w:r>
        <w:rPr/>
        <w:t xml:space="preserv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w:t>
      </w:r>
      <w:r>
        <w:rPr/>
        <w:t>F</w:t>
      </w:r>
      <w:r>
        <w:rPr/>
        <w:t xml:space="preserve">; or the </w:t>
      </w:r>
      <w:r>
        <w:rPr>
          <w:i/>
          <w:iCs/>
        </w:rPr>
        <w:t>Sauroposeidon</w:t>
      </w:r>
      <w:r>
        <w:rPr/>
        <w:t xml:space="preserve"> C5 illustrated by Taylor and Wedel (2013a: figure 8.1) in which the caudal surface is vertical but the margin of the cranial condyle is inclined about 16°.</w:t>
      </w:r>
    </w:p>
    <w:p>
      <w:pPr>
        <w:pStyle w:val="TextBody"/>
        <w:rPr/>
      </w:pPr>
      <w:r>
        <w:rPr/>
        <w:t xml:space="preserve">[Figure </w:t>
      </w:r>
      <w:r>
        <w:rPr/>
        <w:t>F</w:t>
      </w:r>
      <w:r>
        <w:rPr/>
        <w:t xml:space="preserve"> here]</w:t>
      </w:r>
    </w:p>
    <w:p>
      <w:pPr>
        <w:pStyle w:val="TextBody"/>
        <w:rPr/>
      </w:pPr>
      <w:r>
        <w:rPr/>
        <w:t xml:space="preserve">Strongly opisthocoelous vertebrae such as giraffe cervicals, and strongly procoelous vertebra such as monitor lizard caudals (Figure </w:t>
      </w:r>
      <w:r>
        <w:rPr/>
        <w:t>G.</w:t>
      </w:r>
      <w:r>
        <w:rPr/>
        <w:t xml:space="preserve">A) and crocodilian cervicals (Figure </w:t>
      </w:r>
      <w:r>
        <w:rPr/>
        <w:t>G.</w:t>
      </w:r>
      <w:r>
        <w:rPr/>
        <w:t xml:space="preserve">B) exemplify another difficulty of this method: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caudalmost extremities of the dorsal and ventral surfaces, as shown by the green line in Figure </w:t>
      </w:r>
      <w:r>
        <w:rPr/>
        <w:t>F</w:t>
      </w:r>
      <w:r>
        <w:rPr/>
        <w:t xml:space="preserve">. However, these points are not always easy to determine: in the </w:t>
      </w:r>
      <w:r>
        <w:rPr>
          <w:i/>
          <w:iCs/>
        </w:rPr>
        <w:t>Xenoposeidon</w:t>
      </w:r>
      <w:r>
        <w:rPr/>
        <w:t xml:space="preserve"> dorsal vertebra (Figure </w:t>
      </w:r>
      <w:r>
        <w:rPr/>
        <w:t>A</w:t>
      </w:r>
      <w:r>
        <w:rPr/>
        <w:t xml:space="preserve">),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w:t>
      </w:r>
      <w:r>
        <w:rPr/>
        <w:t>D.</w:t>
      </w:r>
      <w:r>
        <w:rPr/>
        <w:t xml:space="preserve">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lines in Figure </w:t>
      </w:r>
      <w:r>
        <w:rPr/>
        <w:t>F</w:t>
      </w:r>
      <w:r>
        <w:rPr/>
        <w:t>.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 xml:space="preserve">[Figure </w:t>
      </w:r>
      <w:r>
        <w:rPr>
          <w:b w:val="false"/>
          <w:bCs w:val="false"/>
        </w:rPr>
        <w:t>G</w:t>
      </w:r>
      <w:r>
        <w:rPr>
          <w:b w:val="false"/>
          <w:bCs w:val="false"/>
        </w:rPr>
        <w:t xml:space="preserve"> here]</w:t>
      </w:r>
    </w:p>
    <w:p>
      <w:pPr>
        <w:pStyle w:val="TextBody"/>
        <w:rPr/>
      </w:pPr>
      <w:r>
        <w:rPr/>
        <w:t>Finally,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method, but its violation of what strikes us intuitively as correct must weigh against it.</w:t>
      </w:r>
    </w:p>
    <w:p>
      <w:pPr>
        <w:pStyle w:val="Heading2"/>
        <w:numPr>
          <w:ilvl w:val="1"/>
          <w:numId w:val="2"/>
        </w:numPr>
        <w:rPr/>
      </w:pPr>
      <w:bookmarkStart w:id="6" w:name="__RefHeading___Toc3758_1143798326"/>
      <w:bookmarkEnd w:id="6"/>
      <w:r>
        <w:rPr/>
        <w:t>3. Neural canal is horizontal</w:t>
      </w:r>
    </w:p>
    <w:p>
      <w:pPr>
        <w:pStyle w:val="TextBody"/>
        <w:rPr/>
      </w:pPr>
      <w:r>
        <w:rPr/>
        <w:t xml:space="preserve">An alternative to this method is to fix the orientation of the neural canal as “horizontal”, as shown in Figure </w:t>
      </w:r>
      <w:r>
        <w:rPr/>
        <w:t>E.</w:t>
      </w:r>
      <w:r>
        <w:rPr/>
        <w:t xml:space="preserve">B. For a given vertebra, this can yield </w:t>
      </w:r>
      <w:r>
        <w:rPr>
          <w:i w:val="false"/>
          <w:iCs w:val="false"/>
        </w:rPr>
        <w:t>extremely</w:t>
      </w:r>
      <w:r>
        <w:rPr/>
        <w:t xml:space="preserve"> different results from method 2, as seen in the contrast between the two orientations shown of the </w:t>
      </w:r>
      <w:r>
        <w:rPr>
          <w:i/>
          <w:iCs/>
        </w:rPr>
        <w:t>Haplocanthosaurus</w:t>
      </w:r>
      <w:r>
        <w:rPr/>
        <w:t xml:space="preserve"> caudal in parts A and B of Figure </w:t>
      </w:r>
      <w:r>
        <w:rPr/>
        <w:t>E</w:t>
      </w:r>
      <w:r>
        <w:rPr/>
        <w:t xml:space="preserve">. It can also be seen that the giraffe C7 in Figure </w:t>
      </w:r>
      <w:r>
        <w:rPr/>
        <w:t>F</w:t>
      </w:r>
      <w:r>
        <w:rPr/>
        <w:t xml:space="preserve"> and the Komodo dragon caudal in Figure </w:t>
      </w:r>
      <w:r>
        <w:rPr/>
        <w:t>G.</w:t>
      </w:r>
      <w:r>
        <w:rPr/>
        <w:t>A, both which are here depicted with the neural canal close to horizontal, would be oriented very differently according to method 2.</w:t>
      </w:r>
    </w:p>
    <w:p>
      <w:pPr>
        <w:pStyle w:val="TextBody"/>
        <w:rPr/>
      </w:pPr>
      <w:r>
        <w:rPr/>
        <w:t>However, this method, too, is subject to some ambiguity.</w:t>
      </w:r>
    </w:p>
    <w:p>
      <w:pPr>
        <w:pStyle w:val="TextBody"/>
        <w:rPr/>
      </w:pPr>
      <w:r>
        <w:rPr/>
        <w:t xml:space="preserve">First, just as Method 2 can yield a different orientation depending on whether the orientation of the cranial or caudal articular surface is used, so the present method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w:t>
      </w:r>
      <w:r>
        <w:rPr/>
        <w:t>E.</w:t>
      </w:r>
      <w:r>
        <w:rPr/>
        <w:t>B. For a tubular neural canal of constant diameter, this problem does not arise, but not all neural canals are this regular, and “trumpet-shaped” canals can yield widely divergent orientations of roof and floor.</w:t>
      </w:r>
      <w:r>
        <w:rPr/>
        <w:commentReference w:id="1"/>
      </w:r>
    </w:p>
    <w:p>
      <w:pPr>
        <w:pStyle w:val="TextBody"/>
        <w:rPr/>
      </w:pPr>
      <w:r>
        <w:rPr/>
        <w:t xml:space="preserve">Secondly, as again shown by the </w:t>
      </w:r>
      <w:r>
        <w:rPr>
          <w:i/>
          <w:iCs/>
        </w:rPr>
        <w:t>Haplocanthosaurus</w:t>
      </w:r>
      <w:r>
        <w:rPr/>
        <w:t xml:space="preserve"> caudal of Figure </w:t>
      </w:r>
      <w:r>
        <w:rPr/>
        <w:t>E</w:t>
      </w:r>
      <w:r>
        <w:rPr/>
        <w:t xml:space="preserve">,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xml:space="preserve">, yield “horizontal” lines whose inclinations differ by 3.8 degrees (Figure </w:t>
      </w:r>
      <w:r>
        <w:rPr/>
        <w:t>H</w:t>
      </w:r>
      <w:r>
        <w:rPr/>
        <w:t>).</w:t>
      </w:r>
    </w:p>
    <w:p>
      <w:pPr>
        <w:pStyle w:val="TextBody"/>
        <w:rPr/>
      </w:pPr>
      <w:r>
        <w:rPr/>
        <w:t xml:space="preserve">[Figure </w:t>
      </w:r>
      <w:r>
        <w:rPr/>
        <w:t>H</w:t>
      </w:r>
      <w:r>
        <w:rPr/>
        <w:t xml:space="preserve"> here]</w:t>
      </w:r>
    </w:p>
    <w:p>
      <w:pPr>
        <w:pStyle w:val="TextBody"/>
        <w:rPr/>
      </w:pPr>
      <w:r>
        <w:rPr/>
        <w:t xml:space="preserve">Even worse, when one or both of the margins of the neural canal is convex in cross-section, there is no cranialmost or caudalmost margin, and therefore no straight line to project between them (Figure </w:t>
      </w:r>
      <w:r>
        <w:rPr/>
        <w:t>I</w:t>
      </w:r>
      <w:r>
        <w:rPr/>
        <w:t>).</w:t>
      </w:r>
    </w:p>
    <w:p>
      <w:pPr>
        <w:pStyle w:val="TextBody"/>
        <w:rPr/>
      </w:pPr>
      <w:r>
        <w:rPr>
          <w:b w:val="false"/>
          <w:bCs w:val="false"/>
        </w:rPr>
        <w:t xml:space="preserve">[Figure </w:t>
      </w:r>
      <w:r>
        <w:rPr>
          <w:b w:val="false"/>
          <w:bCs w:val="false"/>
        </w:rPr>
        <w:t>I</w:t>
      </w:r>
      <w:r>
        <w:rPr>
          <w:b w:val="false"/>
          <w:bCs w:val="false"/>
        </w:rPr>
        <w:t xml:space="preserve"> here]</w:t>
      </w:r>
    </w:p>
    <w:p>
      <w:pPr>
        <w:pStyle w:val="TextBody"/>
        <w:rPr/>
      </w:pPr>
      <w:r>
        <w:rPr/>
        <w:t>A further difficulty with this method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2"/>
        <w:numPr>
          <w:ilvl w:val="1"/>
          <w:numId w:val="2"/>
        </w:numPr>
        <w:rPr/>
      </w:pPr>
      <w:bookmarkStart w:id="7" w:name="__RefHeading___Toc3760_1143798326"/>
      <w:bookmarkEnd w:id="7"/>
      <w:r>
        <w:rPr/>
        <w:t>4. Similarity in articulation</w:t>
      </w:r>
    </w:p>
    <w:p>
      <w:pPr>
        <w:pStyle w:val="TextBody"/>
        <w:rPr/>
      </w:pPr>
      <w:r>
        <w:rPr/>
        <w:t>Definition method 1 is based on the centrum of the vertebra; method 2 is based on the cranial and caudal articular surfaces; and method 3 is based on the neural canal. But is it possible to arrive at a definition that takes the whole vertebra into account?</w:t>
      </w:r>
    </w:p>
    <w:p>
      <w:pPr>
        <w:pStyle w:val="TextBody"/>
        <w:rPr/>
      </w:pPr>
      <w:r>
        <w:rPr/>
        <w:t xml:space="preserve">[Figure </w:t>
      </w:r>
      <w:r>
        <w:rPr/>
        <w:t>J</w:t>
      </w:r>
      <w:r>
        <w:rPr/>
        <w:t xml:space="preserve"> here]</w:t>
      </w:r>
    </w:p>
    <w:p>
      <w:pPr>
        <w:pStyle w:val="TextBody"/>
        <w:rPr/>
      </w:pPr>
      <w:r>
        <w:rPr/>
        <w:t xml:space="preserve">The method that we call “similarity in articulation” (Figure </w:t>
      </w:r>
      <w:r>
        <w:rPr/>
        <w:t>J</w:t>
      </w:r>
      <w:r>
        <w:rPr/>
        <w:t>) does this. It consists of three steps as follows:</w:t>
      </w:r>
    </w:p>
    <w:p>
      <w:pPr>
        <w:pStyle w:val="TextBody"/>
        <w:numPr>
          <w:ilvl w:val="0"/>
          <w:numId w:val="4"/>
        </w:numPr>
        <w:tabs>
          <w:tab w:val="clear" w:pos="709"/>
          <w:tab w:val="left" w:pos="720" w:leader="none"/>
        </w:tabs>
        <w:spacing w:before="0" w:after="0"/>
        <w:ind w:left="720" w:right="0" w:hanging="360"/>
        <w:rPr/>
      </w:pPr>
      <w:r>
        <w:rPr/>
        <w:t xml:space="preserve">Depict the vertebra in any orientation. (It doesn't matter which orientation is chosen at this stage, as it will be changed in step 3.) Add another copy of the same vertebra in the same orientation (Figure </w:t>
      </w:r>
      <w:r>
        <w:rPr/>
        <w:t>J.A</w:t>
      </w:r>
      <w:r>
        <w:rPr/>
        <w:t>).</w:t>
      </w:r>
    </w:p>
    <w:p>
      <w:pPr>
        <w:pStyle w:val="TextBody"/>
        <w:numPr>
          <w:ilvl w:val="0"/>
          <w:numId w:val="4"/>
        </w:numPr>
        <w:tabs>
          <w:tab w:val="clear" w:pos="709"/>
          <w:tab w:val="left" w:pos="720" w:leader="none"/>
        </w:tabs>
        <w:spacing w:before="0" w:after="0"/>
        <w:ind w:left="720" w:right="0" w:hanging="360"/>
        <w:rPr/>
      </w:pPr>
      <w:r>
        <w:rPr/>
        <w:t xml:space="preserve">without rotating either copy, move them into the relative position that gives the best articulation, based on both the centrum articulations and the zygapophyses (Figure </w:t>
      </w:r>
      <w:r>
        <w:rPr/>
        <w:t>J.</w:t>
      </w:r>
      <w:r>
        <w:rPr/>
        <w:t>B.)</w:t>
      </w:r>
    </w:p>
    <w:p>
      <w:pPr>
        <w:pStyle w:val="TextBody"/>
        <w:numPr>
          <w:ilvl w:val="0"/>
          <w:numId w:val="4"/>
        </w:numPr>
        <w:tabs>
          <w:tab w:val="clear" w:pos="709"/>
          <w:tab w:val="left" w:pos="720" w:leader="none"/>
        </w:tabs>
        <w:spacing w:before="0" w:after="0"/>
        <w:ind w:left="720" w:right="0" w:hanging="360"/>
        <w:rPr/>
      </w:pPr>
      <w:r>
        <w:rPr/>
        <w:t xml:space="preserve">Rotate the articulated grouping of both copies into the orientation where they are at same height (Figure </w:t>
      </w:r>
      <w:r>
        <w:rPr/>
        <w:t>J.</w:t>
      </w:r>
      <w:r>
        <w:rPr/>
        <w:t>C). The resulting orientation is deemed to be horizontal according to this method.</w:t>
      </w:r>
    </w:p>
    <w:p>
      <w:pPr>
        <w:pStyle w:val="TextBody"/>
        <w:rPr/>
      </w:pPr>
      <w:r>
        <w:rPr/>
        <w:t xml:space="preserve">Note that this method does not require two vertebrae: it uses two </w:t>
      </w:r>
      <w:r>
        <w:rPr>
          <w:i/>
          <w:iCs/>
        </w:rPr>
        <w:t>copies</w:t>
      </w:r>
      <w:r>
        <w:rPr/>
        <w:t xml:space="preserve"> of the </w:t>
      </w:r>
      <w:r>
        <w:rPr>
          <w:i/>
          <w:iCs/>
        </w:rPr>
        <w:t>same</w:t>
      </w:r>
      <w:r>
        <w:rPr/>
        <w:t xml:space="preserve"> vertebra to determine the orientation of that vertebra in isolation.</w:t>
      </w:r>
    </w:p>
    <w:p>
      <w:pPr>
        <w:pStyle w:val="TextBody"/>
        <w:rPr/>
      </w:pPr>
      <w:r>
        <w:rPr/>
        <w:t xml:space="preserve">Figure </w:t>
      </w:r>
      <w:r>
        <w:rPr/>
        <w:t>F</w:t>
      </w:r>
      <w:r>
        <w:rPr/>
        <w:t xml:space="preserve"> shows the result of applying this method to a giraffe </w:t>
      </w:r>
      <w:r>
        <w:rPr>
          <w:i/>
          <w:iCs/>
        </w:rPr>
        <w:t>Giraffa camelopardalis</w:t>
      </w:r>
      <w:r>
        <w:rPr/>
        <w:t xml:space="preserve"> FMNH 34426, cervical 7. Note that the intercentral joint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method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method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Heading1"/>
        <w:numPr>
          <w:ilvl w:val="0"/>
          <w:numId w:val="2"/>
        </w:numPr>
        <w:rPr/>
      </w:pPr>
      <w:bookmarkStart w:id="8" w:name="__RefHeading___Toc3762_1143798326"/>
      <w:bookmarkEnd w:id="8"/>
      <w:r>
        <w:rPr/>
        <w:t>Comparison of definitions</w:t>
      </w:r>
    </w:p>
    <w:p>
      <w:pPr>
        <w:pStyle w:val="TextBody"/>
        <w:rPr/>
      </w:pPr>
      <w:r>
        <w:rPr/>
        <w:t xml:space="preserve">Each of the candidate definitions of “horizontal” has appealing qualities, and indeed </w:t>
      </w:r>
      <w:commentRangeStart w:id="2"/>
      <w:r>
        <w:rPr/>
        <w:t>when we floated these notions on our blog</w:t>
      </w:r>
      <w:r>
        <w:rPr/>
      </w:r>
      <w:commentRangeEnd w:id="2"/>
      <w:r>
        <w:commentReference w:id="2"/>
      </w:r>
      <w:r>
        <w:rPr/>
        <w:t>, all the methods had adherents (comments to Taylor 2018c). No one method can satisfy all desiderata.</w:t>
      </w:r>
    </w:p>
    <w:p>
      <w:pPr>
        <w:pStyle w:val="TextBody"/>
        <w:rPr/>
      </w:pPr>
      <w:r>
        <w:rPr/>
        <w:t>Definition 1 (Long axis of centrum is horizontal) is perhaps the least satisfactory of the methods presented here, as it is the most dependent on a judgement “by eye”. It is also not really applicable at all to craniocaudally short vertebrae.</w:t>
      </w:r>
    </w:p>
    <w:p>
      <w:pPr>
        <w:pStyle w:val="TextBody"/>
        <w:rPr/>
      </w:pPr>
      <w:r>
        <w:rPr/>
        <w:t xml:space="preserve">While definition 2 (articular surfaces of centrum are vertical) is perhaps the most frequently used orientation when illustrating craniocaudally short vertebra, it has the undesirable property that when a sequence of consecutive vertebrae are illustrated in this orientation, the neural canal can be jagged (Figure </w:t>
      </w:r>
      <w:r>
        <w:rPr/>
        <w:t>K</w:t>
      </w:r>
      <w:r>
        <w:rPr/>
        <w:t>).</w:t>
      </w:r>
    </w:p>
    <w:p>
      <w:pPr>
        <w:pStyle w:val="TextBody"/>
        <w:rPr/>
      </w:pPr>
      <w:r>
        <w:rPr/>
        <w:t xml:space="preserve">[Figure </w:t>
      </w:r>
      <w:r>
        <w:rPr/>
        <w:t>K</w:t>
      </w:r>
      <w:r>
        <w:rPr/>
        <w:t xml:space="preserve"> here]</w:t>
      </w:r>
    </w:p>
    <w:p>
      <w:pPr>
        <w:pStyle w:val="TextBody"/>
        <w:rPr/>
      </w:pPr>
      <w:r>
        <w:rPr/>
        <w:t xml:space="preserve">This never happens in life: the spinal cord can curve but never kink: see for example Figure </w:t>
      </w:r>
      <w:r>
        <w:rPr/>
        <w:t>L</w:t>
      </w:r>
      <w:r>
        <w:rPr/>
        <w:t>.</w:t>
      </w:r>
    </w:p>
    <w:p>
      <w:pPr>
        <w:pStyle w:val="TextBody"/>
        <w:rPr>
          <w:b w:val="false"/>
          <w:b w:val="false"/>
          <w:bCs w:val="false"/>
        </w:rPr>
      </w:pPr>
      <w:r>
        <w:rPr>
          <w:b w:val="false"/>
          <w:bCs w:val="false"/>
        </w:rPr>
        <w:t xml:space="preserve">[Figure </w:t>
      </w:r>
      <w:r>
        <w:rPr>
          <w:b w:val="false"/>
          <w:bCs w:val="false"/>
        </w:rPr>
        <w:t>L</w:t>
      </w:r>
      <w:r>
        <w:rPr>
          <w:b w:val="false"/>
          <w:bCs w:val="false"/>
        </w:rPr>
        <w:t xml:space="preserve"> here]</w:t>
      </w:r>
    </w:p>
    <w:p>
      <w:pPr>
        <w:pStyle w:val="TextBody"/>
        <w:rPr/>
      </w:pPr>
      <w:r>
        <w:rPr/>
        <w:t xml:space="preserve">By contrast, definition 3 (“neural canal is horizontal”) is anatomically informative, corresponding to the reality of the how consecutive vertebrae articulate in life, and to how they originate. Vertebrae may be found in isolation (e.g., NHMUK PV R2095, Figure </w:t>
      </w:r>
      <w:r>
        <w:rPr/>
        <w:t>A</w:t>
      </w:r>
      <w:r>
        <w:rPr/>
        <w:t>),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Furthermore, in such cases the geometry of the centrum is actively misleading with respect to the original notochordal/vertebral axis.</w:t>
      </w:r>
    </w:p>
    <w:p>
      <w:pPr>
        <w:pStyle w:val="TextBody"/>
        <w:rPr/>
      </w:pPr>
      <w:r>
        <w:rPr/>
        <w:t xml:space="preserve">Orientation by neural canal is used in the illustration of caudals 6–8 of the </w:t>
      </w:r>
      <w:r>
        <w:rPr>
          <w:i/>
          <w:iCs/>
        </w:rPr>
        <w:t>Opisthocoelicaudia skarzynskyii</w:t>
      </w:r>
      <w:r>
        <w:rPr/>
        <w:t xml:space="preserve"> holotype ZPAL MgD-I/48 in Borsuk-Bialynicka (1977: plate 5: figure 2a), but this was not necessarily a choice consciously made by the author. These three vertebrae were preserved in articulation in this orientation, suggesting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method 2) or only the neural canal (as in method 3). In practice, however, this means that the method cannot be used at all unless the vertebra is sufficiently well preserved to have well-formed articular surfaces both at the centrum and at the pre- and post-zygapophyses. This rules out its use for many fossil vertebrae — ironically, including NHMUK PV R2095, the </w:t>
      </w:r>
      <w:r>
        <w:rPr>
          <w:i/>
          <w:iCs/>
        </w:rPr>
        <w:t>Xenoposeidon proneneukos</w:t>
      </w:r>
      <w:r>
        <w:rPr/>
        <w:t xml:space="preserve"> holotype dorsal vertebra which was the catalyst for this whole project. We are therefore not able to recommend the use of this method, at least not when dealing with fossils.</w:t>
      </w:r>
    </w:p>
    <w:p>
      <w:pPr>
        <w:pStyle w:val="Heading1"/>
        <w:numPr>
          <w:ilvl w:val="0"/>
          <w:numId w:val="2"/>
        </w:numPr>
        <w:rPr/>
      </w:pPr>
      <w:bookmarkStart w:id="9" w:name="__RefHeading___Toc3764_1143798326"/>
      <w:bookmarkEnd w:id="9"/>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w:t>
      </w:r>
    </w:p>
    <w:p>
      <w:pPr>
        <w:pStyle w:val="TextBody"/>
        <w:rPr/>
      </w:pPr>
      <w:r>
        <w:rPr/>
        <w:t>At minimum, we advocate that each paper that discusses vertebral shape and the inclination of parts should explicitly adopt some specific definition of “horizontal”, and use it consistently.</w:t>
      </w:r>
    </w:p>
    <w:p>
      <w:pPr>
        <w:pStyle w:val="TextBody"/>
        <w:rPr/>
      </w:pPr>
      <w:r>
        <w:rPr/>
        <w:t>We recommend that the neural-canal-is-horizontal method should be used in most cases, for the following reasons:</w:t>
      </w:r>
    </w:p>
    <w:p>
      <w:pPr>
        <w:pStyle w:val="TextBody"/>
        <w:numPr>
          <w:ilvl w:val="0"/>
          <w:numId w:val="5"/>
        </w:numPr>
        <w:tabs>
          <w:tab w:val="clear" w:pos="709"/>
          <w:tab w:val="left" w:pos="720" w:leader="none"/>
        </w:tabs>
        <w:spacing w:before="0" w:after="0"/>
        <w:ind w:left="720" w:right="0" w:hanging="360"/>
        <w:rPr/>
      </w:pPr>
      <w:r>
        <w:rPr/>
        <w:t>It is well defined for both long and short vertebrae.</w:t>
      </w:r>
    </w:p>
    <w:p>
      <w:pPr>
        <w:pStyle w:val="TextBody"/>
        <w:numPr>
          <w:ilvl w:val="0"/>
          <w:numId w:val="5"/>
        </w:numPr>
        <w:tabs>
          <w:tab w:val="clear" w:pos="709"/>
          <w:tab w:val="left" w:pos="720" w:leader="none"/>
        </w:tabs>
        <w:spacing w:before="0" w:after="0"/>
        <w:ind w:left="720" w:right="0" w:hanging="360"/>
        <w:rPr/>
      </w:pPr>
      <w:r>
        <w:rPr/>
        <w:t>It corresponds to the physical reality of the unkinked spinal cord.</w:t>
      </w:r>
    </w:p>
    <w:p>
      <w:pPr>
        <w:pStyle w:val="TextBody"/>
        <w:numPr>
          <w:ilvl w:val="0"/>
          <w:numId w:val="5"/>
        </w:numPr>
        <w:tabs>
          <w:tab w:val="clear" w:pos="709"/>
          <w:tab w:val="left" w:pos="720" w:leader="none"/>
        </w:tabs>
        <w:spacing w:before="0" w:after="0"/>
        <w:ind w:left="720" w:right="0" w:hanging="360"/>
        <w:rPr/>
      </w:pPr>
      <w:r>
        <w:rPr/>
        <w:t>It reflects the developmental reality of how vertebra are formed.</w:t>
      </w:r>
    </w:p>
    <w:p>
      <w:pPr>
        <w:pStyle w:val="TextBody"/>
        <w:numPr>
          <w:ilvl w:val="0"/>
          <w:numId w:val="5"/>
        </w:numPr>
        <w:tabs>
          <w:tab w:val="clear" w:pos="709"/>
          <w:tab w:val="left" w:pos="720" w:leader="none"/>
        </w:tabs>
        <w:spacing w:before="0" w:after="0"/>
        <w:ind w:left="720" w:right="0" w:hanging="360"/>
        <w:rPr/>
      </w:pPr>
      <w:r>
        <w:rPr/>
        <w:t>It requires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TextBody"/>
        <w:rPr/>
      </w:pPr>
      <w:r>
        <w:rPr/>
        <w:t xml:space="preserve">Orientation by this method can best be achieved by the use of CT scans or physical cross-sections. However, it can often by approximated using low-tech means such as a roll of paper pushed through the neural canal (Figure </w:t>
      </w:r>
      <w:r>
        <w:rPr/>
        <w:t>M</w:t>
      </w:r>
      <w:r>
        <w:rPr/>
        <w:t>), yielding “good enough” results.</w:t>
      </w:r>
    </w:p>
    <w:p>
      <w:pPr>
        <w:pStyle w:val="TextBody"/>
        <w:rPr/>
      </w:pPr>
      <w:r>
        <w:rPr/>
        <w:t xml:space="preserve">[Figure </w:t>
      </w:r>
      <w:r>
        <w:rPr/>
        <w:t>M</w:t>
      </w:r>
      <w:r>
        <w:rPr/>
        <w:t xml:space="preserve"> here]</w:t>
      </w:r>
    </w:p>
    <w:p>
      <w:pPr>
        <w:pStyle w:val="TextBody"/>
        <w:rPr/>
      </w:pPr>
      <w:r>
        <w:rPr/>
        <w:t xml:space="preserve">This is a case where an unsophisticated method gives surprisingly informative and reliable results. As the rolled-up paper naturally uncoils, it fills as much of the space of the neural canal as possible, giving a good sense of the trajectory of the roof and floor of the canal. In a “trumpet shaped” neural canal that is wider at one end than at the other, the paper uncurls further at the wider end, giving a visual indication of the variation in width. This can be seen to a minor degree in Figure </w:t>
      </w:r>
      <w:r>
        <w:rPr/>
        <w:t>M.</w:t>
      </w:r>
      <w:r>
        <w:rPr/>
        <w:t>E, in which the neural canal of cervical vertebra 7 in a juvenile giraffe is slightly wider cranially than it is caudally.</w:t>
      </w:r>
    </w:p>
    <w:p>
      <w:pPr>
        <w:pStyle w:val="TextBody"/>
        <w:rPr/>
      </w:pPr>
      <w:r>
        <w:rPr/>
        <w:t xml:space="preserve">Finally, we return to the </w:t>
      </w:r>
      <w:r>
        <w:rPr>
          <w:i/>
          <w:iCs/>
        </w:rPr>
        <w:t>Xenoposeidon proneneukos</w:t>
      </w:r>
      <w:r>
        <w:rPr/>
        <w:t xml:space="preserve"> holotype dorsal vertebra NHMUK PV R2095 that motivated this entire project. This vertebra cannot be oriented by the rolled-up paper method, as its neural canal has not been prepared out, and is filled with matrix. However, the use of another low-tech method can give us the result (Figure </w:t>
      </w:r>
      <w:r>
        <w:rPr/>
        <w:t>N</w:t>
      </w:r>
      <w:r>
        <w:rPr/>
        <w:t>).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that the slope of the neural arch is about 29°: just outside the 30°–35° range specified as character #2 in the revised diagnosis of Taylor (2018b:5).</w:t>
      </w:r>
    </w:p>
    <w:p>
      <w:pPr>
        <w:pStyle w:val="TextBody"/>
        <w:rPr/>
      </w:pPr>
      <w:r>
        <w:rPr/>
        <w:t xml:space="preserve">[Figure </w:t>
      </w:r>
      <w:r>
        <w:rPr/>
        <w:t>N</w:t>
      </w:r>
      <w:r>
        <w:rPr/>
        <w:t xml:space="preserve"> here]</w:t>
      </w:r>
    </w:p>
    <w:p>
      <w:pPr>
        <w:pStyle w:val="TextBody"/>
        <w:rPr/>
      </w:pPr>
      <w:r>
        <w:rPr/>
        <w:t>We therefore recognise that Mannion (2018a, 2018b) was correct that the orientation depicted by Taylor (2018b) was not horizontal and that the slope was therefore exaggerated (according to method 2). However, the initially stated slope of 35° was exaggerated only by 6° rather than the 15° suggested by Mannion’s (2018b) recommendation of a “sub-vertical” cranial margin. The slope as stated in the final published version of the paper (30°–35°) is a better representation of the true morphology when using the neural canal as the determinant of horizontality.</w:t>
      </w:r>
    </w:p>
    <w:p>
      <w:pPr>
        <w:pStyle w:val="Heading1"/>
        <w:numPr>
          <w:ilvl w:val="0"/>
          <w:numId w:val="2"/>
        </w:numPr>
        <w:rPr/>
      </w:pPr>
      <w:bookmarkStart w:id="10" w:name="__RefHeading___Toc3766_1143798326"/>
      <w:bookmarkEnd w:id="10"/>
      <w:r>
        <w:rPr/>
        <w:t>Discussion</w:t>
      </w:r>
    </w:p>
    <w:p>
      <w:pPr>
        <w:pStyle w:val="Heading2"/>
        <w:numPr>
          <w:ilvl w:val="1"/>
          <w:numId w:val="2"/>
        </w:numPr>
        <w:rPr/>
      </w:pPr>
      <w:bookmarkStart w:id="11" w:name="__RefHeading___Toc3768_1143798326"/>
      <w:bookmarkEnd w:id="11"/>
      <w:r>
        <w:rPr/>
        <w:t>Applications of this work</w:t>
      </w:r>
    </w:p>
    <w:p>
      <w:pPr>
        <w:pStyle w:val="TextBody"/>
        <w:rPr/>
      </w:pPr>
      <w:r>
        <w:rPr/>
        <w:t xml:space="preserve">Beyond the simple need to measure angles of inclinations against an objectively defined baseline, there are biological questions for which we cannot give a well-defined answer except in the context of a well-defined vertebral orientation. </w:t>
      </w:r>
      <w:commentRangeStart w:id="3"/>
      <w:r>
        <w:rPr/>
        <w:t>For example</w:t>
      </w:r>
      <w:r>
        <w:rPr/>
      </w:r>
      <w:commentRangeEnd w:id="3"/>
      <w:r>
        <w:commentReference w:id="3"/>
      </w:r>
      <w:r>
        <w:rPr/>
        <w:t xml:space="preserv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this varies depending on how a vertebra is oriented when the measurement is taken. In most cases, the “neural canal is horizontal” approach will also be the approach that maximizes the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This is true even in vertebrae with craniocaudally short centra, such as the proximal caudals of many sauropod dinosaurs (Figure </w:t>
      </w:r>
      <w:r>
        <w:rPr/>
        <w:t>O</w:t>
      </w:r>
      <w:r>
        <w:rPr/>
        <w:t>).</w:t>
      </w:r>
    </w:p>
    <w:p>
      <w:pPr>
        <w:pStyle w:val="TextBody"/>
        <w:rPr/>
      </w:pPr>
      <w:r>
        <w:rPr/>
        <w:t xml:space="preserve">[Figure </w:t>
      </w:r>
      <w:r>
        <w:rPr/>
        <w:t>O</w:t>
      </w:r>
      <w:r>
        <w:rPr/>
        <w:t xml:space="preserve"> here]</w:t>
      </w:r>
    </w:p>
    <w:p>
      <w:pPr>
        <w:pStyle w:val="TextBody"/>
        <w:rPr/>
      </w:pPr>
      <w:r>
        <w:rPr/>
        <w:t xml:space="preserve">For determining neural canal cross-section to estimate spinal cord size, we would prefer to orient the vertebra according to the long axis of the neural canal, as in Figure </w:t>
      </w:r>
      <w:r>
        <w:rPr/>
        <w:t>O.</w:t>
      </w:r>
      <w:r>
        <w:rPr/>
        <w:t xml:space="preserve">C–D. For other purposes, such as measuring the articular surface area of the centrum to estimate biomechanical loading or intervertebral cartilage properties, we might prefer to orient the vertebra with the articular surfaces vertical, as in Figure </w:t>
      </w:r>
      <w:r>
        <w:rPr/>
        <w:t>O.</w:t>
      </w:r>
      <w:r>
        <w:rPr/>
        <w:t>A–B. More generally, the complexity of vertebral geometry requires careful thought as to which definition of horizontality is appropriate in each analytical context: while we recommend method 3 (neural canal is horizontal) for most purposes, other definitions may be more appropriate in specific circumstances.</w:t>
      </w:r>
    </w:p>
    <w:p>
      <w:pPr>
        <w:pStyle w:val="Heading2"/>
        <w:numPr>
          <w:ilvl w:val="1"/>
          <w:numId w:val="2"/>
        </w:numPr>
        <w:rPr/>
      </w:pPr>
      <w:bookmarkStart w:id="12" w:name="__RefHeading___Toc3770_1143798326"/>
      <w:bookmarkEnd w:id="12"/>
      <w:r>
        <w:rPr/>
        <w:t>Open peer review</w:t>
      </w:r>
    </w:p>
    <w:p>
      <w:pPr>
        <w:pStyle w:val="TextBody"/>
        <w:rPr/>
      </w:pPr>
      <w:r>
        <w:rPr/>
        <w:t xml:space="preserve">In publishing the </w:t>
      </w:r>
      <w:r>
        <w:rPr>
          <w:i/>
          <w:iCs/>
        </w:rPr>
        <w:t>Xenoposeidon</w:t>
      </w:r>
      <w:r>
        <w:rPr/>
        <w:t xml:space="preserve"> revision (Taylor 2018b)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2"/>
        <w:numPr>
          <w:ilvl w:val="1"/>
          <w:numId w:val="2"/>
        </w:numPr>
        <w:rPr/>
      </w:pPr>
      <w:bookmarkStart w:id="13" w:name="__RefHeading___Toc3772_1143798326"/>
      <w:bookmarkEnd w:id="13"/>
      <w:r>
        <w:rPr/>
        <w:t>Open composition</w:t>
      </w:r>
    </w:p>
    <w:p>
      <w:pPr>
        <w:pStyle w:val="TextBody"/>
        <w:rPr/>
      </w:pPr>
      <w:r>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This manuscript was developed in the open, in a public GitHub repository (</w:t>
      </w:r>
      <w:hyperlink r:id="rId5">
        <w:r>
          <w:rPr>
            <w:rStyle w:val="InternetLink"/>
          </w:rPr>
          <w:t>https://github.com/MikeTaylor/palaeo-vo</w:t>
        </w:r>
      </w:hyperlink>
      <w:r>
        <w:rPr/>
        <w:t>; see Taylor 2018e). We commend this approach as valuable for soliciting informal feedback early in the process, and in making the research itself available quickly.</w:t>
      </w:r>
    </w:p>
    <w:p>
      <w:pPr>
        <w:pStyle w:val="Heading1"/>
        <w:numPr>
          <w:ilvl w:val="0"/>
          <w:numId w:val="2"/>
        </w:numPr>
        <w:rPr/>
      </w:pPr>
      <w:bookmarkStart w:id="14" w:name="__RefHeading___Toc3774_1143798326"/>
      <w:bookmarkEnd w:id="14"/>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w:t>
      </w:r>
      <w:r>
        <w:rPr/>
        <w:t>C</w:t>
      </w:r>
      <w:r>
        <w:rPr/>
        <w:t xml:space="preserve">, Jess Miller-Camp for responding to a cry for help on Twitter and providing the alligator cervical photograph in Figure </w:t>
      </w:r>
      <w:r>
        <w:rPr/>
        <w:t>G</w:t>
      </w:r>
      <w:r>
        <w:rPr/>
        <w:t>, and Andy Farke for permission to cite a personal communication.</w:t>
      </w:r>
    </w:p>
    <w:p>
      <w:pPr>
        <w:pStyle w:val="TextBody"/>
        <w:rPr/>
      </w:pPr>
      <w:r>
        <w:rPr/>
        <w:t>We are deeply grateful to the curators and collection managers for access to specimens used in this study, including:</w:t>
      </w:r>
    </w:p>
    <w:p>
      <w:pPr>
        <w:pStyle w:val="TextBody"/>
        <w:numPr>
          <w:ilvl w:val="0"/>
          <w:numId w:val="5"/>
        </w:numPr>
        <w:tabs>
          <w:tab w:val="clear" w:pos="709"/>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5"/>
        </w:numPr>
        <w:tabs>
          <w:tab w:val="clear" w:pos="709"/>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5"/>
        </w:numPr>
        <w:tabs>
          <w:tab w:val="clear" w:pos="709"/>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5"/>
        </w:numPr>
        <w:tabs>
          <w:tab w:val="clear" w:pos="709"/>
          <w:tab w:val="left" w:pos="720" w:leader="none"/>
        </w:tabs>
        <w:spacing w:before="0" w:after="0"/>
        <w:ind w:left="720" w:right="0" w:hanging="360"/>
        <w:rPr/>
      </w:pPr>
      <w:r>
        <w:rPr/>
        <w:t>Neftali Camacho (Los Angeles County Museum of Natural History) for the Komodo dragon.</w:t>
      </w:r>
    </w:p>
    <w:p>
      <w:pPr>
        <w:pStyle w:val="TextBody"/>
        <w:numPr>
          <w:ilvl w:val="0"/>
          <w:numId w:val="5"/>
        </w:numPr>
        <w:tabs>
          <w:tab w:val="clear" w:pos="709"/>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5"/>
        </w:numPr>
        <w:tabs>
          <w:tab w:val="clear" w:pos="709"/>
          <w:tab w:val="left" w:pos="720" w:leader="none"/>
        </w:tabs>
        <w:spacing w:before="0" w:after="0"/>
        <w:ind w:left="720" w:right="0" w:hanging="360"/>
        <w:rPr/>
      </w:pPr>
      <w:r>
        <w:rPr/>
        <w:t>Ken Noriega (Western University of Health Sciences) for the horse head.</w:t>
      </w:r>
    </w:p>
    <w:p>
      <w:pPr>
        <w:pStyle w:val="TextBody"/>
        <w:tabs>
          <w:tab w:val="clear" w:pos="709"/>
          <w:tab w:val="left" w:pos="720" w:leader="none"/>
        </w:tabs>
        <w:spacing w:before="0" w:after="0"/>
        <w:ind w:left="720" w:right="0" w:hanging="360"/>
        <w:rPr/>
      </w:pPr>
      <w:r>
        <w:rPr/>
      </w:r>
    </w:p>
    <w:p>
      <w:pPr>
        <w:pStyle w:val="TextBody"/>
        <w:rPr/>
      </w:pPr>
      <w:r>
        <w:rPr/>
        <w:t xml:space="preserve">We thank John Hutchinson (Royal Veterinary College, UK) for supplying the juvenile giraffe neck from which we prepared the vertebrae used in Figure </w:t>
      </w:r>
      <w:r>
        <w:rPr/>
        <w:t>M.</w:t>
      </w:r>
      <w:r>
        <w:rPr/>
        <w:t xml:space="preserve">D–E, and Matt Cobley (Judge Memorial Catholic High School, Salt Lake City, UT) for the ostrich neck skeleton whose vertebra appears in Figure </w:t>
      </w:r>
      <w:r>
        <w:rPr/>
        <w:t>M.</w:t>
      </w:r>
      <w:r>
        <w:rPr/>
        <w:t>F.</w:t>
      </w:r>
    </w:p>
    <w:p>
      <w:pPr>
        <w:pStyle w:val="TextBody"/>
        <w:rPr/>
      </w:pPr>
      <w:r>
        <w:rPr/>
        <w:t xml:space="preserve">Finally, we thank John Yasmer and Thierra Nalley (Western University of Health Sciences) for their assistance in CT scanning and 3D modelling the </w:t>
      </w:r>
      <w:r>
        <w:rPr>
          <w:i/>
          <w:iCs/>
        </w:rPr>
        <w:t>Haplocanthosaurus</w:t>
      </w:r>
      <w:r>
        <w:rPr/>
        <w:t xml:space="preserve"> caudal vertebra.</w:t>
      </w:r>
    </w:p>
    <w:p>
      <w:pPr>
        <w:pStyle w:val="Heading1"/>
        <w:numPr>
          <w:ilvl w:val="0"/>
          <w:numId w:val="2"/>
        </w:numPr>
        <w:rPr/>
      </w:pPr>
      <w:bookmarkStart w:id="15" w:name="__RefHeading___Toc3776_1143798326"/>
      <w:bookmarkEnd w:id="15"/>
      <w:r>
        <w:rPr/>
        <w:t>References</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6">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7">
        <w:r>
          <w:rPr>
            <w:rStyle w:val="InternetLink"/>
          </w:rPr>
          <w:t>https://doi.org/10.7287/peerj.5212v0.2/reviews/3</w:t>
        </w:r>
      </w:hyperlink>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Taylor, Michael P. 2018a. Rebuttal letter to 2nd round of reviews of “</w:t>
      </w:r>
      <w:r>
        <w:rPr>
          <w:i/>
          <w:iCs/>
        </w:rPr>
        <w:t>Xenoposeidon</w:t>
      </w:r>
      <w:r>
        <w:rPr/>
        <w:t xml:space="preserve"> is the earliest known rebbachisaurid sauropod dinosaur (v0.2)”. </w:t>
      </w:r>
      <w:r>
        <w:rPr>
          <w:i/>
          <w:iCs/>
        </w:rPr>
        <w:t>PeerJ</w:t>
      </w:r>
      <w:r>
        <w:rPr/>
        <w:t xml:space="preserve">. </w:t>
      </w:r>
      <w:hyperlink r:id="rId8">
        <w:r>
          <w:rPr>
            <w:rStyle w:val="InternetLink"/>
          </w:rPr>
          <w:t>https://peerj.com/articles/5212v0.3/rebuttal</w:t>
        </w:r>
      </w:hyperlink>
    </w:p>
    <w:p>
      <w:pPr>
        <w:pStyle w:val="Reference"/>
        <w:numPr>
          <w:ilvl w:val="0"/>
          <w:numId w:val="0"/>
        </w:numPr>
        <w:ind w:left="283" w:right="0" w:hanging="283"/>
        <w:rPr/>
      </w:pPr>
      <w:r>
        <w:rPr/>
        <w:t xml:space="preserve">Taylor, Michael P. 2018b.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9">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10">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11">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2013a.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2">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3">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4">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5">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6">
        <w:r>
          <w:rPr>
            <w:rStyle w:val="InternetLink"/>
          </w:rPr>
          <w:t>https://peerj.com/articles/5212/reviews/</w:t>
        </w:r>
      </w:hyperlink>
    </w:p>
    <w:p>
      <w:pPr>
        <w:pStyle w:val="Heading1"/>
        <w:widowControl w:val="false"/>
        <w:numPr>
          <w:ilvl w:val="0"/>
          <w:numId w:val="0"/>
        </w:numPr>
        <w:suppressAutoHyphens w:val="true"/>
        <w:overflowPunct w:val="false"/>
        <w:ind w:left="0" w:hanging="0"/>
        <w:rPr/>
      </w:pPr>
      <w:r>
        <w:rPr/>
      </w:r>
      <w:r>
        <w:br w:type="page"/>
      </w:r>
    </w:p>
    <w:p>
      <w:pPr>
        <w:pStyle w:val="Heading1"/>
        <w:numPr>
          <w:ilvl w:val="0"/>
          <w:numId w:val="2"/>
        </w:numPr>
        <w:rPr/>
      </w:pPr>
      <w:bookmarkStart w:id="16" w:name="__RefHeading___Toc165_2419612945"/>
      <w:bookmarkEnd w:id="16"/>
      <w:r>
        <w:rPr/>
        <w:t>Figure Captions</w:t>
      </w:r>
    </w:p>
    <w:p>
      <w:pPr>
        <w:pStyle w:val="FigureCaption"/>
        <w:numPr>
          <w:ilvl w:val="0"/>
          <w:numId w:val="0"/>
        </w:numPr>
        <w:ind w:left="283" w:right="0" w:hanging="283"/>
        <w:rPr/>
      </w:pPr>
      <w:r>
        <w:rPr>
          <w:b/>
          <w:bCs/>
        </w:rPr>
        <w:t xml:space="preserve">Figure </w:t>
      </w:r>
      <w:r>
        <w:rPr>
          <w:b/>
          <w:bCs/>
        </w:rPr>
        <w:t>A</w:t>
      </w:r>
      <w:r>
        <w:rPr>
          <w:b/>
          <w:bCs/>
        </w:rPr>
        <w:t>.</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2018b).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(2018b: figure 3B, part 2). In part A, the slope (i.e. the angle between the red and green lines) is 35°; in part B, it is 20°.</w:t>
      </w:r>
    </w:p>
    <w:p>
      <w:pPr>
        <w:pStyle w:val="FigureCaption"/>
        <w:numPr>
          <w:ilvl w:val="0"/>
          <w:numId w:val="0"/>
        </w:numPr>
        <w:ind w:left="283" w:right="0" w:hanging="283"/>
        <w:rPr/>
      </w:pPr>
      <w:r>
        <w:rPr>
          <w:b/>
          <w:bCs/>
        </w:rPr>
        <w:t xml:space="preserve">Figure </w:t>
      </w:r>
      <w:r>
        <w:rPr>
          <w:b/>
          <w:bCs/>
        </w:rPr>
        <w:t>B</w:t>
      </w:r>
      <w:r>
        <w:rPr>
          <w:b/>
          <w:bCs/>
        </w:rPr>
        <w:t>.</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(method 1) even though this makes the articular surfaces non-vertical; while the </w:t>
      </w:r>
      <w:r>
        <w:rPr>
          <w:i/>
          <w:iCs/>
        </w:rPr>
        <w:t>Giraffatitan</w:t>
      </w:r>
      <w:r>
        <w:rPr/>
        <w:t xml:space="preserve"> vertebra is illustrated with the caudal articular surface vertical (method 2) even though this causes the long axis of the centrum to be inclined. Reproduced under the CC By license.</w:t>
      </w:r>
    </w:p>
    <w:p>
      <w:pPr>
        <w:pStyle w:val="FigureCaption"/>
        <w:numPr>
          <w:ilvl w:val="0"/>
          <w:numId w:val="0"/>
        </w:numPr>
        <w:ind w:left="283" w:right="0" w:hanging="283"/>
        <w:rPr/>
      </w:pPr>
      <w:r>
        <w:rPr>
          <w:b/>
          <w:bCs/>
        </w:rPr>
        <w:t xml:space="preserve">Figure </w:t>
      </w:r>
      <w:r>
        <w:rPr>
          <w:b/>
          <w:bCs/>
        </w:rPr>
        <w:t>C</w:t>
      </w:r>
      <w:r>
        <w:rPr>
          <w:b/>
          <w:bCs/>
        </w:rPr>
        <w:t>.</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 xml:space="preserve">Figure </w:t>
      </w:r>
      <w:r>
        <w:rPr>
          <w:b/>
          <w:bCs/>
        </w:rPr>
        <w:t>D</w:t>
      </w:r>
      <w:r>
        <w:rPr>
          <w:b/>
          <w:bCs/>
        </w:rPr>
        <w:t>.</w:t>
      </w:r>
      <w:r>
        <w:rPr>
          <w:b w:val="false"/>
          <w:bCs w:val="false"/>
        </w:rPr>
        <w:t xml:space="preserve"> Long cervical vertebrae oriented by method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 xml:space="preserve">Figure </w:t>
      </w:r>
      <w:r>
        <w:rPr>
          <w:b/>
          <w:bCs/>
        </w:rPr>
        <w:t>E</w:t>
      </w:r>
      <w:r>
        <w:rPr>
          <w:b/>
          <w:bCs/>
        </w:rPr>
        <w:t>.</w:t>
      </w:r>
      <w:r>
        <w:rPr/>
        <w:t xml:space="preserve"> </w:t>
      </w:r>
      <w:r>
        <w:rPr/>
        <w:t xml:space="preserve">Orientation methods 2–4 illustrated for the same vertebra, </w:t>
      </w:r>
      <w:r>
        <w:rPr>
          <w:i/>
          <w:iCs/>
        </w:rPr>
        <w:t>Haplocanthosaurus</w:t>
      </w:r>
      <w:r>
        <w:rPr/>
        <w:t xml:space="preserve"> sp. MWC 8028, caudal vertebra ?3, in cross section, showing medial aspect of left side, cranial to the right. </w:t>
      </w:r>
      <w:r>
        <w:rPr>
          <w:b/>
          <w:bCs/>
        </w:rPr>
        <w:t>A.</w:t>
      </w:r>
      <w:r>
        <w:rPr/>
        <w:t xml:space="preserve"> In “articular surfaces vertical” orientation (method 2 of this paper). The green line joins the dorsal and ventral margins of the caudal articular surface, and is oriented vertically; the red line joins the dorsal and ventral margins of the cranial articular surface, and is nearly but not exactly vertical, instead inclining slightly forwards. </w:t>
      </w:r>
      <w:r>
        <w:rPr>
          <w:b/>
          <w:bCs/>
        </w:rPr>
        <w:t>B.</w:t>
      </w:r>
      <w:r>
        <w:rPr/>
        <w:t xml:space="preserve"> In “neural canal horizontal” orientation (method 3 of this paper). The green line joins the cranial and caudal margins of the floor of the neural canal, and is oriented horizontally; the red line joins the cranial and caudal margins of the roof of the neural canal, and is close to horizontal but inclined upwards. </w:t>
      </w:r>
      <w:r>
        <w:rPr>
          <w:b/>
          <w:bCs/>
        </w:rPr>
        <w:t>C.</w:t>
      </w:r>
      <w:r>
        <w:rPr/>
        <w:t xml:space="preserve"> In “similarity in articulation” orientation (method 4 of this paper). Two copies of the same vertebra, held in the same orientation, are articulated optimally, then the group is rotated until the two are level. The green line connects the uppermost point of the prezygapophyseal rami of the two copies, and is horizontal; but a horizontal line could join the two copies of any point. It happens that for this vertebra methods 3 and 4 (parts B and C of this illustration) give very similar results, but this is accidental.</w:t>
      </w:r>
    </w:p>
    <w:p>
      <w:pPr>
        <w:pStyle w:val="FigureCaption"/>
        <w:numPr>
          <w:ilvl w:val="0"/>
          <w:numId w:val="0"/>
        </w:numPr>
        <w:ind w:left="283" w:right="0" w:hanging="283"/>
        <w:rPr/>
      </w:pPr>
      <w:r>
        <w:rPr>
          <w:b/>
          <w:bCs/>
        </w:rPr>
        <w:t xml:space="preserve">Figure </w:t>
      </w:r>
      <w:r>
        <w:rPr>
          <w:b/>
          <w:bCs/>
        </w:rPr>
        <w:t>F</w:t>
      </w:r>
      <w:r>
        <w:rPr>
          <w:b/>
          <w:bCs/>
        </w:rPr>
        <w:t>.</w:t>
      </w:r>
      <w:r>
        <w:rPr/>
        <w:t xml:space="preserve"> Giraffe </w:t>
      </w:r>
      <w:r>
        <w:rPr>
          <w:i/>
          <w:iCs/>
        </w:rPr>
        <w:t>Giraffa camelopardalis</w:t>
      </w:r>
      <w:r>
        <w:rPr/>
        <w:t xml:space="preserve"> FMNH 34426, two copies of cervical 7 in left lateral view (reversed), articulated, both horizontal according to the “similarity in articulation” orientation (method 4 of this paper). The 7th cervical vertebra of the giraffe is strongly “keystoned”, with the centrum (excluding the articular condyle) forming a parallelogram whose dorsal length is less than its ventral length. The red lines indicate the orientation of the cranial articular surfaces, following the lines of ligament attachment immediately behind the articular condyle; the green line indicates the orientation of the margin of the caudal articular surface. The angle between the red and green lines is about 19 degrees, meaning that if the two copies of the vertebra were oriented such that the cranial and caudal articular surfaces were optimally articulated, there would be a 19 degree angle between the vertebrae.</w:t>
      </w:r>
    </w:p>
    <w:p>
      <w:pPr>
        <w:pStyle w:val="FigureCaption"/>
        <w:numPr>
          <w:ilvl w:val="0"/>
          <w:numId w:val="0"/>
        </w:numPr>
        <w:ind w:left="283" w:right="0" w:hanging="283"/>
        <w:rPr/>
      </w:pPr>
      <w:r>
        <w:rPr>
          <w:b/>
          <w:bCs/>
        </w:rPr>
        <w:t xml:space="preserve">Figure </w:t>
      </w:r>
      <w:r>
        <w:rPr>
          <w:b/>
          <w:bCs/>
        </w:rPr>
        <w:t>G</w:t>
      </w:r>
      <w:r>
        <w:rPr>
          <w:b/>
          <w:bCs/>
        </w:rPr>
        <w:t>.</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 xml:space="preserve">Figure </w:t>
      </w:r>
      <w:r>
        <w:rPr>
          <w:b/>
          <w:bCs/>
        </w:rPr>
        <w:t>H</w:t>
      </w:r>
      <w:r>
        <w:rPr>
          <w:b/>
          <w:bCs/>
        </w:rPr>
        <w:t>.</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 degrees.</w:t>
      </w:r>
    </w:p>
    <w:p>
      <w:pPr>
        <w:pStyle w:val="FigureCaption"/>
        <w:numPr>
          <w:ilvl w:val="0"/>
          <w:numId w:val="0"/>
        </w:numPr>
        <w:ind w:left="283" w:right="0" w:hanging="283"/>
        <w:rPr/>
      </w:pPr>
      <w:r>
        <w:rPr>
          <w:b/>
          <w:bCs/>
        </w:rPr>
        <w:t xml:space="preserve">Figure </w:t>
      </w:r>
      <w:r>
        <w:rPr>
          <w:b/>
          <w:bCs/>
        </w:rPr>
        <w:t>I</w:t>
      </w:r>
      <w:r>
        <w:rPr>
          <w:b/>
          <w:bCs/>
        </w:rPr>
        <w:t>.</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 xml:space="preserve">Figure </w:t>
      </w:r>
      <w:r>
        <w:rPr>
          <w:b/>
          <w:bCs/>
        </w:rPr>
        <w:t>J</w:t>
      </w:r>
      <w:r>
        <w:rPr>
          <w:b/>
          <w:bCs/>
        </w:rPr>
        <w:t>.</w:t>
      </w:r>
      <w:r>
        <w:rPr/>
        <w:t xml:space="preserve"> The steps of the similarity-in-articulation method of determining horizontal orientation of a vertebra (method 4),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method.</w:t>
      </w:r>
    </w:p>
    <w:p>
      <w:pPr>
        <w:pStyle w:val="FigureCaption"/>
        <w:numPr>
          <w:ilvl w:val="0"/>
          <w:numId w:val="0"/>
        </w:numPr>
        <w:ind w:left="283" w:right="0" w:hanging="283"/>
        <w:rPr/>
      </w:pPr>
      <w:r>
        <w:rPr>
          <w:b/>
          <w:bCs/>
        </w:rPr>
        <w:t xml:space="preserve">Figure </w:t>
      </w:r>
      <w:r>
        <w:rPr>
          <w:b/>
          <w:bCs/>
        </w:rPr>
        <w:t>K</w:t>
      </w:r>
      <w:r>
        <w:rPr>
          <w:b/>
          <w:bCs/>
        </w:rPr>
        <w:t>.</w:t>
      </w:r>
      <w:r>
        <w:rPr/>
        <w:t xml:space="preserve"> Five instances of </w:t>
      </w:r>
      <w:r>
        <w:rPr>
          <w:i/>
          <w:iCs/>
        </w:rPr>
        <w:t>Haplocanthosaurus</w:t>
      </w:r>
      <w:r>
        <w:rPr/>
        <w:t xml:space="preserve"> sp. MWC 8028, caudal vertebra ?3, all oriented according to candidate method 2. Since the orientation of the neural canal in this vertebra is inclined 20–30 degrees to perpendicular with the articular surfaces, the result is a kinked spinal cord — something that never happens in life.</w:t>
      </w:r>
    </w:p>
    <w:p>
      <w:pPr>
        <w:pStyle w:val="FigureCaption"/>
        <w:numPr>
          <w:ilvl w:val="0"/>
          <w:numId w:val="0"/>
        </w:numPr>
        <w:ind w:left="283" w:right="0" w:hanging="283"/>
        <w:rPr/>
      </w:pPr>
      <w:r>
        <w:rPr>
          <w:b/>
          <w:bCs/>
        </w:rPr>
        <w:t xml:space="preserve">Figure </w:t>
      </w:r>
      <w:r>
        <w:rPr>
          <w:b/>
          <w:bCs/>
        </w:rPr>
        <w:t>L</w:t>
      </w:r>
      <w:r>
        <w:rPr>
          <w:b/>
          <w:bCs/>
        </w:rPr>
        <w:t>.</w:t>
      </w:r>
      <w:r>
        <w:rPr/>
        <w:t xml:space="preserve"> Sagittally bisected head and cranial neck of a horse in left medial view (reversed).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 xml:space="preserve">Figure </w:t>
      </w:r>
      <w:r>
        <w:rPr>
          <w:b/>
          <w:bCs/>
        </w:rPr>
        <w:t>M</w:t>
      </w:r>
      <w:r>
        <w:rPr>
          <w:b/>
          <w:bCs/>
        </w:rPr>
        <w:t>.</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 xml:space="preserve">Figure </w:t>
      </w:r>
      <w:r>
        <w:rPr>
          <w:b/>
          <w:bCs/>
        </w:rPr>
        <w:t>N</w:t>
      </w:r>
      <w:r>
        <w:rPr>
          <w:b/>
          <w:bCs/>
        </w:rPr>
        <w:t>.</w:t>
      </w:r>
      <w:r>
        <w:rPr/>
        <w:t xml:space="preserve"> 3D print of the </w:t>
      </w:r>
      <w:r>
        <w:rPr>
          <w:i/>
          <w:iCs/>
        </w:rPr>
        <w:t>Xenoposeidon proneneukos</w:t>
      </w:r>
      <w:r>
        <w:rPr/>
        <w:t xml:space="preserve"> holotype dorsal vertebra NHMUK PV R2095, oriented horizontally according to method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(2018b), as the fossil itself was not readily available.</w:t>
      </w:r>
    </w:p>
    <w:p>
      <w:pPr>
        <w:pStyle w:val="FigureCaption"/>
        <w:numPr>
          <w:ilvl w:val="0"/>
          <w:numId w:val="0"/>
        </w:numPr>
        <w:ind w:left="283" w:right="0" w:hanging="283"/>
        <w:rPr/>
      </w:pPr>
      <w:r>
        <w:rPr>
          <w:b/>
          <w:bCs/>
        </w:rPr>
        <w:t xml:space="preserve">Figure </w:t>
      </w:r>
      <w:r>
        <w:rPr>
          <w:b/>
          <w:bCs/>
        </w:rPr>
        <w:t>O</w:t>
      </w:r>
      <w:r>
        <w:rPr>
          <w:b/>
          <w:bCs/>
        </w:rPr>
        <w:t>.</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method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method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7"/>
      <w:headerReference w:type="default" r:id="rId18"/>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31T11:40:59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And other birds: discuss in a little more detail and make clear that the photo is only one of many examples.</w:t>
      </w:r>
    </w:p>
  </w:comment>
  <w:comment w:id="1" w:author="Unknown Author" w:date="2021-12-31T11:47:35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Discuss the possibility of using the average of the roof and floor trajectories.</w:t>
      </w:r>
    </w:p>
  </w:comment>
  <w:comment w:id="2" w:author="Unknown Author" w:date="2021-12-31T11:48:53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Rephrase more formally.</w:t>
      </w:r>
    </w:p>
  </w:comment>
  <w:comment w:id="3" w:author="Unknown Author" w:date="2021-12-31T11:56:20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Add in more widespread discussion on how this can aid in other fields; functional morphology, taxonomy, biomechanics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2</w:t>
    </w:r>
    <w:r>
      <w:rPr/>
      <w:fldChar w:fldCharType="end"/>
    </w:r>
    <w:r>
      <w:rPr/>
      <w:t>/</w:t>
    </w:r>
    <w:r>
      <w:rPr/>
      <w:fldChar w:fldCharType="begin"/>
    </w:r>
    <w:r>
      <w:rPr/>
      <w:instrText> NUMPAGES </w:instrText>
    </w:r>
    <w:r>
      <w:rPr/>
      <w:fldChar w:fldCharType="separate"/>
    </w:r>
    <w:r>
      <w:rPr/>
      <w:t>18</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w:t>
    </w:r>
    <w:r>
      <w:rPr/>
      <w:fldChar w:fldCharType="end"/>
    </w:r>
    <w:r>
      <w:rPr/>
      <w:t>/</w:t>
    </w:r>
    <w:r>
      <w:rPr/>
      <w:fldChar w:fldCharType="begin"/>
    </w:r>
    <w:r>
      <w:rPr/>
      <w:instrText> NUMPAGES </w:instrText>
    </w:r>
    <w:r>
      <w:rPr/>
      <w:fldChar w:fldCharType="separate"/>
    </w:r>
    <w:r>
      <w:rPr/>
      <w:t>18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09"/>
        <w:tab w:val="right" w:pos="9077" w:leader="dot"/>
      </w:tabs>
      <w:ind w:left="283" w:right="0" w:hanging="0"/>
    </w:pPr>
    <w:rPr/>
  </w:style>
  <w:style w:type="paragraph" w:styleId="Contents1">
    <w:name w:val="TOC 1"/>
    <w:basedOn w:val="Index"/>
    <w:pPr>
      <w:tabs>
        <w:tab w:val="clear" w:pos="709"/>
        <w:tab w:val="right" w:pos="9360" w:leader="dot"/>
      </w:tabs>
      <w:ind w:left="0" w:right="0" w:hanging="0"/>
    </w:pPr>
    <w:rPr/>
  </w:style>
  <w:style w:type="paragraph" w:styleId="Reference">
    <w:name w:val="Reference"/>
    <w:basedOn w:val="TextBody"/>
    <w:qFormat/>
    <w:pPr>
      <w:tabs>
        <w:tab w:val="clear" w:pos="709"/>
        <w:tab w:val="left" w:pos="720" w:leader="none"/>
      </w:tabs>
      <w:spacing w:before="0" w:after="0"/>
      <w:ind w:left="283" w:right="0" w:hanging="283"/>
    </w:pPr>
    <w:rPr/>
  </w:style>
  <w:style w:type="paragraph" w:styleId="Header">
    <w:name w:val="Header"/>
    <w:basedOn w:val="Normal"/>
    <w:pPr>
      <w:suppressLineNumbers/>
      <w:tabs>
        <w:tab w:val="clear" w:pos="709"/>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github.com/MikeTaylor/palaeo-vo" TargetMode="External"/><Relationship Id="rId6" Type="http://schemas.openxmlformats.org/officeDocument/2006/relationships/hyperlink" Target="https://doi.org/10.7287/peerj.5212v0.1/reviews/3" TargetMode="External"/><Relationship Id="rId7" Type="http://schemas.openxmlformats.org/officeDocument/2006/relationships/hyperlink" Target="https://doi.org/10.7287/peerj.5212v0.1/reviews/3" TargetMode="External"/><Relationship Id="rId8" Type="http://schemas.openxmlformats.org/officeDocument/2006/relationships/hyperlink" Target="https://peerj.com/articles/5212v0.3/rebuttal" TargetMode="External"/><Relationship Id="rId9" Type="http://schemas.openxmlformats.org/officeDocument/2006/relationships/hyperlink" Target="https://svpow.com/2018/08/28/what-does-it-mean-for-a-vertebra-to-be-horizontal/" TargetMode="External"/><Relationship Id="rId10" Type="http://schemas.openxmlformats.org/officeDocument/2006/relationships/hyperlink" Target="https://svpow.com/2018/08/28/when-is-a-vertebra-horizontal-part-2/" TargetMode="External"/><Relationship Id="rId11" Type="http://schemas.openxmlformats.org/officeDocument/2006/relationships/hyperlink" Target="https://svpow.com/2018/12/14/writing-the-vertebral-orientation-paper-in-the-open/" TargetMode="External"/><Relationship Id="rId12" Type="http://schemas.openxmlformats.org/officeDocument/2006/relationships/hyperlink" Target="https://svpow.com/2018/09/11/the-proximal-caudals-of-brachiosaurus-altithorax-fmnh-p25107/" TargetMode="External"/><Relationship Id="rId13" Type="http://schemas.openxmlformats.org/officeDocument/2006/relationships/hyperlink" Target="https://svpow.com/2018/09/25/vertebral-orientation-varanus-komodoensis-would-like-a-word/" TargetMode="External"/><Relationship Id="rId14" Type="http://schemas.openxmlformats.org/officeDocument/2006/relationships/hyperlink" Target="https://svpow.com/2018/10/05/vertebral-orientation-part-3-matt-weighs-in/" TargetMode="External"/><Relationship Id="rId15" Type="http://schemas.openxmlformats.org/officeDocument/2006/relationships/hyperlink" Target="https://svpow.com/2018/12/05/our-presentations-are-up-at-the-1st-palaeo-virtual-congress/" TargetMode="External"/><Relationship Id="rId16" Type="http://schemas.openxmlformats.org/officeDocument/2006/relationships/hyperlink" Target="https://peerj.com/articles/5212/review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443</TotalTime>
  <Application>LibreOffice/6.1.3.2$MacOSX_X86_64 LibreOffice_project/86daf60bf00efa86ad547e59e09d6bb77c699acb</Application>
  <Pages>18</Pages>
  <Words>8023</Words>
  <Characters>43583</Characters>
  <CharactersWithSpaces>51402</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2022-01-27T00:09:25Z</dcterms:modified>
  <cp:revision>55</cp:revision>
  <dc:subject/>
  <dc:title/>
</cp:coreProperties>
</file>