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Макао</w:t>
      </w:r>
      <w:r>
        <w:rPr/>
        <w:t>.</w:t>
      </w:r>
    </w:p>
    <w:p>
      <w:pPr>
        <w:pStyle w:val="style0"/>
      </w:pPr>
      <w:r>
        <w:rPr/>
        <w:t xml:space="preserve">Добраться паромом от пристани Коулон Turbo Jet </w:t>
      </w:r>
    </w:p>
    <w:p>
      <w:pPr>
        <w:pStyle w:val="style0"/>
      </w:pPr>
      <w:r>
        <w:rPr/>
        <w:t xml:space="preserve">Расписание туда стоимость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ECONOMY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Class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(Weekdays) 171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(Weekends &amp; Holidays) 186 </w:t>
      </w:r>
      <w:r>
        <w:rPr>
          <w:rStyle w:val="style15"/>
          <w:rFonts w:ascii="Arial;regular" w:hAnsi="Arial;regular"/>
          <w:i w:val="false"/>
          <w:caps w:val="false"/>
          <w:smallCaps w:val="false"/>
          <w:color w:val="4F4F4D"/>
          <w:spacing w:val="0"/>
          <w:sz w:val="17"/>
        </w:rPr>
        <w:t xml:space="preserve">NIGHT SAILING </w:t>
      </w:r>
      <w:r>
        <w:rPr>
          <w:rStyle w:val="style15"/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17:40 - 06:30 211 </w:t>
      </w:r>
    </w:p>
    <w:tbl>
      <w:tblPr>
        <w:jc w:val="left"/>
        <w:tblInd w:type="dxa" w:w="-108"/>
        <w:tblBorders/>
      </w:tblPr>
      <w:tblGrid>
        <w:gridCol w:w="595"/>
        <w:gridCol w:w="596"/>
        <w:gridCol w:w="717"/>
      </w:tblGrid>
      <w:tr>
        <w:trPr>
          <w:cantSplit w:val="false"/>
        </w:trPr>
        <w:tc>
          <w:tcPr>
            <w:tcW w:type="dxa" w:w="5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07:30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12:00</w:t>
            </w:r>
          </w:p>
        </w:tc>
        <w:tc>
          <w:tcPr>
            <w:tcW w:type="dxa" w:w="7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18:30</w:t>
            </w:r>
          </w:p>
        </w:tc>
      </w:tr>
      <w:tr>
        <w:trPr>
          <w:cantSplit w:val="false"/>
        </w:trPr>
        <w:tc>
          <w:tcPr>
            <w:tcW w:type="dxa" w:w="5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08:30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12:30</w:t>
            </w:r>
          </w:p>
        </w:tc>
        <w:tc>
          <w:tcPr>
            <w:tcW w:type="dxa" w:w="7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19:30</w:t>
            </w:r>
          </w:p>
        </w:tc>
      </w:tr>
      <w:tr>
        <w:trPr>
          <w:cantSplit w:val="false"/>
        </w:trPr>
        <w:tc>
          <w:tcPr>
            <w:tcW w:type="dxa" w:w="5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09:00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14:00</w:t>
            </w:r>
          </w:p>
        </w:tc>
        <w:tc>
          <w:tcPr>
            <w:tcW w:type="dxa" w:w="7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20:30</w:t>
            </w:r>
          </w:p>
        </w:tc>
      </w:tr>
      <w:tr>
        <w:trPr>
          <w:cantSplit w:val="false"/>
        </w:trPr>
        <w:tc>
          <w:tcPr>
            <w:tcW w:type="dxa" w:w="5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09:30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15:30</w:t>
            </w:r>
          </w:p>
        </w:tc>
        <w:tc>
          <w:tcPr>
            <w:tcW w:type="dxa" w:w="7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21:30</w:t>
            </w:r>
          </w:p>
        </w:tc>
      </w:tr>
      <w:tr>
        <w:trPr>
          <w:cantSplit w:val="false"/>
        </w:trPr>
        <w:tc>
          <w:tcPr>
            <w:tcW w:type="dxa" w:w="5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10:30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17:00</w:t>
            </w:r>
          </w:p>
        </w:tc>
        <w:tc>
          <w:tcPr>
            <w:tcW w:type="dxa" w:w="7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</w:pPr>
            <w:r>
              <w:rPr>
                <w:color w:val="4F4F4D"/>
                <w:sz w:val="24"/>
                <w:szCs w:val="24"/>
              </w:rPr>
              <w:t>22:30</w:t>
            </w:r>
          </w:p>
        </w:tc>
      </w:tr>
    </w:tbl>
    <w:p>
      <w:pPr>
        <w:pStyle w:val="style0"/>
      </w:pPr>
      <w:r>
        <w:rPr/>
        <w:t xml:space="preserve">Расписание обратно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ECONOMY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Class 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(Weekdays) 160</w:t>
      </w:r>
      <w:r>
        <w:rPr>
          <w:rStyle w:val="style15"/>
          <w:rFonts w:ascii="Arial;regular" w:hAnsi="Arial;regular"/>
          <w:b w:val="false"/>
          <w:i w:val="false"/>
          <w:caps/>
          <w:color w:val="4F4F4D"/>
          <w:spacing w:val="0"/>
          <w:sz w:val="17"/>
        </w:rPr>
        <w:t xml:space="preserve">DAY SAILING </w:t>
      </w: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(Weekends &amp; Holidays) 175 </w:t>
      </w:r>
      <w:r>
        <w:rPr>
          <w:rStyle w:val="style15"/>
          <w:rFonts w:ascii="Arial;regular" w:hAnsi="Arial;regular"/>
          <w:i w:val="false"/>
          <w:caps w:val="false"/>
          <w:smallCaps w:val="false"/>
          <w:color w:val="4F4F4D"/>
          <w:spacing w:val="0"/>
          <w:sz w:val="17"/>
        </w:rPr>
        <w:t xml:space="preserve">NIGHT SAILING </w:t>
      </w:r>
      <w:r>
        <w:rPr>
          <w:rStyle w:val="style15"/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 xml:space="preserve">17:40 - 06:30 200 </w:t>
      </w:r>
    </w:p>
    <w:tbl>
      <w:tblPr>
        <w:jc w:val="left"/>
        <w:tblInd w:type="dxa" w:w="-108"/>
        <w:tblBorders/>
      </w:tblPr>
      <w:tblGrid>
        <w:gridCol w:w="586"/>
        <w:gridCol w:w="596"/>
        <w:gridCol w:w="743"/>
        <w:gridCol w:w="626"/>
      </w:tblGrid>
      <w:tr>
        <w:trPr>
          <w:cantSplit w:val="false"/>
        </w:trPr>
        <w:tc>
          <w:tcPr>
            <w:tcW w:type="dxa" w:w="5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07:05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12:35</w:t>
            </w:r>
          </w:p>
        </w:tc>
        <w:tc>
          <w:tcPr>
            <w:tcW w:type="dxa" w:w="7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rStyle w:val="style15"/>
                <w:caps/>
                <w:color w:val="4F4F4D"/>
                <w:sz w:val="24"/>
                <w:szCs w:val="24"/>
              </w:rPr>
              <w:t>17:35^</w:t>
            </w:r>
          </w:p>
        </w:tc>
        <w:tc>
          <w:tcPr>
            <w:tcW w:type="dxa" w:w="62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22:35</w:t>
            </w:r>
          </w:p>
        </w:tc>
      </w:tr>
      <w:tr>
        <w:trPr>
          <w:cantSplit w:val="false"/>
        </w:trPr>
        <w:tc>
          <w:tcPr>
            <w:tcW w:type="dxa" w:w="5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07:35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14:05</w:t>
            </w:r>
          </w:p>
        </w:tc>
        <w:tc>
          <w:tcPr>
            <w:tcW w:type="dxa" w:w="7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18:35</w:t>
            </w:r>
          </w:p>
        </w:tc>
        <w:tc>
          <w:tcPr>
            <w:tcW w:type="dxa" w:w="62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09:05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15:05</w:t>
            </w:r>
          </w:p>
        </w:tc>
        <w:tc>
          <w:tcPr>
            <w:tcW w:type="dxa" w:w="7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19:35</w:t>
            </w:r>
          </w:p>
        </w:tc>
        <w:tc>
          <w:tcPr>
            <w:tcW w:type="dxa" w:w="62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22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10:35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15:35</w:t>
            </w:r>
          </w:p>
        </w:tc>
        <w:tc>
          <w:tcPr>
            <w:tcW w:type="dxa" w:w="7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21:05</w:t>
            </w:r>
          </w:p>
        </w:tc>
        <w:tc>
          <w:tcPr>
            <w:tcW w:type="dxa" w:w="62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11:05</w:t>
            </w:r>
          </w:p>
        </w:tc>
        <w:tc>
          <w:tcPr>
            <w:tcW w:type="dxa" w:w="5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  <w:ind w:hanging="0" w:left="0" w:right="0"/>
            </w:pPr>
            <w:r>
              <w:rPr>
                <w:color w:val="4F4F4D"/>
                <w:sz w:val="24"/>
                <w:szCs w:val="24"/>
              </w:rPr>
              <w:t>17:05</w:t>
            </w:r>
          </w:p>
        </w:tc>
        <w:tc>
          <w:tcPr>
            <w:tcW w:type="dxa" w:w="7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  <w:spacing w:after="0" w:before="0" w:line="195" w:lineRule="atLeast"/>
            </w:pPr>
            <w:r>
              <w:rPr>
                <w:color w:val="4F4F4D"/>
                <w:sz w:val="24"/>
                <w:szCs w:val="24"/>
              </w:rPr>
              <w:t>22:05</w:t>
            </w:r>
          </w:p>
        </w:tc>
        <w:tc>
          <w:tcPr>
            <w:tcW w:type="dxa" w:w="62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  <w:widowControl/>
        <w:spacing w:line="225" w:lineRule="atLeast"/>
        <w:ind w:hanging="0" w:left="0" w:right="0"/>
      </w:pPr>
      <w:r>
        <w:rPr>
          <w:rFonts w:ascii="Arial;regular" w:hAnsi="Arial;regular"/>
          <w:b w:val="false"/>
          <w:i w:val="false"/>
          <w:caps w:val="false"/>
          <w:smallCaps w:val="false"/>
          <w:color w:val="4F4F4D"/>
          <w:spacing w:val="0"/>
          <w:sz w:val="17"/>
        </w:rPr>
        <w:t>^ Available from Monday to Friday only</w:t>
      </w:r>
    </w:p>
    <w:p>
      <w:pPr>
        <w:pStyle w:val="style0"/>
        <w:widowControl/>
        <w:spacing w:line="225" w:lineRule="atLeast"/>
        <w:ind w:hanging="0" w:left="0" w:right="0"/>
      </w:pPr>
      <w:r>
        <w:rPr/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Достопримечательности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1 Крепость и маяк Fortress Of Guia (Guia Lighthouse)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2 Руины собора св. Павла Ruins of St. Paul's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3 Площадь сената Largo de Senado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4 Храм А-Ма</w:t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5 Башня Макао Macau Tower Convention and Entertainment Center. Время работы 10 am – 9 pm (будни). Билет 145 MOP (примерно столько же гонконгских долларов) От башни до казино Венеция на автобусе МТ4 или МТ 26</w:t>
      </w:r>
    </w:p>
    <w:p>
      <w:pPr>
        <w:pStyle w:val="style0"/>
        <w:widowControl/>
        <w:spacing w:line="225" w:lineRule="atLeast"/>
        <w:ind w:hanging="0" w:left="0" w:right="0"/>
      </w:pPr>
      <w:r>
        <w:rPr/>
      </w:r>
    </w:p>
    <w:p>
      <w:pPr>
        <w:pStyle w:val="style0"/>
        <w:widowControl/>
        <w:spacing w:line="22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4F4F4D"/>
          <w:spacing w:val="0"/>
          <w:sz w:val="28"/>
          <w:szCs w:val="28"/>
        </w:rPr>
        <w:t>6 Казино Венеция от терминала с 9.00 автобус каждые 10 минут. В ожидании автобуса можно прогуляться по рыбацкой пристани.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ru-RU"/>
    </w:rPr>
  </w:style>
  <w:style w:styleId="style1" w:type="paragraph">
    <w:name w:val="Heading 1"/>
    <w:basedOn w:val="style16"/>
    <w:next w:val="style17"/>
    <w:pPr/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Strong Emphasis"/>
    <w:next w:val="style15"/>
    <w:rPr>
      <w:b/>
      <w:bCs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2018-08-22T14:37:49.00Z</dcterms:created>
  <dc:creator>Mike </dc:creator>
  <cp:revision>0</cp:revision>
</cp:coreProperties>
</file>