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BBD" w:rsidRDefault="006065BE">
      <w:pPr>
        <w:spacing w:line="100" w:lineRule="atLeast"/>
      </w:pPr>
      <w:proofErr w:type="spellStart"/>
      <w:r>
        <w:rPr>
          <w:rFonts w:ascii="Times New Roman" w:hAnsi="Times New Roman" w:cs="Times New Roman"/>
          <w:sz w:val="28"/>
          <w:szCs w:val="28"/>
        </w:rPr>
        <w:t>Шеньчжень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ПОГРАНИЧНЫЕ СТАЦИИ МЕТРО</w:t>
      </w:r>
    </w:p>
    <w:p w:rsidR="005B0BBD" w:rsidRDefault="006065BE">
      <w:pPr>
        <w:spacing w:line="100" w:lineRule="atLeast"/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Station</w:t>
      </w:r>
      <w:r>
        <w:rPr>
          <w:rFonts w:ascii="Times New Roman" w:hAnsi="Times New Roman" w:cs="Times New Roman"/>
          <w:sz w:val="28"/>
          <w:szCs w:val="28"/>
        </w:rPr>
        <w:t xml:space="preserve"> Гонконг</w:t>
      </w:r>
    </w:p>
    <w:p w:rsidR="005B0BBD" w:rsidRDefault="006065BE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5B0BBD" w:rsidRDefault="006065BE">
      <w:pPr>
        <w:spacing w:line="100" w:lineRule="atLeast"/>
      </w:pPr>
      <w:proofErr w:type="spellStart"/>
      <w:r>
        <w:rPr>
          <w:rFonts w:ascii="Times New Roman" w:hAnsi="Times New Roman" w:cs="Times New Roman"/>
          <w:sz w:val="28"/>
          <w:szCs w:val="28"/>
        </w:rPr>
        <w:t>Futian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станция метро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Шеньчжень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красная линия</w:t>
      </w:r>
    </w:p>
    <w:p w:rsidR="005B0BBD" w:rsidRDefault="005B0BBD">
      <w:pPr>
        <w:spacing w:line="100" w:lineRule="atLeast"/>
      </w:pPr>
    </w:p>
    <w:p w:rsidR="005B0BBD" w:rsidRDefault="006065BE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1а через вокзал </w:t>
      </w:r>
    </w:p>
    <w:p w:rsidR="005B0BBD" w:rsidRDefault="006065BE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Проехать до </w:t>
      </w:r>
      <w:r>
        <w:rPr>
          <w:rFonts w:ascii="Times New Roman" w:hAnsi="Times New Roman" w:cs="Times New Roman"/>
          <w:sz w:val="28"/>
          <w:szCs w:val="28"/>
          <w:lang w:val="en-US"/>
        </w:rPr>
        <w:t>Civic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Center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station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MS Gothic" w:eastAsia="MS Gothic" w:hAnsi="MS Gothic" w:cs="MS Gothic"/>
          <w:b/>
          <w:color w:val="222222"/>
          <w:sz w:val="21"/>
          <w:szCs w:val="21"/>
          <w:shd w:val="clear" w:color="auto" w:fill="FFFFFF"/>
        </w:rPr>
        <w:t>市民中心站</w:t>
      </w:r>
      <w:proofErr w:type="spellEnd"/>
      <w:r>
        <w:rPr>
          <w:rFonts w:ascii="MS Gothic" w:eastAsia="MS Gothic" w:hAnsi="MS Gothic" w:cs="MS Gothic"/>
          <w:b/>
          <w:color w:val="222222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MS Gothic" w:eastAsia="MS Gothic" w:hAnsi="MS Gothic" w:cs="MS Gothic"/>
          <w:b/>
          <w:color w:val="544E52"/>
          <w:sz w:val="28"/>
          <w:szCs w:val="28"/>
          <w:shd w:val="clear" w:color="auto" w:fill="FFFFFF"/>
        </w:rPr>
        <w:t>市民中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>心</w:t>
      </w:r>
      <w:proofErr w:type="spellEnd"/>
    </w:p>
    <w:p w:rsidR="005B0BBD" w:rsidRDefault="006065BE">
      <w:pPr>
        <w:spacing w:line="100" w:lineRule="atLeast"/>
      </w:pPr>
      <w:r>
        <w:rPr>
          <w:rFonts w:ascii="Times New Roman" w:hAnsi="Times New Roman" w:cs="Times New Roman"/>
          <w:i/>
          <w:sz w:val="28"/>
          <w:szCs w:val="28"/>
        </w:rPr>
        <w:t>Пересесть на желтую  линию (платформа вниз) сесть на пое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зд в ст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орону </w:t>
      </w:r>
      <w:proofErr w:type="spellStart"/>
      <w:r>
        <w:rPr>
          <w:b/>
          <w:bCs/>
          <w:i/>
          <w:color w:val="544E52"/>
          <w:sz w:val="28"/>
          <w:szCs w:val="28"/>
          <w:shd w:val="clear" w:color="auto" w:fill="FFFFFF"/>
        </w:rPr>
        <w:t>Chiwan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MS Gothic" w:eastAsia="MS Gothic" w:hAnsi="MS Gothic" w:cs="MS Gothic"/>
          <w:b/>
          <w:color w:val="544E52"/>
          <w:sz w:val="28"/>
          <w:szCs w:val="28"/>
          <w:shd w:val="clear" w:color="auto" w:fill="FFFFFF"/>
        </w:rPr>
        <w:t>赤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>湾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проехать одну станцию до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Futian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MS Gothic" w:eastAsia="MS Gothic" w:hAnsi="MS Gothic" w:cs="MS Gothic"/>
          <w:b/>
          <w:color w:val="544E52"/>
          <w:sz w:val="28"/>
          <w:szCs w:val="28"/>
          <w:shd w:val="clear" w:color="auto" w:fill="FFFFFF"/>
        </w:rPr>
        <w:t>福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>田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вокзал.</w:t>
      </w:r>
    </w:p>
    <w:p w:rsidR="005B0BBD" w:rsidRDefault="006065BE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Сесть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линию 3 в сторону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Yitian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MS Gothic" w:eastAsia="MS Gothic" w:hAnsi="MS Gothic" w:cs="MS Gothic"/>
          <w:b/>
          <w:color w:val="544E52"/>
          <w:sz w:val="28"/>
          <w:szCs w:val="28"/>
          <w:shd w:val="clear" w:color="auto" w:fill="FFFFFF"/>
        </w:rPr>
        <w:t>益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>田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самый нижний уровень,</w:t>
      </w:r>
    </w:p>
    <w:p w:rsidR="005B0BBD" w:rsidRDefault="006065BE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проехать одну остановку  до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Shopping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Park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  </w:t>
      </w:r>
      <w:proofErr w:type="spellStart"/>
      <w:r>
        <w:rPr>
          <w:rFonts w:ascii="MingLiU" w:eastAsia="MingLiU" w:hAnsi="MingLiU" w:cs="MingLiU"/>
          <w:b/>
          <w:color w:val="544E52"/>
          <w:sz w:val="28"/>
          <w:szCs w:val="28"/>
          <w:shd w:val="clear" w:color="auto" w:fill="FFFFFF"/>
        </w:rPr>
        <w:t>购物公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>园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подняться</w:t>
      </w:r>
      <w:r>
        <w:rPr>
          <w:rFonts w:ascii="Times New Roman" w:hAnsi="Times New Roman" w:cs="Times New Roman"/>
          <w:sz w:val="28"/>
          <w:szCs w:val="28"/>
        </w:rPr>
        <w:t xml:space="preserve"> на 1 уровень на зеленую линию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сесть на пое</w:t>
      </w:r>
      <w:proofErr w:type="gramStart"/>
      <w:r>
        <w:rPr>
          <w:rFonts w:ascii="Times New Roman" w:hAnsi="Times New Roman" w:cs="Times New Roman"/>
          <w:sz w:val="28"/>
          <w:szCs w:val="28"/>
        </w:rPr>
        <w:t>зд в ст</w:t>
      </w:r>
      <w:proofErr w:type="gramEnd"/>
      <w:r>
        <w:rPr>
          <w:rFonts w:ascii="Times New Roman" w:hAnsi="Times New Roman" w:cs="Times New Roman"/>
          <w:sz w:val="28"/>
          <w:szCs w:val="28"/>
        </w:rPr>
        <w:t>орону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Luohu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MingLiU" w:eastAsia="MingLiU" w:hAnsi="MingLiU" w:cs="MingLiU"/>
          <w:b/>
          <w:color w:val="544E52"/>
          <w:sz w:val="28"/>
          <w:szCs w:val="28"/>
          <w:shd w:val="clear" w:color="auto" w:fill="FFFFFF"/>
        </w:rPr>
        <w:t>罗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>湖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проехать две остановки  до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Gangxia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MingLiU" w:eastAsia="MingLiU" w:hAnsi="MingLiU" w:cs="MingLiU"/>
          <w:b/>
          <w:color w:val="544E52"/>
          <w:sz w:val="28"/>
          <w:szCs w:val="28"/>
          <w:shd w:val="clear" w:color="auto" w:fill="FFFFFF"/>
        </w:rPr>
        <w:t>岗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>厦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 D.</w:t>
      </w:r>
    </w:p>
    <w:p w:rsidR="005B0BBD" w:rsidRDefault="006065BE">
      <w:pPr>
        <w:spacing w:line="100" w:lineRule="atLeast"/>
      </w:pPr>
      <w:r w:rsidRPr="00D64B2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D64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напрямую</w:t>
      </w:r>
    </w:p>
    <w:p w:rsidR="005B0BBD" w:rsidRDefault="006065BE">
      <w:pPr>
        <w:spacing w:line="100" w:lineRule="atLeast"/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Проехать 2 остановки до  </w:t>
      </w:r>
      <w:r>
        <w:rPr>
          <w:b/>
          <w:bCs/>
          <w:color w:val="544E52"/>
          <w:sz w:val="28"/>
          <w:szCs w:val="28"/>
          <w:shd w:val="clear" w:color="auto" w:fill="FFFFFF"/>
          <w:lang w:val="en-US"/>
        </w:rPr>
        <w:t>Convention</w:t>
      </w:r>
      <w:r>
        <w:rPr>
          <w:b/>
          <w:bCs/>
          <w:color w:val="544E52"/>
          <w:sz w:val="28"/>
          <w:szCs w:val="28"/>
          <w:shd w:val="clear" w:color="auto" w:fill="FFFFFF"/>
        </w:rPr>
        <w:t xml:space="preserve"> &amp; </w:t>
      </w:r>
      <w:r>
        <w:rPr>
          <w:b/>
          <w:bCs/>
          <w:color w:val="544E52"/>
          <w:sz w:val="28"/>
          <w:szCs w:val="28"/>
          <w:shd w:val="clear" w:color="auto" w:fill="FFFFFF"/>
          <w:lang w:val="en-US"/>
        </w:rPr>
        <w:t>Exhibition</w:t>
      </w:r>
      <w:r>
        <w:rPr>
          <w:b/>
          <w:bCs/>
          <w:color w:val="544E52"/>
          <w:sz w:val="28"/>
          <w:szCs w:val="28"/>
          <w:shd w:val="clear" w:color="auto" w:fill="FFFFFF"/>
        </w:rPr>
        <w:t xml:space="preserve"> </w:t>
      </w:r>
      <w:r>
        <w:rPr>
          <w:b/>
          <w:bCs/>
          <w:color w:val="544E52"/>
          <w:sz w:val="28"/>
          <w:szCs w:val="28"/>
          <w:shd w:val="clear" w:color="auto" w:fill="FFFFFF"/>
          <w:lang w:val="en-US"/>
        </w:rPr>
        <w:t>Center</w:t>
      </w:r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MS Gothic" w:eastAsia="MS Gothic" w:hAnsi="MS Gothic" w:cs="MS Gothic"/>
          <w:b/>
          <w:color w:val="544E52"/>
          <w:sz w:val="28"/>
          <w:szCs w:val="28"/>
          <w:shd w:val="clear" w:color="auto" w:fill="FFFFFF"/>
        </w:rPr>
        <w:t>会展中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>心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перейти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уровень вверх на зеленую линию 1 сесть на пое</w:t>
      </w:r>
      <w:proofErr w:type="gramStart"/>
      <w:r>
        <w:rPr>
          <w:rFonts w:ascii="Times New Roman" w:hAnsi="Times New Roman" w:cs="Times New Roman"/>
          <w:sz w:val="28"/>
          <w:szCs w:val="28"/>
        </w:rPr>
        <w:t>зд в ст</w:t>
      </w:r>
      <w:proofErr w:type="gramEnd"/>
      <w:r>
        <w:rPr>
          <w:rFonts w:ascii="Times New Roman" w:hAnsi="Times New Roman" w:cs="Times New Roman"/>
          <w:sz w:val="28"/>
          <w:szCs w:val="28"/>
        </w:rPr>
        <w:t>ор</w:t>
      </w:r>
      <w:r>
        <w:rPr>
          <w:rFonts w:ascii="Times New Roman" w:hAnsi="Times New Roman" w:cs="Times New Roman"/>
          <w:sz w:val="28"/>
          <w:szCs w:val="28"/>
        </w:rPr>
        <w:t>ону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Luohu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MingLiU" w:eastAsia="MingLiU" w:hAnsi="MingLiU" w:cs="MingLiU"/>
          <w:b/>
          <w:color w:val="544E52"/>
          <w:sz w:val="28"/>
          <w:szCs w:val="28"/>
          <w:shd w:val="clear" w:color="auto" w:fill="FFFFFF"/>
        </w:rPr>
        <w:t>罗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>湖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проехать одну остановку  до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Gangxia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MingLiU" w:eastAsia="MingLiU" w:hAnsi="MingLiU" w:cs="MingLiU"/>
          <w:b/>
          <w:color w:val="544E52"/>
          <w:sz w:val="28"/>
          <w:szCs w:val="28"/>
          <w:shd w:val="clear" w:color="auto" w:fill="FFFFFF"/>
        </w:rPr>
        <w:t>岗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>厦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 D.</w:t>
      </w:r>
    </w:p>
    <w:p w:rsidR="005B0BBD" w:rsidRDefault="006065BE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Пройти налево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Caitain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 квартал повернуть налево. Пройти один квартал, повернуть направо, слева будет Rooom205, </w:t>
      </w:r>
      <w:proofErr w:type="spellStart"/>
      <w:r>
        <w:rPr>
          <w:rFonts w:ascii="Times New Roman" w:hAnsi="Times New Roman" w:cs="Times New Roman"/>
          <w:sz w:val="28"/>
          <w:szCs w:val="28"/>
        </w:rPr>
        <w:t>Fuyuan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Building,Caitian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Road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  <w:t>彩田南路福</w:t>
      </w:r>
      <w:r>
        <w:rPr>
          <w:rFonts w:ascii="MingLiU" w:eastAsia="MingLiU" w:hAnsi="MingLiU" w:cs="MingLiU"/>
          <w:b/>
          <w:color w:val="333333"/>
          <w:sz w:val="21"/>
          <w:szCs w:val="21"/>
          <w:shd w:val="clear" w:color="auto" w:fill="FFFFFF"/>
        </w:rPr>
        <w:t>华新村福源大厦裙楼</w:t>
      </w:r>
      <w:proofErr w:type="spellEnd"/>
      <w: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2</w:t>
      </w:r>
      <w:proofErr w:type="spellStart"/>
      <w:r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  <w:t>楼（社保局后）福田区</w:t>
      </w:r>
      <w:proofErr w:type="spellEnd"/>
      <w:r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  <w:t>深圳</w:t>
      </w:r>
      <w:proofErr w:type="spellEnd"/>
      <w: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, 518026 </w:t>
      </w:r>
      <w:proofErr w:type="spellStart"/>
      <w:r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  <w:t>中国</w:t>
      </w:r>
      <w:proofErr w:type="spellEnd"/>
    </w:p>
    <w:p w:rsidR="005B0BBD" w:rsidRDefault="006065BE">
      <w:pPr>
        <w:spacing w:line="100" w:lineRule="atLeast"/>
      </w:pPr>
      <w:r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  <w:t>2</w:t>
      </w:r>
    </w:p>
    <w:p w:rsidR="005B0BBD" w:rsidRDefault="006065BE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Перейти мост выйти из павильона, пройти под мостом повернуть налево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Fuqiang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идти  мимо больницы (будет справа)  на перекрестке с мостом (развязка)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Пройти квартал повернуть направо, повернуть налево та будет ,</w:t>
      </w:r>
      <w:proofErr w:type="spellStart"/>
      <w:r>
        <w:rPr>
          <w:rFonts w:ascii="Times New Roman" w:hAnsi="Times New Roman" w:cs="Times New Roman"/>
          <w:sz w:val="28"/>
          <w:szCs w:val="28"/>
        </w:rPr>
        <w:t>Fuyuan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Building</w:t>
      </w:r>
      <w:proofErr w:type="spellEnd"/>
    </w:p>
    <w:p w:rsidR="005B0BBD" w:rsidRDefault="006065BE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5B0BBD" w:rsidRDefault="006065BE">
      <w:pPr>
        <w:spacing w:line="100" w:lineRule="atLeast"/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Lo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Station</w:t>
      </w:r>
      <w:r>
        <w:rPr>
          <w:rFonts w:ascii="Times New Roman" w:hAnsi="Times New Roman" w:cs="Times New Roman"/>
          <w:sz w:val="28"/>
          <w:szCs w:val="28"/>
        </w:rPr>
        <w:t xml:space="preserve"> Гонконг</w:t>
      </w:r>
    </w:p>
    <w:p w:rsidR="005B0BBD" w:rsidRDefault="006065BE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Перейти границу и выйти  на станцию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Luohu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罗湖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сесть на метр</w:t>
      </w:r>
      <w:proofErr w:type="gramStart"/>
      <w:r>
        <w:rPr>
          <w:rFonts w:ascii="Times New Roman" w:hAnsi="Times New Roman" w:cs="Times New Roman"/>
          <w:sz w:val="28"/>
          <w:szCs w:val="28"/>
        </w:rPr>
        <w:t>о(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средняя платформа – на посадку) доехать до 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Gangxia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MingLiU" w:eastAsia="MingLiU" w:hAnsi="MingLiU" w:cs="MingLiU"/>
          <w:b/>
          <w:color w:val="544E52"/>
          <w:sz w:val="28"/>
          <w:szCs w:val="28"/>
          <w:shd w:val="clear" w:color="auto" w:fill="FFFFFF"/>
        </w:rPr>
        <w:t>岗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>厦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 D (см. выше).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 остановок предыдущая  остановка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Huaqiang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华强路</w:t>
      </w:r>
      <w:proofErr w:type="spellEnd"/>
    </w:p>
    <w:p w:rsidR="005B0BBD" w:rsidRDefault="005B0BBD">
      <w:pPr>
        <w:spacing w:line="100" w:lineRule="atLeast"/>
      </w:pPr>
    </w:p>
    <w:p w:rsidR="005B0BBD" w:rsidRDefault="006065BE">
      <w:pPr>
        <w:pageBreakBefore/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lastRenderedPageBreak/>
        <w:t>Добраться до рынка электроники</w:t>
      </w:r>
    </w:p>
    <w:p w:rsidR="005B0BBD" w:rsidRDefault="006065BE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>Дойти до станции метр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Gangxia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MingLiU" w:eastAsia="MingLiU" w:hAnsi="MingLiU" w:cs="MingLiU"/>
          <w:b/>
          <w:color w:val="544E52"/>
          <w:sz w:val="28"/>
          <w:szCs w:val="28"/>
          <w:shd w:val="clear" w:color="auto" w:fill="FFFFFF"/>
        </w:rPr>
        <w:t>岗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>厦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сесть на пое</w:t>
      </w:r>
      <w:proofErr w:type="gramStart"/>
      <w:r>
        <w:rPr>
          <w:rFonts w:ascii="Times New Roman" w:hAnsi="Times New Roman" w:cs="Times New Roman"/>
          <w:sz w:val="28"/>
          <w:szCs w:val="28"/>
        </w:rPr>
        <w:t>зд в 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орону станции </w:t>
      </w:r>
      <w:proofErr w:type="spellStart"/>
      <w:r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>Luohu</w:t>
      </w:r>
      <w:proofErr w:type="spellEnd"/>
      <w:r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nickname"/>
          <w:rFonts w:ascii="MingLiU" w:eastAsia="MingLiU" w:hAnsi="MingLiU" w:cs="MingLiU"/>
          <w:color w:val="000000"/>
          <w:sz w:val="23"/>
          <w:szCs w:val="23"/>
          <w:shd w:val="clear" w:color="auto" w:fill="F8F9FA"/>
        </w:rPr>
        <w:t>罗</w:t>
      </w:r>
      <w:r>
        <w:rPr>
          <w:rStyle w:val="nickname"/>
          <w:rFonts w:ascii="MS Gothic" w:eastAsia="MS Gothic" w:hAnsi="MS Gothic" w:cs="MS Gothic"/>
          <w:color w:val="000000"/>
          <w:sz w:val="23"/>
          <w:szCs w:val="23"/>
          <w:shd w:val="clear" w:color="auto" w:fill="F8F9FA"/>
        </w:rPr>
        <w:t>湖</w:t>
      </w:r>
      <w:proofErr w:type="spellEnd"/>
      <w:r>
        <w:rPr>
          <w:rStyle w:val="nickname"/>
          <w:rFonts w:ascii="MS Gothic" w:eastAsia="MS Gothic" w:hAnsi="MS Gothic" w:cs="MS Gothic"/>
          <w:color w:val="000000"/>
          <w:sz w:val="23"/>
          <w:szCs w:val="23"/>
          <w:shd w:val="clear" w:color="auto" w:fill="F8F9F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проехать одну остановку до станции </w:t>
      </w:r>
      <w:proofErr w:type="spellStart"/>
      <w:r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>Huaqiang</w:t>
      </w:r>
      <w:proofErr w:type="spellEnd"/>
      <w:r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>Rd</w:t>
      </w:r>
      <w:proofErr w:type="spellEnd"/>
      <w:r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 xml:space="preserve">  </w:t>
      </w:r>
      <w:proofErr w:type="spellStart"/>
      <w:r>
        <w:rPr>
          <w:rStyle w:val="nickname"/>
          <w:rFonts w:ascii="MingLiU" w:eastAsia="MingLiU" w:hAnsi="MingLiU" w:cs="MingLiU"/>
          <w:color w:val="000000"/>
          <w:sz w:val="23"/>
          <w:szCs w:val="23"/>
          <w:shd w:val="clear" w:color="auto" w:fill="F8F9FA"/>
        </w:rPr>
        <w:t>华强</w:t>
      </w:r>
      <w:r>
        <w:rPr>
          <w:rStyle w:val="nickname"/>
          <w:rFonts w:ascii="MS Gothic" w:eastAsia="MS Gothic" w:hAnsi="MS Gothic" w:cs="MS Gothic"/>
          <w:color w:val="000000"/>
          <w:sz w:val="23"/>
          <w:szCs w:val="23"/>
          <w:shd w:val="clear" w:color="auto" w:fill="F8F9FA"/>
        </w:rPr>
        <w:t>路</w:t>
      </w:r>
      <w:proofErr w:type="spellEnd"/>
      <w:r>
        <w:rPr>
          <w:rStyle w:val="nickname"/>
          <w:rFonts w:ascii="MS Gothic" w:eastAsia="MS Gothic" w:hAnsi="MS Gothic" w:cs="MS Gothic"/>
          <w:color w:val="000000"/>
          <w:sz w:val="23"/>
          <w:szCs w:val="23"/>
          <w:shd w:val="clear" w:color="auto" w:fill="F8F9F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выйти желательно выход А. Прямо на восток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SEG</w:t>
      </w:r>
      <w:r>
        <w:rPr>
          <w:rFonts w:ascii="Times New Roman" w:hAnsi="Times New Roman" w:cs="Times New Roman"/>
          <w:sz w:val="28"/>
          <w:szCs w:val="28"/>
        </w:rPr>
        <w:t xml:space="preserve">, если выйти из выхода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тогда тоже прямо, но </w:t>
      </w:r>
      <w:r>
        <w:rPr>
          <w:rFonts w:ascii="Times New Roman" w:hAnsi="Times New Roman" w:cs="Times New Roman"/>
          <w:sz w:val="28"/>
          <w:szCs w:val="28"/>
          <w:lang w:val="en-US"/>
        </w:rPr>
        <w:t>SEG</w:t>
      </w:r>
      <w:r>
        <w:rPr>
          <w:rFonts w:ascii="Times New Roman" w:hAnsi="Times New Roman" w:cs="Times New Roman"/>
          <w:sz w:val="28"/>
          <w:szCs w:val="28"/>
        </w:rPr>
        <w:t xml:space="preserve"> будет на другой стороне улицы (левее).</w:t>
      </w:r>
    </w:p>
    <w:p w:rsidR="005B0BBD" w:rsidRDefault="005B0BBD">
      <w:pPr>
        <w:tabs>
          <w:tab w:val="left" w:pos="0"/>
        </w:tabs>
        <w:spacing w:after="0" w:line="100" w:lineRule="atLeast"/>
        <w:jc w:val="both"/>
      </w:pPr>
    </w:p>
    <w:p w:rsidR="005B0BBD" w:rsidRDefault="006065BE">
      <w:pPr>
        <w:tabs>
          <w:tab w:val="left" w:pos="0"/>
        </w:tabs>
        <w:spacing w:after="0" w:line="100" w:lineRule="atLeast"/>
        <w:jc w:val="both"/>
      </w:pPr>
      <w:r w:rsidRPr="00D64B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KingKey</w:t>
      </w:r>
      <w:proofErr w:type="spellEnd"/>
      <w:r w:rsidRPr="00D64B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tower</w:t>
      </w:r>
      <w:r w:rsidRPr="00D64B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доехать по зеленой ветке до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Grand</w:t>
      </w:r>
      <w:r w:rsidRPr="00D64B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Theatre</w:t>
      </w:r>
    </w:p>
    <w:sectPr w:rsidR="005B0B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5BE" w:rsidRDefault="006065BE" w:rsidP="00D64B21">
      <w:pPr>
        <w:spacing w:after="0" w:line="240" w:lineRule="auto"/>
      </w:pPr>
      <w:r>
        <w:separator/>
      </w:r>
    </w:p>
  </w:endnote>
  <w:endnote w:type="continuationSeparator" w:id="0">
    <w:p w:rsidR="006065BE" w:rsidRDefault="006065BE" w:rsidP="00D6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B21" w:rsidRDefault="00D64B2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B21" w:rsidRDefault="00D64B2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B21" w:rsidRDefault="00D64B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5BE" w:rsidRDefault="006065BE" w:rsidP="00D64B21">
      <w:pPr>
        <w:spacing w:after="0" w:line="240" w:lineRule="auto"/>
      </w:pPr>
      <w:r>
        <w:separator/>
      </w:r>
    </w:p>
  </w:footnote>
  <w:footnote w:type="continuationSeparator" w:id="0">
    <w:p w:rsidR="006065BE" w:rsidRDefault="006065BE" w:rsidP="00D64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B21" w:rsidRDefault="00D64B2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4922450"/>
      <w:docPartObj>
        <w:docPartGallery w:val="Page Numbers (Top of Page)"/>
        <w:docPartUnique/>
      </w:docPartObj>
    </w:sdtPr>
    <w:sdtContent>
      <w:bookmarkStart w:id="0" w:name="_GoBack" w:displacedByCustomXml="prev"/>
      <w:bookmarkEnd w:id="0" w:displacedByCustomXml="prev"/>
      <w:p w:rsidR="00D64B21" w:rsidRDefault="00D64B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64B21" w:rsidRDefault="00D64B21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B21" w:rsidRDefault="00D64B2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0BBD"/>
    <w:rsid w:val="005B0BBD"/>
    <w:rsid w:val="006065BE"/>
    <w:rsid w:val="00D6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1">
    <w:name w:val="heading 1"/>
    <w:basedOn w:val="a"/>
    <w:next w:val="Textbody"/>
    <w:pPr>
      <w:spacing w:before="28" w:after="28" w:line="100" w:lineRule="atLeast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fn">
    <w:name w:val="fn"/>
    <w:basedOn w:val="a0"/>
  </w:style>
  <w:style w:type="character" w:customStyle="1" w:styleId="nickname">
    <w:name w:val="nickname"/>
    <w:basedOn w:val="a0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header"/>
    <w:basedOn w:val="a"/>
    <w:link w:val="a6"/>
    <w:uiPriority w:val="99"/>
    <w:unhideWhenUsed/>
    <w:rsid w:val="00D64B21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4B21"/>
    <w:rPr>
      <w:rFonts w:ascii="Calibri" w:eastAsia="Droid Sans" w:hAnsi="Calibri" w:cs="Calibri"/>
      <w:lang w:eastAsia="en-US"/>
    </w:rPr>
  </w:style>
  <w:style w:type="paragraph" w:styleId="a7">
    <w:name w:val="footer"/>
    <w:basedOn w:val="a"/>
    <w:link w:val="a8"/>
    <w:uiPriority w:val="99"/>
    <w:unhideWhenUsed/>
    <w:rsid w:val="00D64B21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4B21"/>
    <w:rPr>
      <w:rFonts w:ascii="Calibri" w:eastAsia="Droid Sans" w:hAnsi="Calibri"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264</Words>
  <Characters>1508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2018-08-05T13:47:00Z</dcterms:created>
  <dcterms:modified xsi:type="dcterms:W3CDTF">2018-09-02T07:24:00Z</dcterms:modified>
</cp:coreProperties>
</file>