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D0A100" w14:textId="39EFE513" w:rsidR="00990CAB" w:rsidRDefault="00B96023">
      <w:p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C</w:t>
      </w:r>
      <w:r w:rsidR="00186405">
        <w:rPr>
          <w:b/>
          <w:bCs/>
          <w:i/>
          <w:iCs/>
        </w:rPr>
        <w:t>q</w:t>
      </w:r>
      <w:r>
        <w:rPr>
          <w:b/>
          <w:bCs/>
          <w:i/>
          <w:iCs/>
        </w:rPr>
        <w:t>rs</w:t>
      </w:r>
      <w:proofErr w:type="spellEnd"/>
      <w:r>
        <w:rPr>
          <w:b/>
          <w:bCs/>
          <w:i/>
          <w:iCs/>
        </w:rPr>
        <w:t xml:space="preserve"> &amp; Event sourcing</w:t>
      </w:r>
    </w:p>
    <w:p w14:paraId="37C34C8F" w14:textId="77777777" w:rsidR="00186405" w:rsidRDefault="00186405">
      <w:pPr>
        <w:rPr>
          <w:b/>
          <w:bCs/>
          <w:i/>
          <w:iCs/>
        </w:rPr>
      </w:pPr>
    </w:p>
    <w:p w14:paraId="38ACCD48" w14:textId="0C54C088" w:rsidR="00186405" w:rsidRDefault="00186405">
      <w:pPr>
        <w:rPr>
          <w:b/>
          <w:bCs/>
          <w:i/>
          <w:iCs/>
        </w:rPr>
      </w:pPr>
      <w:r>
        <w:rPr>
          <w:b/>
          <w:bCs/>
          <w:i/>
          <w:iCs/>
        </w:rPr>
        <w:t>CQRS</w:t>
      </w:r>
    </w:p>
    <w:p w14:paraId="5D7EAA67" w14:textId="7FD63D1F" w:rsidR="00186405" w:rsidRPr="00186405" w:rsidRDefault="00186405" w:rsidP="00186405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>Is a software design pattern that stands for command Query Responsibility Segregation</w:t>
      </w:r>
    </w:p>
    <w:p w14:paraId="190E61F8" w14:textId="237C0DA6" w:rsidR="00186405" w:rsidRPr="00186405" w:rsidRDefault="00186405" w:rsidP="00186405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>Commands: operations that alters the state of an object or entity</w:t>
      </w:r>
    </w:p>
    <w:p w14:paraId="34A1B84A" w14:textId="44FD9F6B" w:rsidR="00186405" w:rsidRPr="008A264C" w:rsidRDefault="004A5E02" w:rsidP="00186405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>Operations that return the state of an object or entity</w:t>
      </w:r>
    </w:p>
    <w:p w14:paraId="55D196EC" w14:textId="77777777" w:rsidR="008A264C" w:rsidRDefault="008A264C" w:rsidP="008A264C">
      <w:pPr>
        <w:rPr>
          <w:b/>
          <w:bCs/>
          <w:i/>
          <w:iCs/>
        </w:rPr>
      </w:pPr>
    </w:p>
    <w:p w14:paraId="2E3BEB69" w14:textId="716E1512" w:rsidR="008A264C" w:rsidRDefault="008A264C" w:rsidP="008A264C">
      <w:pPr>
        <w:rPr>
          <w:b/>
          <w:bCs/>
          <w:i/>
          <w:iCs/>
        </w:rPr>
      </w:pPr>
      <w:r>
        <w:rPr>
          <w:b/>
          <w:bCs/>
          <w:i/>
          <w:iCs/>
        </w:rPr>
        <w:t>Benefits</w:t>
      </w:r>
    </w:p>
    <w:p w14:paraId="4027E096" w14:textId="0AC59CE8" w:rsidR="008A264C" w:rsidRPr="00C00E71" w:rsidRDefault="00C00E71" w:rsidP="008A264C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>Allows us to scale up command and query sides independently from each other</w:t>
      </w:r>
    </w:p>
    <w:p w14:paraId="08E03E1B" w14:textId="16487E0B" w:rsidR="00047CF4" w:rsidRPr="00047CF4" w:rsidRDefault="00C00E71" w:rsidP="00047CF4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>This is a great advantage for example in systems where the reads outnumbers the writes</w:t>
      </w:r>
    </w:p>
    <w:p w14:paraId="17F7A590" w14:textId="0A815812" w:rsidR="00047CF4" w:rsidRPr="009F23E3" w:rsidRDefault="00047CF4" w:rsidP="00047CF4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>Separating commands and queries allows us to optimise each for high performance</w:t>
      </w:r>
    </w:p>
    <w:p w14:paraId="1670BBF9" w14:textId="4144588F" w:rsidR="009F23E3" w:rsidRPr="009F23E3" w:rsidRDefault="009F23E3" w:rsidP="00047CF4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>Executing command and query operations on the same model could cause data contention</w:t>
      </w:r>
    </w:p>
    <w:p w14:paraId="6A878602" w14:textId="21625E2B" w:rsidR="009F23E3" w:rsidRPr="00275481" w:rsidRDefault="006152A8" w:rsidP="00047CF4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>Read and write representations of data generally differs substantially</w:t>
      </w:r>
    </w:p>
    <w:p w14:paraId="3E5FFC63" w14:textId="182AE81E" w:rsidR="00275481" w:rsidRPr="00595574" w:rsidRDefault="00275481" w:rsidP="00047CF4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>Separation provides the ability to manage command and query security and permissions differently</w:t>
      </w:r>
    </w:p>
    <w:p w14:paraId="248F0433" w14:textId="77777777" w:rsidR="00595574" w:rsidRDefault="00595574" w:rsidP="00595574">
      <w:pPr>
        <w:rPr>
          <w:b/>
          <w:bCs/>
          <w:i/>
          <w:iCs/>
        </w:rPr>
      </w:pPr>
    </w:p>
    <w:p w14:paraId="1273DD84" w14:textId="38B3C65B" w:rsidR="00595574" w:rsidRDefault="00595574" w:rsidP="00595574">
      <w:pPr>
        <w:rPr>
          <w:b/>
          <w:bCs/>
          <w:i/>
          <w:iCs/>
        </w:rPr>
      </w:pPr>
      <w:r>
        <w:rPr>
          <w:b/>
          <w:bCs/>
          <w:i/>
          <w:iCs/>
        </w:rPr>
        <w:t>Event sourcing</w:t>
      </w:r>
    </w:p>
    <w:p w14:paraId="23B317F8" w14:textId="3E78C177" w:rsidR="00071476" w:rsidRDefault="00595574" w:rsidP="00595574">
      <w:r>
        <w:t xml:space="preserve">Defines an approach where all the changes that are made to an object or entity, are stored as a sequence of </w:t>
      </w:r>
      <w:proofErr w:type="spellStart"/>
      <w:r>
        <w:t>immutabl</w:t>
      </w:r>
      <w:proofErr w:type="spellEnd"/>
      <w:r>
        <w:t xml:space="preserve"> events to an event store, as opposed to storing just the current state</w:t>
      </w:r>
    </w:p>
    <w:p w14:paraId="500CD804" w14:textId="150F4B2F" w:rsidR="00071476" w:rsidRPr="00595574" w:rsidRDefault="00071476" w:rsidP="00595574">
      <w:r w:rsidRPr="00071476">
        <w:lastRenderedPageBreak/>
        <w:drawing>
          <wp:inline distT="0" distB="0" distL="0" distR="0" wp14:anchorId="06C401E6" wp14:editId="2D738DEF">
            <wp:extent cx="5731510" cy="2720975"/>
            <wp:effectExtent l="0" t="0" r="2540" b="3175"/>
            <wp:docPr id="1038881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8180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9767" w14:textId="77777777" w:rsidR="00B96023" w:rsidRDefault="00B96023"/>
    <w:p w14:paraId="332B106B" w14:textId="35C1E4C6" w:rsidR="003C30E2" w:rsidRDefault="003C30E2">
      <w:pPr>
        <w:rPr>
          <w:b/>
          <w:bCs/>
          <w:i/>
          <w:iCs/>
        </w:rPr>
      </w:pPr>
      <w:r>
        <w:rPr>
          <w:b/>
          <w:bCs/>
          <w:i/>
          <w:iCs/>
        </w:rPr>
        <w:t>Saga pattern</w:t>
      </w:r>
    </w:p>
    <w:p w14:paraId="3D94C723" w14:textId="7AEF3A53" w:rsidR="003C30E2" w:rsidRDefault="00700002">
      <w:r>
        <w:t>What Is a distributed transaction?</w:t>
      </w:r>
    </w:p>
    <w:p w14:paraId="1FEA197C" w14:textId="1259A699" w:rsidR="00700002" w:rsidRDefault="00700002">
      <w:proofErr w:type="spellStart"/>
      <w:r>
        <w:t>Rememeber</w:t>
      </w:r>
      <w:proofErr w:type="spellEnd"/>
      <w:r>
        <w:t xml:space="preserve"> the purpose of a database transaction is to guarantee an all or nothing outcome and comply to all four ACID properties</w:t>
      </w:r>
    </w:p>
    <w:p w14:paraId="3A39CAE5" w14:textId="77777777" w:rsidR="003304A5" w:rsidRDefault="00224108">
      <w:r>
        <w:t>Is a database transaction that involves 2 or more networks hosts</w:t>
      </w:r>
      <w:r w:rsidR="002E3ED6">
        <w:t xml:space="preserve"> (microservices)</w:t>
      </w:r>
    </w:p>
    <w:p w14:paraId="1139F2EC" w14:textId="77777777" w:rsidR="003304A5" w:rsidRDefault="003304A5"/>
    <w:p w14:paraId="6F53F178" w14:textId="77777777" w:rsidR="003304A5" w:rsidRDefault="003304A5">
      <w:r>
        <w:t>What is the Saga pattern?</w:t>
      </w:r>
    </w:p>
    <w:p w14:paraId="51119BF2" w14:textId="77777777" w:rsidR="00FE4462" w:rsidRDefault="003304A5">
      <w:r>
        <w:t>Design pattern that provides a solution for implementing transactions in the form of sagas that span across two or more microservices</w:t>
      </w:r>
      <w:r w:rsidR="00FE4462">
        <w:t>.</w:t>
      </w:r>
    </w:p>
    <w:p w14:paraId="35982470" w14:textId="757CC6FF" w:rsidR="00700002" w:rsidRPr="003C30E2" w:rsidRDefault="00FE4462">
      <w:r>
        <w:t xml:space="preserve">Saga sequence of local transactions </w:t>
      </w:r>
      <w:r w:rsidR="002E3ED6">
        <w:t xml:space="preserve"> </w:t>
      </w:r>
    </w:p>
    <w:sectPr w:rsidR="00700002" w:rsidRPr="003C30E2">
      <w:footerReference w:type="even" r:id="rId8"/>
      <w:footerReference w:type="default" r:id="rId9"/>
      <w:footerReference w:type="firs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52281" w14:textId="77777777" w:rsidR="007C4E6A" w:rsidRDefault="007C4E6A" w:rsidP="00E16EAA">
      <w:pPr>
        <w:spacing w:after="0" w:line="240" w:lineRule="auto"/>
      </w:pPr>
      <w:r>
        <w:separator/>
      </w:r>
    </w:p>
  </w:endnote>
  <w:endnote w:type="continuationSeparator" w:id="0">
    <w:p w14:paraId="76DD4ADB" w14:textId="77777777" w:rsidR="007C4E6A" w:rsidRDefault="007C4E6A" w:rsidP="00E16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692338" w14:textId="499A0EB4" w:rsidR="00E16EAA" w:rsidRDefault="00E16EA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632FCC9" wp14:editId="0C70E2D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251641372" name="Text Box 2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D0A6AE" w14:textId="6A97082C" w:rsidR="00E16EAA" w:rsidRPr="00E16EAA" w:rsidRDefault="00E16EAA" w:rsidP="00E16EA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16EA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32FCC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" style="position:absolute;margin-left:0;margin-top:0;width:51.75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" filled="f" stroked="f">
              <v:fill o:detectmouseclick="t"/>
              <v:textbox style="mso-fit-shape-to-text:t" inset="20pt,0,0,15pt">
                <w:txbxContent>
                  <w:p w14:paraId="07D0A6AE" w14:textId="6A97082C" w:rsidR="00E16EAA" w:rsidRPr="00E16EAA" w:rsidRDefault="00E16EAA" w:rsidP="00E16EA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16EA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2886C8" w14:textId="658271C1" w:rsidR="00E16EAA" w:rsidRDefault="00E16EA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852DC3E" wp14:editId="30490DF8">
              <wp:simplePos x="914400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195304250" name="Text Box 3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ACD396" w14:textId="7D3DE586" w:rsidR="00E16EAA" w:rsidRPr="00E16EAA" w:rsidRDefault="00E16EAA" w:rsidP="00E16EA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16EA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52DC3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" style="position:absolute;margin-left:0;margin-top:0;width:51.75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2CACD396" w14:textId="7D3DE586" w:rsidR="00E16EAA" w:rsidRPr="00E16EAA" w:rsidRDefault="00E16EAA" w:rsidP="00E16EA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16EA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26BE89" w14:textId="6C25AEA2" w:rsidR="00E16EAA" w:rsidRDefault="00E16EA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CA95C88" wp14:editId="6957AD5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142743122" name="Text Box 1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A2EEA2" w14:textId="45A9A514" w:rsidR="00E16EAA" w:rsidRPr="00E16EAA" w:rsidRDefault="00E16EAA" w:rsidP="00E16EA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16EA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A95C8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" style="position:absolute;margin-left:0;margin-top:0;width:51.75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" filled="f" stroked="f">
              <v:fill o:detectmouseclick="t"/>
              <v:textbox style="mso-fit-shape-to-text:t" inset="20pt,0,0,15pt">
                <w:txbxContent>
                  <w:p w14:paraId="40A2EEA2" w14:textId="45A9A514" w:rsidR="00E16EAA" w:rsidRPr="00E16EAA" w:rsidRDefault="00E16EAA" w:rsidP="00E16EA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16EA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E73A17" w14:textId="77777777" w:rsidR="007C4E6A" w:rsidRDefault="007C4E6A" w:rsidP="00E16EAA">
      <w:pPr>
        <w:spacing w:after="0" w:line="240" w:lineRule="auto"/>
      </w:pPr>
      <w:r>
        <w:separator/>
      </w:r>
    </w:p>
  </w:footnote>
  <w:footnote w:type="continuationSeparator" w:id="0">
    <w:p w14:paraId="071A1EB5" w14:textId="77777777" w:rsidR="007C4E6A" w:rsidRDefault="007C4E6A" w:rsidP="00E16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DC133F"/>
    <w:multiLevelType w:val="hybridMultilevel"/>
    <w:tmpl w:val="2B6642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E2C4C"/>
    <w:multiLevelType w:val="hybridMultilevel"/>
    <w:tmpl w:val="56E63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9827374">
    <w:abstractNumId w:val="1"/>
  </w:num>
  <w:num w:numId="2" w16cid:durableId="140930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EAA"/>
    <w:rsid w:val="00047CF4"/>
    <w:rsid w:val="00071476"/>
    <w:rsid w:val="00186405"/>
    <w:rsid w:val="00224108"/>
    <w:rsid w:val="00275481"/>
    <w:rsid w:val="002E3ED6"/>
    <w:rsid w:val="003304A5"/>
    <w:rsid w:val="003C30E2"/>
    <w:rsid w:val="004A5E02"/>
    <w:rsid w:val="00595574"/>
    <w:rsid w:val="00610699"/>
    <w:rsid w:val="006152A8"/>
    <w:rsid w:val="00700002"/>
    <w:rsid w:val="0079135F"/>
    <w:rsid w:val="007C4E6A"/>
    <w:rsid w:val="00875C31"/>
    <w:rsid w:val="008A264C"/>
    <w:rsid w:val="00990CAB"/>
    <w:rsid w:val="009F23E3"/>
    <w:rsid w:val="00B96023"/>
    <w:rsid w:val="00C00E71"/>
    <w:rsid w:val="00E16EAA"/>
    <w:rsid w:val="00FE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0BC50"/>
  <w15:chartTrackingRefBased/>
  <w15:docId w15:val="{DD4F7B57-1311-46BB-B6AD-044B54B1E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E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6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6E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E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6E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6E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E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E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6E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6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6E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6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6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6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6E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E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6EAA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E16E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Vales, Michael</dc:creator>
  <cp:keywords/>
  <dc:description/>
  <cp:lastModifiedBy>Vales, Michael</cp:lastModifiedBy>
  <cp:revision>19</cp:revision>
  <dcterms:created xsi:type="dcterms:W3CDTF">2025-07-30T01:56:00Z</dcterms:created>
  <dcterms:modified xsi:type="dcterms:W3CDTF">2025-07-30T02:14:00Z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8821652,effbe1c,ba41b3a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</vt:lpwstr>
  </property>
  <property fmtid="{D5CDD505-2E9C-101B-9397-08002B2CF9AE}" pid="5" name="MSIP_Label_01d9bd1c-f51c-439e-8800-bd7c11f746db_Enabled">
    <vt:lpwstr>true</vt:lpwstr>
  </property>
  <property fmtid="{D5CDD505-2E9C-101B-9397-08002B2CF9AE}" pid="6" name="MSIP_Label_01d9bd1c-f51c-439e-8800-bd7c11f746db_SetDate">
    <vt:lpwstr>2025-07-30T01:57:37Z</vt:lpwstr>
  </property>
  <property fmtid="{D5CDD505-2E9C-101B-9397-08002B2CF9AE}" pid="7" name="MSIP_Label_01d9bd1c-f51c-439e-8800-bd7c11f746db_Method">
    <vt:lpwstr>Standard</vt:lpwstr>
  </property>
  <property fmtid="{D5CDD505-2E9C-101B-9397-08002B2CF9AE}" pid="8" name="MSIP_Label_01d9bd1c-f51c-439e-8800-bd7c11f746db_Name">
    <vt:lpwstr>Internal</vt:lpwstr>
  </property>
  <property fmtid="{D5CDD505-2E9C-101B-9397-08002B2CF9AE}" pid="9" name="MSIP_Label_01d9bd1c-f51c-439e-8800-bd7c11f746db_SiteId">
    <vt:lpwstr>c45b48f3-13bb-448b-9356-ba7b863c2189</vt:lpwstr>
  </property>
  <property fmtid="{D5CDD505-2E9C-101B-9397-08002B2CF9AE}" pid="10" name="MSIP_Label_01d9bd1c-f51c-439e-8800-bd7c11f746db_ActionId">
    <vt:lpwstr>2755dceb-78fd-4f1e-bace-7e2daa75dc9e</vt:lpwstr>
  </property>
  <property fmtid="{D5CDD505-2E9C-101B-9397-08002B2CF9AE}" pid="11" name="MSIP_Label_01d9bd1c-f51c-439e-8800-bd7c11f746db_ContentBits">
    <vt:lpwstr>2</vt:lpwstr>
  </property>
  <property fmtid="{D5CDD505-2E9C-101B-9397-08002B2CF9AE}" pid="12" name="MSIP_Label_01d9bd1c-f51c-439e-8800-bd7c11f746db_Tag">
    <vt:lpwstr>10, 3, 0, 1</vt:lpwstr>
  </property>
</Properties>
</file>