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6F58" w14:textId="2633FE07" w:rsidR="00875C31" w:rsidRDefault="00F26BEB">
      <w:pPr>
        <w:rPr>
          <w:b/>
          <w:bCs/>
          <w:i/>
          <w:iCs/>
        </w:rPr>
      </w:pPr>
      <w:proofErr w:type="spellStart"/>
      <w:r w:rsidRPr="00FD7957">
        <w:rPr>
          <w:b/>
          <w:bCs/>
          <w:i/>
          <w:iCs/>
        </w:rPr>
        <w:t>Defense</w:t>
      </w:r>
      <w:proofErr w:type="spellEnd"/>
      <w:r w:rsidRPr="00FD7957">
        <w:rPr>
          <w:b/>
          <w:bCs/>
          <w:i/>
          <w:iCs/>
        </w:rPr>
        <w:t xml:space="preserve"> in depth </w:t>
      </w:r>
    </w:p>
    <w:p w14:paraId="4BFAB9C6" w14:textId="64D39595" w:rsidR="00292779" w:rsidRPr="00DF4967" w:rsidRDefault="00292779">
      <w:r w:rsidRPr="00DF4967">
        <w:t>Security strategy that involves implementing multiple layers of security controls.</w:t>
      </w:r>
    </w:p>
    <w:p w14:paraId="3C6333C3" w14:textId="6F4ED08F" w:rsidR="00292779" w:rsidRPr="00DF4967" w:rsidRDefault="00621C2A">
      <w:r w:rsidRPr="00DF4967">
        <w:t>(Even if one layer fails, other can still protect the system)</w:t>
      </w:r>
    </w:p>
    <w:p w14:paraId="0460B667" w14:textId="5B531E33" w:rsidR="00292779" w:rsidRDefault="00DF4967" w:rsidP="00DF4967">
      <w:pPr>
        <w:tabs>
          <w:tab w:val="left" w:pos="6360"/>
        </w:tabs>
      </w:pPr>
      <w:r>
        <w:tab/>
      </w:r>
    </w:p>
    <w:p w14:paraId="743E070D" w14:textId="4970124F" w:rsidR="00DF4967" w:rsidRDefault="00FB6989" w:rsidP="00DF4967">
      <w:pPr>
        <w:tabs>
          <w:tab w:val="left" w:pos="6360"/>
        </w:tabs>
        <w:rPr>
          <w:b/>
          <w:bCs/>
          <w:i/>
          <w:iCs/>
        </w:rPr>
      </w:pPr>
      <w:r>
        <w:rPr>
          <w:b/>
          <w:bCs/>
          <w:i/>
          <w:iCs/>
        </w:rPr>
        <w:t>STRIDE</w:t>
      </w:r>
    </w:p>
    <w:p w14:paraId="7167B2F7" w14:textId="50197BE8" w:rsidR="00FB6989" w:rsidRDefault="00B25582" w:rsidP="00B25582">
      <w:pPr>
        <w:pStyle w:val="ListParagraph"/>
        <w:numPr>
          <w:ilvl w:val="0"/>
          <w:numId w:val="2"/>
        </w:numPr>
        <w:tabs>
          <w:tab w:val="left" w:pos="6360"/>
        </w:tabs>
      </w:pPr>
      <w:r>
        <w:t>Spoofing</w:t>
      </w:r>
    </w:p>
    <w:p w14:paraId="0523F5A1" w14:textId="1BB0D8E1" w:rsidR="00B25582" w:rsidRDefault="00B25582" w:rsidP="00B25582">
      <w:pPr>
        <w:pStyle w:val="ListParagraph"/>
        <w:numPr>
          <w:ilvl w:val="0"/>
          <w:numId w:val="2"/>
        </w:numPr>
        <w:tabs>
          <w:tab w:val="left" w:pos="6360"/>
        </w:tabs>
      </w:pPr>
      <w:r>
        <w:t>Tampering</w:t>
      </w:r>
    </w:p>
    <w:p w14:paraId="56C91F43" w14:textId="2A1C6B3D" w:rsidR="00B25582" w:rsidRDefault="00B25582" w:rsidP="00B25582">
      <w:pPr>
        <w:pStyle w:val="ListParagraph"/>
        <w:numPr>
          <w:ilvl w:val="0"/>
          <w:numId w:val="2"/>
        </w:numPr>
        <w:tabs>
          <w:tab w:val="left" w:pos="6360"/>
        </w:tabs>
      </w:pPr>
      <w:proofErr w:type="spellStart"/>
      <w:r>
        <w:t>Repud</w:t>
      </w:r>
      <w:r w:rsidR="007B52CA">
        <w:t>ation</w:t>
      </w:r>
      <w:proofErr w:type="spellEnd"/>
    </w:p>
    <w:p w14:paraId="129D8240" w14:textId="29298E2B" w:rsidR="007B52CA" w:rsidRDefault="007B52CA" w:rsidP="00B25582">
      <w:pPr>
        <w:pStyle w:val="ListParagraph"/>
        <w:numPr>
          <w:ilvl w:val="0"/>
          <w:numId w:val="2"/>
        </w:numPr>
        <w:tabs>
          <w:tab w:val="left" w:pos="6360"/>
        </w:tabs>
      </w:pPr>
      <w:r>
        <w:t>Information disclosure</w:t>
      </w:r>
    </w:p>
    <w:p w14:paraId="3EC4E888" w14:textId="0AE33F84" w:rsidR="007B52CA" w:rsidRDefault="007B52CA" w:rsidP="00B25582">
      <w:pPr>
        <w:pStyle w:val="ListParagraph"/>
        <w:numPr>
          <w:ilvl w:val="0"/>
          <w:numId w:val="2"/>
        </w:numPr>
        <w:tabs>
          <w:tab w:val="left" w:pos="6360"/>
        </w:tabs>
      </w:pPr>
      <w:r>
        <w:t>Denial of service</w:t>
      </w:r>
    </w:p>
    <w:p w14:paraId="19160AEA" w14:textId="0DE55CBB" w:rsidR="007B52CA" w:rsidRDefault="007B52CA" w:rsidP="00B25582">
      <w:pPr>
        <w:pStyle w:val="ListParagraph"/>
        <w:numPr>
          <w:ilvl w:val="0"/>
          <w:numId w:val="2"/>
        </w:numPr>
        <w:tabs>
          <w:tab w:val="left" w:pos="6360"/>
        </w:tabs>
      </w:pPr>
      <w:r>
        <w:t xml:space="preserve">Elevation of </w:t>
      </w:r>
      <w:r w:rsidR="00E17F2C">
        <w:t>privilege</w:t>
      </w:r>
    </w:p>
    <w:p w14:paraId="2787377E" w14:textId="77777777" w:rsidR="00E17F2C" w:rsidRDefault="00E17F2C" w:rsidP="00E17F2C">
      <w:pPr>
        <w:tabs>
          <w:tab w:val="left" w:pos="6360"/>
        </w:tabs>
      </w:pPr>
    </w:p>
    <w:p w14:paraId="37482881" w14:textId="28D310BF" w:rsidR="00E17F2C" w:rsidRDefault="00E17F2C" w:rsidP="00E17F2C">
      <w:pPr>
        <w:tabs>
          <w:tab w:val="left" w:pos="6360"/>
        </w:tabs>
        <w:rPr>
          <w:b/>
          <w:bCs/>
          <w:i/>
          <w:iCs/>
        </w:rPr>
      </w:pPr>
      <w:r>
        <w:rPr>
          <w:b/>
          <w:bCs/>
          <w:i/>
          <w:iCs/>
        </w:rPr>
        <w:t>Secure development process</w:t>
      </w:r>
    </w:p>
    <w:p w14:paraId="6D3D3A6F" w14:textId="10DF1628" w:rsidR="00E17F2C" w:rsidRDefault="00AE67A2" w:rsidP="00E17F2C">
      <w:pPr>
        <w:tabs>
          <w:tab w:val="left" w:pos="6360"/>
        </w:tabs>
      </w:pPr>
      <w:r w:rsidRPr="00AE67A2">
        <w:drawing>
          <wp:inline distT="0" distB="0" distL="0" distR="0" wp14:anchorId="5961C523" wp14:editId="39224FEB">
            <wp:extent cx="6439790" cy="1691640"/>
            <wp:effectExtent l="0" t="0" r="0" b="3810"/>
            <wp:docPr id="971053594" name="Picture 1" descr="A diagram of a life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53594" name="Picture 1" descr="A diagram of a lifecyc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145" cy="16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BFBA" w14:textId="77777777" w:rsidR="00CA2D06" w:rsidRDefault="00CA2D06" w:rsidP="00E17F2C">
      <w:pPr>
        <w:tabs>
          <w:tab w:val="left" w:pos="6360"/>
        </w:tabs>
      </w:pPr>
    </w:p>
    <w:p w14:paraId="47E2C023" w14:textId="48335A73" w:rsidR="00CA2D06" w:rsidRDefault="00CA2D06" w:rsidP="00CA2D06">
      <w:pPr>
        <w:pStyle w:val="ListParagraph"/>
        <w:numPr>
          <w:ilvl w:val="0"/>
          <w:numId w:val="3"/>
        </w:numPr>
        <w:tabs>
          <w:tab w:val="left" w:pos="6360"/>
        </w:tabs>
      </w:pPr>
      <w:r>
        <w:t>Software Assurance Matu</w:t>
      </w:r>
      <w:r w:rsidR="00B3798F">
        <w:t>rity Model (CLASP)</w:t>
      </w:r>
    </w:p>
    <w:p w14:paraId="2D07BDA8" w14:textId="14CEABD0" w:rsidR="00B3798F" w:rsidRDefault="00B3798F" w:rsidP="00CA2D06">
      <w:pPr>
        <w:pStyle w:val="ListParagraph"/>
        <w:numPr>
          <w:ilvl w:val="0"/>
          <w:numId w:val="3"/>
        </w:numPr>
        <w:tabs>
          <w:tab w:val="left" w:pos="6360"/>
        </w:tabs>
      </w:pPr>
      <w:r>
        <w:t xml:space="preserve">Touchpoints for </w:t>
      </w:r>
      <w:proofErr w:type="spellStart"/>
      <w:r>
        <w:t>sotware</w:t>
      </w:r>
      <w:proofErr w:type="spellEnd"/>
      <w:r>
        <w:t xml:space="preserve"> security</w:t>
      </w:r>
    </w:p>
    <w:p w14:paraId="6D99680B" w14:textId="77777777" w:rsidR="00B85CAC" w:rsidRDefault="00B85CAC" w:rsidP="00B85CAC">
      <w:pPr>
        <w:tabs>
          <w:tab w:val="left" w:pos="6360"/>
        </w:tabs>
      </w:pPr>
    </w:p>
    <w:p w14:paraId="57F4DE9B" w14:textId="77777777" w:rsidR="00B85CAC" w:rsidRDefault="00B85CAC" w:rsidP="00B85CAC">
      <w:pPr>
        <w:tabs>
          <w:tab w:val="left" w:pos="6360"/>
        </w:tabs>
      </w:pPr>
    </w:p>
    <w:p w14:paraId="4D3F5F1A" w14:textId="77777777" w:rsidR="00B85CAC" w:rsidRDefault="00B85CAC" w:rsidP="00B85CAC">
      <w:pPr>
        <w:tabs>
          <w:tab w:val="left" w:pos="6360"/>
        </w:tabs>
      </w:pPr>
    </w:p>
    <w:p w14:paraId="3FBEC16C" w14:textId="4736BE0D" w:rsidR="00B85CAC" w:rsidRDefault="00B85CAC" w:rsidP="00B85CAC">
      <w:pPr>
        <w:tabs>
          <w:tab w:val="left" w:pos="6360"/>
        </w:tabs>
      </w:pPr>
      <w:r w:rsidRPr="00B85CAC">
        <w:drawing>
          <wp:inline distT="0" distB="0" distL="0" distR="0" wp14:anchorId="1A25C394" wp14:editId="014D42D3">
            <wp:extent cx="5158740" cy="1071070"/>
            <wp:effectExtent l="0" t="0" r="3810" b="0"/>
            <wp:docPr id="2774297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29748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678" cy="10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5754" w14:textId="77777777" w:rsidR="00B85CAC" w:rsidRDefault="00B85CAC" w:rsidP="00B85CAC">
      <w:pPr>
        <w:tabs>
          <w:tab w:val="left" w:pos="6360"/>
        </w:tabs>
      </w:pPr>
    </w:p>
    <w:p w14:paraId="47346740" w14:textId="12EEB31A" w:rsidR="00B85CAC" w:rsidRDefault="00463C6E" w:rsidP="00B85CAC">
      <w:pPr>
        <w:tabs>
          <w:tab w:val="left" w:pos="6360"/>
        </w:tabs>
      </w:pPr>
      <w:r w:rsidRPr="00463C6E">
        <w:lastRenderedPageBreak/>
        <w:drawing>
          <wp:inline distT="0" distB="0" distL="0" distR="0" wp14:anchorId="6A599EF2" wp14:editId="7A147FA7">
            <wp:extent cx="5036820" cy="1852117"/>
            <wp:effectExtent l="0" t="0" r="0" b="0"/>
            <wp:docPr id="74066694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66940" name="Picture 1" descr="A screenshot of a te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372" cy="18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59BD" w14:textId="77777777" w:rsidR="00463C6E" w:rsidRDefault="00463C6E" w:rsidP="00B85CAC">
      <w:pPr>
        <w:tabs>
          <w:tab w:val="left" w:pos="6360"/>
        </w:tabs>
      </w:pPr>
    </w:p>
    <w:p w14:paraId="35AFFB4A" w14:textId="338C9E95" w:rsidR="00463C6E" w:rsidRPr="008730D6" w:rsidRDefault="00284EE0" w:rsidP="00B85CAC">
      <w:pPr>
        <w:tabs>
          <w:tab w:val="left" w:pos="6360"/>
        </w:tabs>
        <w:rPr>
          <w:b/>
          <w:bCs/>
          <w:i/>
          <w:iCs/>
        </w:rPr>
      </w:pPr>
      <w:r w:rsidRPr="008730D6">
        <w:rPr>
          <w:b/>
          <w:bCs/>
          <w:i/>
          <w:iCs/>
        </w:rPr>
        <w:t xml:space="preserve">What are insecure </w:t>
      </w:r>
      <w:r w:rsidR="008730D6" w:rsidRPr="008730D6">
        <w:rPr>
          <w:b/>
          <w:bCs/>
          <w:i/>
          <w:iCs/>
        </w:rPr>
        <w:t>direct object references?</w:t>
      </w:r>
    </w:p>
    <w:p w14:paraId="323740FE" w14:textId="4FEF3079" w:rsidR="00437205" w:rsidRDefault="008730D6" w:rsidP="00B85CAC">
      <w:pPr>
        <w:tabs>
          <w:tab w:val="left" w:pos="6360"/>
        </w:tabs>
      </w:pPr>
      <w:r>
        <w:t xml:space="preserve">A reference to a file, database or directory </w:t>
      </w:r>
      <w:r w:rsidR="00437205">
        <w:t>exposed to user via the browser.</w:t>
      </w:r>
    </w:p>
    <w:p w14:paraId="383BBF29" w14:textId="43C43832" w:rsidR="00437205" w:rsidRDefault="00437205" w:rsidP="00B85CAC">
      <w:pPr>
        <w:tabs>
          <w:tab w:val="left" w:pos="6360"/>
        </w:tabs>
      </w:pPr>
      <w:r>
        <w:t xml:space="preserve">Any user can navigate </w:t>
      </w:r>
      <w:r w:rsidR="006146AA">
        <w:t xml:space="preserve">to almost any part of the system and attack the system by modifying the URL </w:t>
      </w:r>
      <w:r w:rsidR="00011520">
        <w:t>through the browser.</w:t>
      </w:r>
    </w:p>
    <w:p w14:paraId="4873B780" w14:textId="3E379C01" w:rsidR="00B92E5D" w:rsidRDefault="00B92E5D" w:rsidP="00B92E5D">
      <w:pPr>
        <w:pStyle w:val="ListParagraph"/>
        <w:numPr>
          <w:ilvl w:val="0"/>
          <w:numId w:val="4"/>
        </w:numPr>
        <w:tabs>
          <w:tab w:val="left" w:pos="6360"/>
        </w:tabs>
      </w:pPr>
      <w:r>
        <w:t xml:space="preserve">Check access rights </w:t>
      </w:r>
    </w:p>
    <w:p w14:paraId="3CB1673E" w14:textId="4CD77E84" w:rsidR="00B92E5D" w:rsidRPr="00E17F2C" w:rsidRDefault="00B92E5D" w:rsidP="00B92E5D">
      <w:pPr>
        <w:pStyle w:val="ListParagraph"/>
        <w:numPr>
          <w:ilvl w:val="0"/>
          <w:numId w:val="4"/>
        </w:numPr>
        <w:tabs>
          <w:tab w:val="left" w:pos="6360"/>
        </w:tabs>
      </w:pPr>
      <w:r>
        <w:t>Input validation</w:t>
      </w:r>
    </w:p>
    <w:sectPr w:rsidR="00B92E5D" w:rsidRPr="00E17F2C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DF242" w14:textId="77777777" w:rsidR="00CB0430" w:rsidRDefault="00CB0430" w:rsidP="00CB0430">
      <w:pPr>
        <w:spacing w:after="0" w:line="240" w:lineRule="auto"/>
      </w:pPr>
      <w:r>
        <w:separator/>
      </w:r>
    </w:p>
  </w:endnote>
  <w:endnote w:type="continuationSeparator" w:id="0">
    <w:p w14:paraId="7D0C9C81" w14:textId="77777777" w:rsidR="00CB0430" w:rsidRDefault="00CB0430" w:rsidP="00CB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63EF3" w14:textId="132A8107" w:rsidR="00CB0430" w:rsidRDefault="00CB04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4A0C3" wp14:editId="13BFA6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9046641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16DED7" w14:textId="286F933B" w:rsidR="00CB0430" w:rsidRPr="00CB0430" w:rsidRDefault="00CB0430" w:rsidP="00CB04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4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4A0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016DED7" w14:textId="286F933B" w:rsidR="00CB0430" w:rsidRPr="00CB0430" w:rsidRDefault="00CB0430" w:rsidP="00CB04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4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A8827" w14:textId="4C15796C" w:rsidR="00CB0430" w:rsidRDefault="00CB04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DFFAB3" wp14:editId="194CCA4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88179564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DD0B8" w14:textId="1C4CEF7F" w:rsidR="00CB0430" w:rsidRPr="00CB0430" w:rsidRDefault="00CB0430" w:rsidP="00CB04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4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FFA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84DD0B8" w14:textId="1C4CEF7F" w:rsidR="00CB0430" w:rsidRPr="00CB0430" w:rsidRDefault="00CB0430" w:rsidP="00CB04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4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0799" w14:textId="24F85439" w:rsidR="00CB0430" w:rsidRDefault="00CB04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C3D417" wp14:editId="1847B5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06316998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B09EFB" w14:textId="6DCFD142" w:rsidR="00CB0430" w:rsidRPr="00CB0430" w:rsidRDefault="00CB0430" w:rsidP="00CB04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4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3D4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7B09EFB" w14:textId="6DCFD142" w:rsidR="00CB0430" w:rsidRPr="00CB0430" w:rsidRDefault="00CB0430" w:rsidP="00CB04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4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6F267" w14:textId="77777777" w:rsidR="00CB0430" w:rsidRDefault="00CB0430" w:rsidP="00CB0430">
      <w:pPr>
        <w:spacing w:after="0" w:line="240" w:lineRule="auto"/>
      </w:pPr>
      <w:r>
        <w:separator/>
      </w:r>
    </w:p>
  </w:footnote>
  <w:footnote w:type="continuationSeparator" w:id="0">
    <w:p w14:paraId="12C7CF23" w14:textId="77777777" w:rsidR="00CB0430" w:rsidRDefault="00CB0430" w:rsidP="00CB0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F0D"/>
    <w:multiLevelType w:val="hybridMultilevel"/>
    <w:tmpl w:val="7D7A1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B6E0E"/>
    <w:multiLevelType w:val="hybridMultilevel"/>
    <w:tmpl w:val="B0AA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2AE3"/>
    <w:multiLevelType w:val="hybridMultilevel"/>
    <w:tmpl w:val="1F021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C4AD6"/>
    <w:multiLevelType w:val="hybridMultilevel"/>
    <w:tmpl w:val="7708F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162">
    <w:abstractNumId w:val="2"/>
  </w:num>
  <w:num w:numId="2" w16cid:durableId="1765566039">
    <w:abstractNumId w:val="3"/>
  </w:num>
  <w:num w:numId="3" w16cid:durableId="1170753223">
    <w:abstractNumId w:val="0"/>
  </w:num>
  <w:num w:numId="4" w16cid:durableId="4086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30"/>
    <w:rsid w:val="00011520"/>
    <w:rsid w:val="00284EE0"/>
    <w:rsid w:val="00292779"/>
    <w:rsid w:val="00437205"/>
    <w:rsid w:val="00463C6E"/>
    <w:rsid w:val="00610699"/>
    <w:rsid w:val="006146AA"/>
    <w:rsid w:val="00621C2A"/>
    <w:rsid w:val="007B52CA"/>
    <w:rsid w:val="008730D6"/>
    <w:rsid w:val="00875C31"/>
    <w:rsid w:val="00AE67A2"/>
    <w:rsid w:val="00B17C1E"/>
    <w:rsid w:val="00B25582"/>
    <w:rsid w:val="00B3798F"/>
    <w:rsid w:val="00B85CAC"/>
    <w:rsid w:val="00B92E5D"/>
    <w:rsid w:val="00CA2D06"/>
    <w:rsid w:val="00CB0430"/>
    <w:rsid w:val="00DF4967"/>
    <w:rsid w:val="00E17F2C"/>
    <w:rsid w:val="00F26BEB"/>
    <w:rsid w:val="00FB6989"/>
    <w:rsid w:val="00F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AB46"/>
  <w15:chartTrackingRefBased/>
  <w15:docId w15:val="{1F2F1BE7-DE44-4011-A03D-C022AAD1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43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B0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21</cp:revision>
  <dcterms:created xsi:type="dcterms:W3CDTF">2025-07-29T11:04:00Z</dcterms:created>
  <dcterms:modified xsi:type="dcterms:W3CDTF">2025-07-29T11:18:00Z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1837e7c6,6ab8596f,541836c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2025-07-29T11:04:19Z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f3d5bf3c-10d5-45de-882c-db2f0de2c4c7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