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8A97" w14:textId="0FD1E82F" w:rsidR="000A4308" w:rsidRDefault="007C5608">
      <w:pPr>
        <w:rPr>
          <w:b/>
          <w:bCs/>
          <w:i/>
          <w:iCs/>
        </w:rPr>
      </w:pPr>
      <w:r>
        <w:rPr>
          <w:b/>
          <w:bCs/>
          <w:i/>
          <w:iCs/>
        </w:rPr>
        <w:t>Custom fields</w:t>
      </w:r>
    </w:p>
    <w:p w14:paraId="5E6AA06F" w14:textId="6FF3B073" w:rsidR="007C5608" w:rsidRDefault="007C5608">
      <w:r>
        <w:t>On the dashboard</w:t>
      </w:r>
      <w:r w:rsidR="009E42BA">
        <w:t xml:space="preserve"> -&gt; administration -&gt; customization tab -&gt; add field, fill the fields</w:t>
      </w:r>
      <w:r w:rsidR="00F430C0">
        <w:t xml:space="preserve"> -&gt; change the position of role</w:t>
      </w:r>
      <w:r w:rsidR="009F1169">
        <w:t xml:space="preserve"> to automation type -&gt; configure options</w:t>
      </w:r>
    </w:p>
    <w:p w14:paraId="0E1BB1A1" w14:textId="77777777" w:rsidR="008450F2" w:rsidRDefault="008450F2"/>
    <w:p w14:paraId="0247014E" w14:textId="17FBCFEB" w:rsidR="008450F2" w:rsidRDefault="008450F2">
      <w:r>
        <w:t xml:space="preserve">Go to results field section </w:t>
      </w:r>
      <w:r w:rsidR="00EF7E3A">
        <w:t>-&gt; add field</w:t>
      </w:r>
      <w:r w:rsidR="00836D71">
        <w:t>, make I it</w:t>
      </w:r>
    </w:p>
    <w:p w14:paraId="481E9C62" w14:textId="77777777" w:rsidR="00836D71" w:rsidRDefault="00836D71"/>
    <w:p w14:paraId="27F69E3C" w14:textId="21D210BA" w:rsidR="00836D71" w:rsidRDefault="00836D71">
      <w:r>
        <w:t xml:space="preserve">On Templates -&gt; edit template </w:t>
      </w:r>
      <w:r w:rsidR="0044317F">
        <w:t>if you want</w:t>
      </w:r>
    </w:p>
    <w:p w14:paraId="143C9F70" w14:textId="20C322E8" w:rsidR="0044317F" w:rsidRDefault="0044317F">
      <w:r>
        <w:t>On Case type -&gt; ad</w:t>
      </w:r>
      <w:r w:rsidR="00A77A02">
        <w:t xml:space="preserve">d it </w:t>
      </w:r>
    </w:p>
    <w:p w14:paraId="30085E24" w14:textId="2C5D373B" w:rsidR="00A77A02" w:rsidRDefault="00A77A02">
      <w:r>
        <w:t>Status -&gt; edit or move priority</w:t>
      </w:r>
    </w:p>
    <w:p w14:paraId="58F5D784" w14:textId="77777777" w:rsidR="00A77A02" w:rsidRDefault="00A77A02"/>
    <w:p w14:paraId="4F3E1932" w14:textId="3E45E3CB" w:rsidR="008B0459" w:rsidRDefault="008B0459">
      <w:r>
        <w:t>Go to the dashboard</w:t>
      </w:r>
      <w:r w:rsidR="00752843">
        <w:t xml:space="preserve"> -&gt; go to a test case and edit it -&gt; you will se the options applied on roles, you can run the test case and check the multi selection field</w:t>
      </w:r>
    </w:p>
    <w:p w14:paraId="3E08D543" w14:textId="77777777" w:rsidR="00290E9D" w:rsidRDefault="00290E9D"/>
    <w:p w14:paraId="7E559CE7" w14:textId="34614968" w:rsidR="00290E9D" w:rsidRDefault="00290E9D">
      <w:pPr>
        <w:rPr>
          <w:b/>
          <w:bCs/>
          <w:i/>
          <w:iCs/>
        </w:rPr>
      </w:pPr>
      <w:r>
        <w:rPr>
          <w:b/>
          <w:bCs/>
          <w:i/>
          <w:iCs/>
        </w:rPr>
        <w:t>Jira integration</w:t>
      </w:r>
    </w:p>
    <w:p w14:paraId="13F2EF33" w14:textId="15200727" w:rsidR="00290E9D" w:rsidRDefault="00290E9D">
      <w:r>
        <w:t xml:space="preserve">Dashboard -&gt; administration -&gt; </w:t>
      </w:r>
      <w:r w:rsidR="00B90159">
        <w:t xml:space="preserve">Integration -&gt; Configure Jira integration </w:t>
      </w:r>
      <w:r w:rsidR="00E51CE0">
        <w:t>-&gt; copy Jira address, gmail and on The Token go to Jira and select</w:t>
      </w:r>
      <w:r w:rsidR="00A664A5">
        <w:t xml:space="preserve"> account settings go to the tab API tokens “</w:t>
      </w:r>
      <w:r w:rsidR="00CA6F06">
        <w:t>apitoken</w:t>
      </w:r>
      <w:r w:rsidR="00A664A5">
        <w:t>”</w:t>
      </w:r>
      <w:r w:rsidR="00CA6F06">
        <w:t xml:space="preserve"> and click on create copy and paste it on testRail</w:t>
      </w:r>
      <w:r w:rsidR="00C652E3">
        <w:t>.</w:t>
      </w:r>
    </w:p>
    <w:p w14:paraId="4A86328B" w14:textId="77777777" w:rsidR="00810AB8" w:rsidRDefault="00810AB8"/>
    <w:p w14:paraId="5BE11C5C" w14:textId="602A7256" w:rsidR="00810AB8" w:rsidRDefault="00DC512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Subscription, export &amp; import </w:t>
      </w:r>
    </w:p>
    <w:p w14:paraId="2F30D18C" w14:textId="1A90D4FD" w:rsidR="00DC5124" w:rsidRPr="00050ECC" w:rsidRDefault="00050ECC">
      <w:r>
        <w:t xml:space="preserve">Dashboard -&gt; administration -&gt; subscription tab -&gt; </w:t>
      </w:r>
      <w:r w:rsidR="00C70CE7">
        <w:t>Schedule export/manage subscription /</w:t>
      </w:r>
    </w:p>
    <w:p w14:paraId="2944220B" w14:textId="77777777" w:rsidR="00C652E3" w:rsidRPr="00290E9D" w:rsidRDefault="00C652E3"/>
    <w:sectPr w:rsidR="00C652E3" w:rsidRPr="00290E9D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49C5A" w14:textId="77777777" w:rsidR="00C4209D" w:rsidRDefault="00C4209D" w:rsidP="000A4308">
      <w:pPr>
        <w:spacing w:after="0" w:line="240" w:lineRule="auto"/>
      </w:pPr>
      <w:r>
        <w:separator/>
      </w:r>
    </w:p>
  </w:endnote>
  <w:endnote w:type="continuationSeparator" w:id="0">
    <w:p w14:paraId="224D454B" w14:textId="77777777" w:rsidR="00C4209D" w:rsidRDefault="00C4209D" w:rsidP="000A4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A4012" w14:textId="6E158BAE" w:rsidR="000A4308" w:rsidRDefault="000A43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9C806E" wp14:editId="1E16F1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14874363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B820E6" w14:textId="18D2E4E2" w:rsidR="000A4308" w:rsidRPr="000A4308" w:rsidRDefault="000A4308" w:rsidP="000A43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A43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C80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EB820E6" w14:textId="18D2E4E2" w:rsidR="000A4308" w:rsidRPr="000A4308" w:rsidRDefault="000A4308" w:rsidP="000A43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A43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D54A" w14:textId="59B16A85" w:rsidR="000A4308" w:rsidRDefault="000A43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504810" wp14:editId="69E95389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3308550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4D28B4" w14:textId="751F6305" w:rsidR="000A4308" w:rsidRPr="000A4308" w:rsidRDefault="000A4308" w:rsidP="000A43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A43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048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24D28B4" w14:textId="751F6305" w:rsidR="000A4308" w:rsidRPr="000A4308" w:rsidRDefault="000A4308" w:rsidP="000A43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A43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A1D4E" w14:textId="7DD8ECD3" w:rsidR="000A4308" w:rsidRDefault="000A43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025A7C" wp14:editId="12974B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294744480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45CA5" w14:textId="3123040D" w:rsidR="000A4308" w:rsidRPr="000A4308" w:rsidRDefault="000A4308" w:rsidP="000A43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A43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25A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DC45CA5" w14:textId="3123040D" w:rsidR="000A4308" w:rsidRPr="000A4308" w:rsidRDefault="000A4308" w:rsidP="000A43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A43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B1D3E" w14:textId="77777777" w:rsidR="00C4209D" w:rsidRDefault="00C4209D" w:rsidP="000A4308">
      <w:pPr>
        <w:spacing w:after="0" w:line="240" w:lineRule="auto"/>
      </w:pPr>
      <w:r>
        <w:separator/>
      </w:r>
    </w:p>
  </w:footnote>
  <w:footnote w:type="continuationSeparator" w:id="0">
    <w:p w14:paraId="433D380E" w14:textId="77777777" w:rsidR="00C4209D" w:rsidRDefault="00C4209D" w:rsidP="000A4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08"/>
    <w:rsid w:val="00050ECC"/>
    <w:rsid w:val="000A4308"/>
    <w:rsid w:val="00290E9D"/>
    <w:rsid w:val="0044317F"/>
    <w:rsid w:val="004A1904"/>
    <w:rsid w:val="00610699"/>
    <w:rsid w:val="00752843"/>
    <w:rsid w:val="007C5608"/>
    <w:rsid w:val="00810AB8"/>
    <w:rsid w:val="00836D71"/>
    <w:rsid w:val="008450F2"/>
    <w:rsid w:val="00875C31"/>
    <w:rsid w:val="008B0459"/>
    <w:rsid w:val="009E42BA"/>
    <w:rsid w:val="009F1169"/>
    <w:rsid w:val="00A664A5"/>
    <w:rsid w:val="00A77A02"/>
    <w:rsid w:val="00B6613D"/>
    <w:rsid w:val="00B90159"/>
    <w:rsid w:val="00C4209D"/>
    <w:rsid w:val="00C652E3"/>
    <w:rsid w:val="00C70CE7"/>
    <w:rsid w:val="00CA6F06"/>
    <w:rsid w:val="00DC5124"/>
    <w:rsid w:val="00E51CE0"/>
    <w:rsid w:val="00EF7E3A"/>
    <w:rsid w:val="00F4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EC43"/>
  <w15:chartTrackingRefBased/>
  <w15:docId w15:val="{E228C9C7-BCC2-4DFA-B89C-BAD03149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30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A4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23</cp:revision>
  <dcterms:created xsi:type="dcterms:W3CDTF">2025-07-29T02:38:00Z</dcterms:created>
  <dcterms:modified xsi:type="dcterms:W3CDTF">2025-07-29T02:51:00Z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4d2c3ba0,1eb05bfb,88ab706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2025-07-29T02:39:07Z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f266d155-50c1-45a6-a2d4-8a8a82210ead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