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C45AD1" w14:textId="77777777" w:rsidR="0070488F" w:rsidRPr="003B7C82" w:rsidRDefault="0070488F">
      <w:pPr>
        <w:pStyle w:val="Grundtextzentriert"/>
      </w:pPr>
    </w:p>
    <w:p w14:paraId="1173B13C" w14:textId="77777777" w:rsidR="0070488F" w:rsidRDefault="0070488F">
      <w:pPr>
        <w:pStyle w:val="Grundtextzentriert"/>
      </w:pPr>
    </w:p>
    <w:p w14:paraId="0825A6E6" w14:textId="77777777" w:rsidR="00A914D5" w:rsidRPr="003B7C82" w:rsidRDefault="00A914D5">
      <w:pPr>
        <w:pStyle w:val="Grundtextzentriert"/>
      </w:pPr>
    </w:p>
    <w:p w14:paraId="1E63065E" w14:textId="643C7DEC" w:rsidR="0070488F" w:rsidRPr="003B7C82" w:rsidRDefault="00470BB0">
      <w:pPr>
        <w:pStyle w:val="Grundtextzentriert"/>
      </w:pPr>
      <w:r>
        <w:rPr>
          <w:noProof/>
        </w:rPr>
        <w:drawing>
          <wp:inline distT="0" distB="0" distL="0" distR="0" wp14:anchorId="7FB7B6F9" wp14:editId="69CBB9EB">
            <wp:extent cx="4105275" cy="956288"/>
            <wp:effectExtent l="0" t="0" r="0" b="0"/>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pic:nvPicPr>
                  <pic:blipFill>
                    <a:blip r:embed="rId8"/>
                    <a:stretch>
                      <a:fillRect/>
                    </a:stretch>
                  </pic:blipFill>
                  <pic:spPr>
                    <a:xfrm>
                      <a:off x="0" y="0"/>
                      <a:ext cx="4132879" cy="962718"/>
                    </a:xfrm>
                    <a:prstGeom prst="rect">
                      <a:avLst/>
                    </a:prstGeom>
                  </pic:spPr>
                </pic:pic>
              </a:graphicData>
            </a:graphic>
          </wp:inline>
        </w:drawing>
      </w:r>
    </w:p>
    <w:p w14:paraId="57F80722" w14:textId="77777777" w:rsidR="0070488F" w:rsidRPr="003B7C82" w:rsidRDefault="00F07FAC">
      <w:pPr>
        <w:pStyle w:val="Grundtextzentriert"/>
      </w:pPr>
      <w:r w:rsidRPr="003B7C82">
        <w:t>Thema:</w:t>
      </w:r>
    </w:p>
    <w:p w14:paraId="61368C06" w14:textId="77777777" w:rsidR="0070488F" w:rsidRPr="003B7C82" w:rsidRDefault="0070488F">
      <w:pPr>
        <w:pStyle w:val="Grundtextzentriert"/>
      </w:pPr>
    </w:p>
    <w:p w14:paraId="04A6B8DF" w14:textId="7639AEEF" w:rsidR="0070488F" w:rsidRPr="007147A2" w:rsidRDefault="007147A2">
      <w:pPr>
        <w:pStyle w:val="Grundtextzentriert"/>
        <w:rPr>
          <w:b/>
          <w:bCs/>
        </w:rPr>
      </w:pPr>
      <w:r w:rsidRPr="007147A2">
        <w:rPr>
          <w:b/>
          <w:bCs/>
        </w:rPr>
        <w:t>Integration, Bereitstellung und Test der Software „Progress Monitor“ zum Monitoring und zur Analyse von Dateikonvertierungen für den elektronischen Datenaustausch (EDI)</w:t>
      </w:r>
    </w:p>
    <w:p w14:paraId="0B0EEBB4" w14:textId="77777777" w:rsidR="0070488F" w:rsidRPr="003B7C82" w:rsidRDefault="0070488F">
      <w:pPr>
        <w:pStyle w:val="Grundtextzentriert"/>
      </w:pPr>
    </w:p>
    <w:p w14:paraId="5674FDB4" w14:textId="77777777" w:rsidR="0070488F" w:rsidRPr="003B7C82" w:rsidRDefault="0070488F">
      <w:pPr>
        <w:pStyle w:val="Grundtextzentriert"/>
      </w:pPr>
    </w:p>
    <w:p w14:paraId="6135CDC3" w14:textId="77777777" w:rsidR="0070488F" w:rsidRPr="003B7C82" w:rsidRDefault="0070488F">
      <w:pPr>
        <w:pStyle w:val="Grundtextzentriert"/>
      </w:pPr>
    </w:p>
    <w:p w14:paraId="682396D7" w14:textId="77777777" w:rsidR="0070488F" w:rsidRPr="003B7C82" w:rsidRDefault="0070488F">
      <w:pPr>
        <w:pStyle w:val="Grundtextzentriert"/>
      </w:pPr>
    </w:p>
    <w:p w14:paraId="385EB09D" w14:textId="77777777" w:rsidR="0070488F" w:rsidRPr="003B7C82" w:rsidRDefault="0070488F">
      <w:pPr>
        <w:pStyle w:val="Grundtextzentriert"/>
      </w:pPr>
    </w:p>
    <w:p w14:paraId="23AA5034" w14:textId="3066B5E1" w:rsidR="0070488F" w:rsidRPr="003B7C82" w:rsidRDefault="00F07FAC">
      <w:pPr>
        <w:pStyle w:val="Grundtextzentriert"/>
      </w:pPr>
      <w:r w:rsidRPr="003B7C82">
        <w:rPr>
          <w:rStyle w:val="Grundzfett"/>
        </w:rPr>
        <w:t>Praxisprojekt</w:t>
      </w:r>
    </w:p>
    <w:p w14:paraId="57D39436" w14:textId="5723289B" w:rsidR="0070488F" w:rsidRPr="003B7C82" w:rsidRDefault="0070488F">
      <w:pPr>
        <w:pStyle w:val="Grundtextzentriert"/>
      </w:pPr>
    </w:p>
    <w:p w14:paraId="6AE9B3BB" w14:textId="77777777" w:rsidR="0070488F" w:rsidRPr="003B7C82" w:rsidRDefault="0070488F">
      <w:pPr>
        <w:pStyle w:val="Grundtextzentriert"/>
      </w:pPr>
    </w:p>
    <w:p w14:paraId="22A0FE27" w14:textId="77777777" w:rsidR="0070488F" w:rsidRPr="003B7C82" w:rsidRDefault="0070488F">
      <w:pPr>
        <w:pStyle w:val="Grundtextzentriert"/>
        <w:rPr>
          <w:u w:val="double"/>
        </w:rPr>
      </w:pPr>
    </w:p>
    <w:p w14:paraId="1542E354" w14:textId="77777777" w:rsidR="0070488F" w:rsidRPr="003B7C82" w:rsidRDefault="0070488F">
      <w:pPr>
        <w:pStyle w:val="Grundtextzentriert"/>
        <w:rPr>
          <w:u w:val="double"/>
        </w:rPr>
      </w:pPr>
    </w:p>
    <w:p w14:paraId="4217DA18" w14:textId="7DF64EB2" w:rsidR="0070488F" w:rsidRPr="003B7C82" w:rsidRDefault="00F07FAC">
      <w:pPr>
        <w:pStyle w:val="Grundtextzentriert"/>
      </w:pPr>
      <w:r w:rsidRPr="003B7C82">
        <w:t xml:space="preserve">Fachbereich I </w:t>
      </w:r>
      <w:r w:rsidR="00EA18C2">
        <w:t>–</w:t>
      </w:r>
      <w:r w:rsidRPr="003B7C82">
        <w:t xml:space="preserve"> </w:t>
      </w:r>
      <w:proofErr w:type="spellStart"/>
      <w:r w:rsidRPr="003B7C82">
        <w:t>Wirtschafts</w:t>
      </w:r>
      <w:proofErr w:type="spellEnd"/>
      <w:r w:rsidR="00EA18C2">
        <w:noBreakHyphen/>
      </w:r>
      <w:r w:rsidRPr="003B7C82">
        <w:t xml:space="preserve"> und Gesellschaftswissenschaften</w:t>
      </w:r>
    </w:p>
    <w:p w14:paraId="2816969F" w14:textId="38D604A5" w:rsidR="0070488F" w:rsidRPr="003B7C82" w:rsidRDefault="00F07FAC">
      <w:pPr>
        <w:pStyle w:val="Grundtextzentriert"/>
      </w:pPr>
      <w:r w:rsidRPr="003B7C82">
        <w:t>Studiengang</w:t>
      </w:r>
      <w:r w:rsidR="007147A2" w:rsidRPr="003B7C82">
        <w:t xml:space="preserve"> </w:t>
      </w:r>
      <w:r w:rsidR="007147A2" w:rsidRPr="00D120F5">
        <w:t>Wirtschaftsinformatik Online</w:t>
      </w:r>
    </w:p>
    <w:p w14:paraId="059D2BAE" w14:textId="77777777" w:rsidR="0070488F" w:rsidRPr="003B7C82" w:rsidRDefault="0070488F">
      <w:pPr>
        <w:pStyle w:val="Grundtextzentriert"/>
      </w:pPr>
    </w:p>
    <w:p w14:paraId="79A1647C" w14:textId="77777777" w:rsidR="0070488F" w:rsidRPr="003B7C82" w:rsidRDefault="0070488F">
      <w:pPr>
        <w:pStyle w:val="Grundtextzentriert"/>
      </w:pPr>
    </w:p>
    <w:p w14:paraId="3F98E4AE" w14:textId="77777777" w:rsidR="0070488F" w:rsidRPr="003B7C82" w:rsidRDefault="0070488F">
      <w:pPr>
        <w:pStyle w:val="Grundtextzentriert"/>
      </w:pPr>
    </w:p>
    <w:p w14:paraId="6789B5F5" w14:textId="77777777" w:rsidR="0070488F" w:rsidRPr="003B7C82" w:rsidRDefault="0070488F">
      <w:pPr>
        <w:pStyle w:val="Grundtextzentriert"/>
      </w:pPr>
    </w:p>
    <w:p w14:paraId="29167489" w14:textId="77777777" w:rsidR="0070488F" w:rsidRPr="003B7C82" w:rsidRDefault="0070488F">
      <w:pPr>
        <w:pStyle w:val="Grundtextzentriert"/>
      </w:pPr>
    </w:p>
    <w:p w14:paraId="5D818143" w14:textId="4CC548A3" w:rsidR="0070488F" w:rsidRPr="003B7C82" w:rsidRDefault="00F07FAC">
      <w:pPr>
        <w:pStyle w:val="GrundtextEinrckung"/>
      </w:pPr>
      <w:r w:rsidRPr="003B7C82">
        <w:t>Erstbetreuer:</w:t>
      </w:r>
      <w:r w:rsidRPr="003B7C82">
        <w:tab/>
      </w:r>
      <w:r w:rsidR="002370AF" w:rsidRPr="00176415">
        <w:t>Prof. Dr.</w:t>
      </w:r>
      <w:r w:rsidR="00EA18C2">
        <w:t xml:space="preserve"> </w:t>
      </w:r>
      <w:r w:rsidR="002370AF" w:rsidRPr="00176415">
        <w:t>Ing. Alexander Huber</w:t>
      </w:r>
    </w:p>
    <w:p w14:paraId="1F9AA2B4" w14:textId="77777777" w:rsidR="0070488F" w:rsidRDefault="0070488F">
      <w:pPr>
        <w:pStyle w:val="GrundtextEinrckung"/>
      </w:pPr>
    </w:p>
    <w:p w14:paraId="326C3297" w14:textId="77777777" w:rsidR="002370AF" w:rsidRPr="003B7C82" w:rsidRDefault="002370AF">
      <w:pPr>
        <w:pStyle w:val="GrundtextEinrckung"/>
      </w:pPr>
    </w:p>
    <w:p w14:paraId="0A608BE4" w14:textId="75407A7C" w:rsidR="0070488F" w:rsidRPr="003B7C82" w:rsidRDefault="00F07FAC">
      <w:pPr>
        <w:pStyle w:val="GrundtextEinrckung"/>
      </w:pPr>
      <w:r w:rsidRPr="003B7C82">
        <w:t>vorgelegt von:</w:t>
      </w:r>
      <w:r w:rsidRPr="003B7C82">
        <w:tab/>
      </w:r>
      <w:r w:rsidR="002370AF">
        <w:t>Michal Wischniewski</w:t>
      </w:r>
      <w:r w:rsidRPr="003B7C82">
        <w:br/>
        <w:t>Semesteranschrift</w:t>
      </w:r>
      <w:r w:rsidRPr="003B7C82">
        <w:br/>
        <w:t>Matrikeln</w:t>
      </w:r>
      <w:r w:rsidR="002370AF">
        <w:t>ummer: 917983</w:t>
      </w:r>
      <w:r w:rsidRPr="003B7C82">
        <w:br/>
      </w:r>
      <w:r w:rsidR="002370AF">
        <w:t>Kemnitzer Chaussee 71</w:t>
      </w:r>
      <w:r w:rsidR="002370AF">
        <w:br/>
        <w:t>14542 Werder</w:t>
      </w:r>
      <w:r w:rsidRPr="003B7C82">
        <w:br/>
      </w:r>
      <w:r w:rsidR="002370AF">
        <w:t>+49 151 22784419</w:t>
      </w:r>
      <w:r w:rsidRPr="003B7C82">
        <w:br/>
      </w:r>
      <w:r w:rsidRPr="003B7C82">
        <w:rPr>
          <w:rStyle w:val="Grundzkursiv"/>
          <w:i w:val="0"/>
        </w:rPr>
        <w:t>E</w:t>
      </w:r>
      <w:r w:rsidR="00EA18C2">
        <w:rPr>
          <w:rStyle w:val="Grundzkursiv"/>
          <w:i w:val="0"/>
        </w:rPr>
        <w:noBreakHyphen/>
      </w:r>
      <w:r w:rsidRPr="003B7C82">
        <w:rPr>
          <w:rStyle w:val="Grundzkursiv"/>
          <w:i w:val="0"/>
        </w:rPr>
        <w:t>Mail:</w:t>
      </w:r>
      <w:r w:rsidRPr="003B7C82">
        <w:t xml:space="preserve"> </w:t>
      </w:r>
      <w:r w:rsidR="002370AF">
        <w:t>s76826@bht</w:t>
      </w:r>
      <w:r w:rsidR="00EA18C2">
        <w:noBreakHyphen/>
      </w:r>
      <w:r w:rsidR="002370AF">
        <w:t>berlin.de</w:t>
      </w:r>
    </w:p>
    <w:p w14:paraId="34E35BA8" w14:textId="77777777" w:rsidR="0070488F" w:rsidRPr="003B7C82" w:rsidRDefault="0070488F">
      <w:pPr>
        <w:pStyle w:val="GrundtextEinrckung"/>
      </w:pPr>
    </w:p>
    <w:p w14:paraId="4596D5BD" w14:textId="77777777" w:rsidR="0070488F" w:rsidRDefault="00F07FAC">
      <w:pPr>
        <w:pStyle w:val="GrundtextEinrckung"/>
      </w:pPr>
      <w:r w:rsidRPr="003B7C82">
        <w:t>Abgabetermin:</w:t>
      </w:r>
      <w:r w:rsidRPr="003B7C82">
        <w:tab/>
      </w:r>
      <w:r w:rsidR="002370AF">
        <w:t>08.</w:t>
      </w:r>
      <w:r w:rsidR="004A1AE8">
        <w:t xml:space="preserve"> September </w:t>
      </w:r>
      <w:r w:rsidR="002370AF">
        <w:t>2023</w:t>
      </w:r>
    </w:p>
    <w:p w14:paraId="19313F26" w14:textId="77777777" w:rsidR="00FF7939" w:rsidRDefault="00FF7939">
      <w:pPr>
        <w:pStyle w:val="GrundtextEinrckung"/>
      </w:pPr>
    </w:p>
    <w:p w14:paraId="535B9C83" w14:textId="77777777" w:rsidR="00FF7939" w:rsidRDefault="00FF7939">
      <w:pPr>
        <w:pStyle w:val="GrundtextEinrckung"/>
      </w:pPr>
    </w:p>
    <w:p w14:paraId="12E166B0" w14:textId="77777777" w:rsidR="00FF7939" w:rsidRDefault="00FF7939" w:rsidP="00A8301F">
      <w:pPr>
        <w:pStyle w:val="Grundtextzentriert"/>
        <w:jc w:val="left"/>
        <w:rPr>
          <w:rStyle w:val="Grundzfett"/>
        </w:rPr>
        <w:sectPr w:rsidR="00FF7939">
          <w:headerReference w:type="default" r:id="rId9"/>
          <w:headerReference w:type="first" r:id="rId10"/>
          <w:type w:val="continuous"/>
          <w:pgSz w:w="11906" w:h="16838" w:code="9"/>
          <w:pgMar w:top="1701" w:right="1701" w:bottom="1701" w:left="1701" w:header="720" w:footer="720" w:gutter="0"/>
          <w:cols w:space="708"/>
          <w:titlePg/>
          <w:docGrid w:linePitch="360"/>
        </w:sectPr>
      </w:pPr>
      <w:bookmarkStart w:id="0" w:name="_Toc395354956"/>
      <w:bookmarkStart w:id="1" w:name="_Toc532290618"/>
      <w:bookmarkStart w:id="2" w:name="_Toc532295851"/>
    </w:p>
    <w:p w14:paraId="423D5C71" w14:textId="1DC73216" w:rsidR="00A8301F" w:rsidRPr="00EC11FE" w:rsidRDefault="00A8301F" w:rsidP="00A8301F">
      <w:pPr>
        <w:pStyle w:val="Grundtextzentriert"/>
        <w:jc w:val="left"/>
        <w:rPr>
          <w:rStyle w:val="Grundzfett"/>
        </w:rPr>
      </w:pPr>
      <w:r w:rsidRPr="00EC11FE">
        <w:rPr>
          <w:rStyle w:val="Grundzfett"/>
        </w:rPr>
        <w:lastRenderedPageBreak/>
        <w:t>Sperrvermerk</w:t>
      </w:r>
    </w:p>
    <w:p w14:paraId="47102F32" w14:textId="77777777" w:rsidR="00A8301F" w:rsidRPr="00EE6194" w:rsidRDefault="00A8301F" w:rsidP="00A8301F">
      <w:pPr>
        <w:pStyle w:val="Grundtext"/>
      </w:pPr>
    </w:p>
    <w:p w14:paraId="52EF6A54" w14:textId="52687623" w:rsidR="00A8301F" w:rsidRPr="00EE6194" w:rsidRDefault="00A8301F" w:rsidP="00A8301F">
      <w:pPr>
        <w:pStyle w:val="Grundtext"/>
      </w:pPr>
      <w:r w:rsidRPr="00EE6194">
        <w:t xml:space="preserve">Diese Arbeit enthält vertrauliche Daten der </w:t>
      </w:r>
      <w:r w:rsidRPr="00A8301F">
        <w:t>Softzoll GmbH &amp; Co. KG</w:t>
      </w:r>
      <w:r w:rsidRPr="00EE6194">
        <w:t xml:space="preserve">. Eine Weitergabe der Arbeit im Ganzen oder in Teilen sowie das Anfertigen von Kopien (auch digital) </w:t>
      </w:r>
      <w:r w:rsidR="00EA18C2">
        <w:noBreakHyphen/>
      </w:r>
      <w:r w:rsidRPr="00EE6194">
        <w:t xml:space="preserve"> sind grundsätzlich untersagt. Ausnahmen bedürfen der schriftlichen Genehmigung.</w:t>
      </w:r>
    </w:p>
    <w:p w14:paraId="45CEF833" w14:textId="77777777" w:rsidR="00A8301F" w:rsidRPr="00EE6194" w:rsidRDefault="00A8301F" w:rsidP="00A8301F">
      <w:pPr>
        <w:pStyle w:val="Grundtext"/>
      </w:pPr>
    </w:p>
    <w:p w14:paraId="5B8038F3" w14:textId="77777777" w:rsidR="00A8301F" w:rsidRDefault="00A8301F" w:rsidP="00A8301F">
      <w:pPr>
        <w:pStyle w:val="Grundtext"/>
      </w:pPr>
      <w:r>
        <w:t>Softzoll GmbH &amp; Co. KG</w:t>
      </w:r>
    </w:p>
    <w:p w14:paraId="6115B631" w14:textId="77777777" w:rsidR="00A8301F" w:rsidRDefault="00A8301F" w:rsidP="00A8301F">
      <w:pPr>
        <w:pStyle w:val="Grundtext"/>
      </w:pPr>
      <w:r>
        <w:t>Abteilung: Software Entwicklung and Integration</w:t>
      </w:r>
    </w:p>
    <w:p w14:paraId="18FB4F91" w14:textId="77777777" w:rsidR="00A8301F" w:rsidRDefault="00A8301F" w:rsidP="00A8301F">
      <w:pPr>
        <w:pStyle w:val="Grundtext"/>
      </w:pPr>
      <w:r>
        <w:t>Kurfürstenstr. 112</w:t>
      </w:r>
    </w:p>
    <w:p w14:paraId="7C283860" w14:textId="77777777" w:rsidR="00A8301F" w:rsidRDefault="00A8301F" w:rsidP="00A8301F">
      <w:pPr>
        <w:pStyle w:val="Grundtext"/>
      </w:pPr>
      <w:r>
        <w:t>10787 Berlin</w:t>
      </w:r>
    </w:p>
    <w:p w14:paraId="2E07BEC0" w14:textId="00727437" w:rsidR="00A8301F" w:rsidRDefault="00A8301F" w:rsidP="00A8301F">
      <w:pPr>
        <w:pStyle w:val="Grundtext"/>
      </w:pPr>
      <w:r>
        <w:t>Telefon: +49 (0)30 210023</w:t>
      </w:r>
      <w:r w:rsidR="00EA18C2">
        <w:noBreakHyphen/>
      </w:r>
      <w:r>
        <w:t>50</w:t>
      </w:r>
    </w:p>
    <w:p w14:paraId="7A2D9999" w14:textId="77777777" w:rsidR="00A8301F" w:rsidRDefault="00A8301F" w:rsidP="00A8301F">
      <w:pPr>
        <w:pStyle w:val="Grundtext"/>
      </w:pPr>
      <w:r>
        <w:t>E-Mail: info@softzoll.de</w:t>
      </w:r>
    </w:p>
    <w:p w14:paraId="0F8C2F2F" w14:textId="0309A874" w:rsidR="00A8301F" w:rsidRPr="00EE6194" w:rsidRDefault="00A8301F" w:rsidP="00A8301F">
      <w:pPr>
        <w:pStyle w:val="Grundtext"/>
      </w:pPr>
      <w:r>
        <w:t>Website: https://</w:t>
      </w:r>
      <w:r w:rsidR="0050241A">
        <w:t>www.</w:t>
      </w:r>
      <w:r>
        <w:t>softzoll.de</w:t>
      </w:r>
    </w:p>
    <w:p w14:paraId="0FFAD3E0" w14:textId="77777777" w:rsidR="00A8301F" w:rsidRPr="00EE6194" w:rsidRDefault="00A8301F" w:rsidP="00A8301F">
      <w:pPr>
        <w:pStyle w:val="Grundtext"/>
      </w:pPr>
    </w:p>
    <w:p w14:paraId="249EFBE3" w14:textId="77777777" w:rsidR="00A8301F" w:rsidRPr="00EE6194" w:rsidRDefault="00A8301F" w:rsidP="00A8301F">
      <w:pPr>
        <w:pStyle w:val="Grundtext"/>
      </w:pPr>
    </w:p>
    <w:p w14:paraId="02320032" w14:textId="06B338A3" w:rsidR="00A8301F" w:rsidRDefault="00A8301F" w:rsidP="00A8301F">
      <w:pPr>
        <w:pStyle w:val="Grundtext"/>
      </w:pPr>
      <w:r w:rsidRPr="00EE6194">
        <w:t xml:space="preserve">Berlin, den </w:t>
      </w:r>
      <w:r>
        <w:t>08</w:t>
      </w:r>
      <w:r w:rsidRPr="00EE6194">
        <w:t xml:space="preserve">. </w:t>
      </w:r>
      <w:r>
        <w:t>September</w:t>
      </w:r>
      <w:r w:rsidRPr="00EE6194">
        <w:t xml:space="preserve"> 202</w:t>
      </w:r>
      <w:r>
        <w:t>3</w:t>
      </w:r>
    </w:p>
    <w:p w14:paraId="5CC6A633" w14:textId="77777777" w:rsidR="00FF7939" w:rsidRDefault="00FF7939" w:rsidP="00A8301F">
      <w:pPr>
        <w:pStyle w:val="Grundtext"/>
      </w:pPr>
    </w:p>
    <w:p w14:paraId="3BC20027" w14:textId="77777777" w:rsidR="00FF7939" w:rsidRDefault="00FF7939" w:rsidP="00A8301F">
      <w:pPr>
        <w:pStyle w:val="Grundtext"/>
        <w:sectPr w:rsidR="00FF7939">
          <w:headerReference w:type="default" r:id="rId11"/>
          <w:headerReference w:type="first" r:id="rId12"/>
          <w:type w:val="continuous"/>
          <w:pgSz w:w="11907" w:h="16840" w:code="9"/>
          <w:pgMar w:top="1701" w:right="1701" w:bottom="1134" w:left="1701" w:header="720" w:footer="720" w:gutter="0"/>
          <w:pgNumType w:fmt="upperRoman"/>
          <w:cols w:space="720"/>
          <w:titlePg/>
        </w:sectPr>
      </w:pPr>
    </w:p>
    <w:p w14:paraId="295BF3B2" w14:textId="1AE6FA3D" w:rsidR="0070488F" w:rsidRPr="003B7C82" w:rsidRDefault="00F07FAC">
      <w:pPr>
        <w:pStyle w:val="berschriftVerzeichnis"/>
        <w:numPr>
          <w:ilvl w:val="0"/>
          <w:numId w:val="0"/>
        </w:numPr>
        <w:ind w:left="851" w:hanging="851"/>
      </w:pPr>
      <w:bookmarkStart w:id="3" w:name="_Toc141422309"/>
      <w:r w:rsidRPr="003B7C82">
        <w:lastRenderedPageBreak/>
        <w:t>Inhaltsverzeichnis</w:t>
      </w:r>
      <w:bookmarkEnd w:id="0"/>
      <w:bookmarkEnd w:id="1"/>
      <w:bookmarkEnd w:id="2"/>
      <w:bookmarkEnd w:id="3"/>
    </w:p>
    <w:p w14:paraId="2D7DD5AB" w14:textId="175E6B97" w:rsidR="00CB0C5B" w:rsidRDefault="00F07FAC">
      <w:pPr>
        <w:pStyle w:val="Verzeichnis1"/>
        <w:rPr>
          <w:rFonts w:asciiTheme="minorHAnsi" w:eastAsiaTheme="minorEastAsia" w:hAnsiTheme="minorHAnsi" w:cstheme="minorBidi"/>
          <w:sz w:val="22"/>
          <w:szCs w:val="22"/>
        </w:rPr>
      </w:pPr>
      <w:r w:rsidRPr="003B7C82">
        <w:rPr>
          <w:i/>
        </w:rPr>
        <w:fldChar w:fldCharType="begin"/>
      </w:r>
      <w:r w:rsidRPr="003B7C82">
        <w:rPr>
          <w:i/>
        </w:rPr>
        <w:instrText xml:space="preserve"> TOC \o \t "Überschrift Verzeichnis;1" </w:instrText>
      </w:r>
      <w:r w:rsidRPr="003B7C82">
        <w:rPr>
          <w:i/>
        </w:rPr>
        <w:fldChar w:fldCharType="separate"/>
      </w:r>
      <w:r w:rsidR="00CB0C5B">
        <w:t>Inhaltsverzeichnis</w:t>
      </w:r>
      <w:r w:rsidR="00CB0C5B">
        <w:tab/>
      </w:r>
      <w:r w:rsidR="00CB0C5B">
        <w:fldChar w:fldCharType="begin"/>
      </w:r>
      <w:r w:rsidR="00CB0C5B">
        <w:instrText xml:space="preserve"> PAGEREF _Toc141422309 \h </w:instrText>
      </w:r>
      <w:r w:rsidR="00CB0C5B">
        <w:fldChar w:fldCharType="separate"/>
      </w:r>
      <w:r w:rsidR="00CB0C5B">
        <w:t>III</w:t>
      </w:r>
      <w:r w:rsidR="00CB0C5B">
        <w:fldChar w:fldCharType="end"/>
      </w:r>
    </w:p>
    <w:p w14:paraId="4F7AC6A8" w14:textId="4AB48440" w:rsidR="00CB0C5B" w:rsidRDefault="00CB0C5B">
      <w:pPr>
        <w:pStyle w:val="Verzeichnis1"/>
        <w:rPr>
          <w:rFonts w:asciiTheme="minorHAnsi" w:eastAsiaTheme="minorEastAsia" w:hAnsiTheme="minorHAnsi" w:cstheme="minorBidi"/>
          <w:sz w:val="22"/>
          <w:szCs w:val="22"/>
        </w:rPr>
      </w:pPr>
      <w:r>
        <w:t>Verzeichnis der Abkürzungen und Akronyme</w:t>
      </w:r>
      <w:r>
        <w:tab/>
      </w:r>
      <w:r>
        <w:fldChar w:fldCharType="begin"/>
      </w:r>
      <w:r>
        <w:instrText xml:space="preserve"> PAGEREF _Toc141422310 \h </w:instrText>
      </w:r>
      <w:r>
        <w:fldChar w:fldCharType="separate"/>
      </w:r>
      <w:r>
        <w:t>IV</w:t>
      </w:r>
      <w:r>
        <w:fldChar w:fldCharType="end"/>
      </w:r>
    </w:p>
    <w:p w14:paraId="3423F279" w14:textId="3BBBFD04" w:rsidR="00CB0C5B" w:rsidRDefault="00CB0C5B">
      <w:pPr>
        <w:pStyle w:val="Verzeichnis1"/>
        <w:rPr>
          <w:rFonts w:asciiTheme="minorHAnsi" w:eastAsiaTheme="minorEastAsia" w:hAnsiTheme="minorHAnsi" w:cstheme="minorBidi"/>
          <w:sz w:val="22"/>
          <w:szCs w:val="22"/>
        </w:rPr>
      </w:pPr>
      <w:r>
        <w:t>Abbildungsverzeichnis</w:t>
      </w:r>
      <w:r>
        <w:tab/>
      </w:r>
      <w:r>
        <w:fldChar w:fldCharType="begin"/>
      </w:r>
      <w:r>
        <w:instrText xml:space="preserve"> PAGEREF _Toc141422311 \h </w:instrText>
      </w:r>
      <w:r>
        <w:fldChar w:fldCharType="separate"/>
      </w:r>
      <w:r>
        <w:t>VI</w:t>
      </w:r>
      <w:r>
        <w:fldChar w:fldCharType="end"/>
      </w:r>
    </w:p>
    <w:p w14:paraId="6219E4D2" w14:textId="7F3CEC19" w:rsidR="00CB0C5B" w:rsidRDefault="00CB0C5B">
      <w:pPr>
        <w:pStyle w:val="Verzeichnis1"/>
        <w:rPr>
          <w:rFonts w:asciiTheme="minorHAnsi" w:eastAsiaTheme="minorEastAsia" w:hAnsiTheme="minorHAnsi" w:cstheme="minorBidi"/>
          <w:sz w:val="22"/>
          <w:szCs w:val="22"/>
        </w:rPr>
      </w:pPr>
      <w:r>
        <w:t>Tabellenverzeichnis</w:t>
      </w:r>
      <w:r>
        <w:tab/>
      </w:r>
      <w:r>
        <w:fldChar w:fldCharType="begin"/>
      </w:r>
      <w:r>
        <w:instrText xml:space="preserve"> PAGEREF _Toc141422312 \h </w:instrText>
      </w:r>
      <w:r>
        <w:fldChar w:fldCharType="separate"/>
      </w:r>
      <w:r>
        <w:t>VII</w:t>
      </w:r>
      <w:r>
        <w:fldChar w:fldCharType="end"/>
      </w:r>
    </w:p>
    <w:p w14:paraId="166C3677" w14:textId="34AA5798" w:rsidR="00CB0C5B" w:rsidRDefault="00CB0C5B">
      <w:pPr>
        <w:pStyle w:val="Verzeichnis1"/>
        <w:rPr>
          <w:rFonts w:asciiTheme="minorHAnsi" w:eastAsiaTheme="minorEastAsia" w:hAnsiTheme="minorHAnsi" w:cstheme="minorBidi"/>
          <w:sz w:val="22"/>
          <w:szCs w:val="22"/>
        </w:rPr>
      </w:pPr>
      <w:r>
        <w:t>Definition der Begriffe</w:t>
      </w:r>
      <w:r>
        <w:tab/>
      </w:r>
      <w:r>
        <w:fldChar w:fldCharType="begin"/>
      </w:r>
      <w:r>
        <w:instrText xml:space="preserve"> PAGEREF _Toc141422313 \h </w:instrText>
      </w:r>
      <w:r>
        <w:fldChar w:fldCharType="separate"/>
      </w:r>
      <w:r>
        <w:t>VIII</w:t>
      </w:r>
      <w:r>
        <w:fldChar w:fldCharType="end"/>
      </w:r>
    </w:p>
    <w:p w14:paraId="50723577" w14:textId="4DD942FF" w:rsidR="00CB0C5B" w:rsidRDefault="00CB0C5B">
      <w:pPr>
        <w:pStyle w:val="Verzeichnis1"/>
        <w:rPr>
          <w:rFonts w:asciiTheme="minorHAnsi" w:eastAsiaTheme="minorEastAsia" w:hAnsiTheme="minorHAnsi" w:cstheme="minorBidi"/>
          <w:sz w:val="22"/>
          <w:szCs w:val="22"/>
        </w:rPr>
      </w:pPr>
      <w:r>
        <w:t>1</w:t>
      </w:r>
      <w:r>
        <w:rPr>
          <w:rFonts w:asciiTheme="minorHAnsi" w:eastAsiaTheme="minorEastAsia" w:hAnsiTheme="minorHAnsi" w:cstheme="minorBidi"/>
          <w:sz w:val="22"/>
          <w:szCs w:val="22"/>
        </w:rPr>
        <w:tab/>
      </w:r>
      <w:r>
        <w:t>Einleitung</w:t>
      </w:r>
      <w:r>
        <w:tab/>
      </w:r>
      <w:r>
        <w:fldChar w:fldCharType="begin"/>
      </w:r>
      <w:r>
        <w:instrText xml:space="preserve"> PAGEREF _Toc141422314 \h </w:instrText>
      </w:r>
      <w:r>
        <w:fldChar w:fldCharType="separate"/>
      </w:r>
      <w:r>
        <w:t>1</w:t>
      </w:r>
      <w:r>
        <w:fldChar w:fldCharType="end"/>
      </w:r>
    </w:p>
    <w:p w14:paraId="487A05F3" w14:textId="5F892454" w:rsidR="00CB0C5B" w:rsidRDefault="00CB0C5B">
      <w:pPr>
        <w:pStyle w:val="Verzeichnis1"/>
        <w:rPr>
          <w:rFonts w:asciiTheme="minorHAnsi" w:eastAsiaTheme="minorEastAsia" w:hAnsiTheme="minorHAnsi" w:cstheme="minorBidi"/>
          <w:sz w:val="22"/>
          <w:szCs w:val="22"/>
        </w:rPr>
      </w:pPr>
      <w:r>
        <w:t>2</w:t>
      </w:r>
      <w:r>
        <w:rPr>
          <w:rFonts w:asciiTheme="minorHAnsi" w:eastAsiaTheme="minorEastAsia" w:hAnsiTheme="minorHAnsi" w:cstheme="minorBidi"/>
          <w:sz w:val="22"/>
          <w:szCs w:val="22"/>
        </w:rPr>
        <w:tab/>
      </w:r>
      <w:r>
        <w:t>Methodik</w:t>
      </w:r>
      <w:r>
        <w:tab/>
      </w:r>
      <w:r>
        <w:fldChar w:fldCharType="begin"/>
      </w:r>
      <w:r>
        <w:instrText xml:space="preserve"> PAGEREF _Toc141422315 \h </w:instrText>
      </w:r>
      <w:r>
        <w:fldChar w:fldCharType="separate"/>
      </w:r>
      <w:r>
        <w:t>2</w:t>
      </w:r>
      <w:r>
        <w:fldChar w:fldCharType="end"/>
      </w:r>
    </w:p>
    <w:p w14:paraId="0C430E74" w14:textId="489094A5" w:rsidR="00CB0C5B" w:rsidRDefault="00CB0C5B">
      <w:pPr>
        <w:pStyle w:val="Verzeichnis1"/>
        <w:rPr>
          <w:rFonts w:asciiTheme="minorHAnsi" w:eastAsiaTheme="minorEastAsia" w:hAnsiTheme="minorHAnsi" w:cstheme="minorBidi"/>
          <w:sz w:val="22"/>
          <w:szCs w:val="22"/>
        </w:rPr>
      </w:pPr>
      <w:r w:rsidRPr="00827466">
        <w:rPr>
          <w:bCs/>
        </w:rPr>
        <w:t>3</w:t>
      </w:r>
      <w:r>
        <w:rPr>
          <w:rFonts w:asciiTheme="minorHAnsi" w:eastAsiaTheme="minorEastAsia" w:hAnsiTheme="minorHAnsi" w:cstheme="minorBidi"/>
          <w:sz w:val="22"/>
          <w:szCs w:val="22"/>
        </w:rPr>
        <w:tab/>
      </w:r>
      <w:r w:rsidRPr="00827466">
        <w:rPr>
          <w:bCs/>
        </w:rPr>
        <w:t>Unternehmensprofil der „Softzoll GmbH &amp; Co. KG“</w:t>
      </w:r>
      <w:r>
        <w:tab/>
      </w:r>
      <w:r>
        <w:fldChar w:fldCharType="begin"/>
      </w:r>
      <w:r>
        <w:instrText xml:space="preserve"> PAGEREF _Toc141422316 \h </w:instrText>
      </w:r>
      <w:r>
        <w:fldChar w:fldCharType="separate"/>
      </w:r>
      <w:r>
        <w:t>4</w:t>
      </w:r>
      <w:r>
        <w:fldChar w:fldCharType="end"/>
      </w:r>
    </w:p>
    <w:p w14:paraId="038E1D16" w14:textId="12621680" w:rsidR="00CB0C5B" w:rsidRDefault="00CB0C5B">
      <w:pPr>
        <w:pStyle w:val="Verzeichnis1"/>
        <w:rPr>
          <w:rFonts w:asciiTheme="minorHAnsi" w:eastAsiaTheme="minorEastAsia" w:hAnsiTheme="minorHAnsi" w:cstheme="minorBidi"/>
          <w:sz w:val="22"/>
          <w:szCs w:val="22"/>
        </w:rPr>
      </w:pPr>
      <w:r w:rsidRPr="00827466">
        <w:rPr>
          <w:bCs/>
        </w:rPr>
        <w:t>4</w:t>
      </w:r>
      <w:r>
        <w:rPr>
          <w:rFonts w:asciiTheme="minorHAnsi" w:eastAsiaTheme="minorEastAsia" w:hAnsiTheme="minorHAnsi" w:cstheme="minorBidi"/>
          <w:sz w:val="22"/>
          <w:szCs w:val="22"/>
        </w:rPr>
        <w:tab/>
      </w:r>
      <w:r w:rsidRPr="00827466">
        <w:rPr>
          <w:bCs/>
        </w:rPr>
        <w:t>Projektbegründung</w:t>
      </w:r>
      <w:r>
        <w:tab/>
      </w:r>
      <w:r>
        <w:fldChar w:fldCharType="begin"/>
      </w:r>
      <w:r>
        <w:instrText xml:space="preserve"> PAGEREF _Toc141422317 \h </w:instrText>
      </w:r>
      <w:r>
        <w:fldChar w:fldCharType="separate"/>
      </w:r>
      <w:r>
        <w:t>5</w:t>
      </w:r>
      <w:r>
        <w:fldChar w:fldCharType="end"/>
      </w:r>
    </w:p>
    <w:p w14:paraId="7DFE7728" w14:textId="5FA82087" w:rsidR="00CB0C5B" w:rsidRDefault="00CB0C5B">
      <w:pPr>
        <w:pStyle w:val="Verzeichnis2"/>
        <w:rPr>
          <w:rFonts w:asciiTheme="minorHAnsi" w:eastAsiaTheme="minorEastAsia" w:hAnsiTheme="minorHAnsi" w:cstheme="minorBidi"/>
          <w:sz w:val="22"/>
          <w:szCs w:val="22"/>
        </w:rPr>
      </w:pPr>
      <w:r>
        <w:t>4.1</w:t>
      </w:r>
      <w:r>
        <w:rPr>
          <w:rFonts w:asciiTheme="minorHAnsi" w:eastAsiaTheme="minorEastAsia" w:hAnsiTheme="minorHAnsi" w:cstheme="minorBidi"/>
          <w:sz w:val="22"/>
          <w:szCs w:val="22"/>
        </w:rPr>
        <w:tab/>
      </w:r>
      <w:r>
        <w:t>Projektziel und Projektumfang</w:t>
      </w:r>
      <w:r>
        <w:tab/>
      </w:r>
      <w:r>
        <w:fldChar w:fldCharType="begin"/>
      </w:r>
      <w:r>
        <w:instrText xml:space="preserve"> PAGEREF _Toc141422318 \h </w:instrText>
      </w:r>
      <w:r>
        <w:fldChar w:fldCharType="separate"/>
      </w:r>
      <w:r>
        <w:t>5</w:t>
      </w:r>
      <w:r>
        <w:fldChar w:fldCharType="end"/>
      </w:r>
    </w:p>
    <w:p w14:paraId="262E3324" w14:textId="52534712" w:rsidR="00CB0C5B" w:rsidRDefault="00CB0C5B">
      <w:pPr>
        <w:pStyle w:val="Verzeichnis1"/>
        <w:rPr>
          <w:rFonts w:asciiTheme="minorHAnsi" w:eastAsiaTheme="minorEastAsia" w:hAnsiTheme="minorHAnsi" w:cstheme="minorBidi"/>
          <w:sz w:val="22"/>
          <w:szCs w:val="22"/>
        </w:rPr>
      </w:pPr>
      <w:r w:rsidRPr="00827466">
        <w:rPr>
          <w:bCs/>
        </w:rPr>
        <w:t>5</w:t>
      </w:r>
      <w:r>
        <w:rPr>
          <w:rFonts w:asciiTheme="minorHAnsi" w:eastAsiaTheme="minorEastAsia" w:hAnsiTheme="minorHAnsi" w:cstheme="minorBidi"/>
          <w:sz w:val="22"/>
          <w:szCs w:val="22"/>
        </w:rPr>
        <w:tab/>
      </w:r>
      <w:r w:rsidRPr="00827466">
        <w:rPr>
          <w:bCs/>
        </w:rPr>
        <w:t>Anforderungsanalyse (Requirements Engineering)</w:t>
      </w:r>
      <w:r>
        <w:tab/>
      </w:r>
      <w:r>
        <w:fldChar w:fldCharType="begin"/>
      </w:r>
      <w:r>
        <w:instrText xml:space="preserve"> PAGEREF _Toc141422319 \h </w:instrText>
      </w:r>
      <w:r>
        <w:fldChar w:fldCharType="separate"/>
      </w:r>
      <w:r>
        <w:t>7</w:t>
      </w:r>
      <w:r>
        <w:fldChar w:fldCharType="end"/>
      </w:r>
    </w:p>
    <w:p w14:paraId="556CBE6C" w14:textId="6CCC57A1" w:rsidR="00CB0C5B" w:rsidRDefault="00CB0C5B">
      <w:pPr>
        <w:pStyle w:val="Verzeichnis2"/>
        <w:rPr>
          <w:rFonts w:asciiTheme="minorHAnsi" w:eastAsiaTheme="minorEastAsia" w:hAnsiTheme="minorHAnsi" w:cstheme="minorBidi"/>
          <w:sz w:val="22"/>
          <w:szCs w:val="22"/>
        </w:rPr>
      </w:pPr>
      <w:r>
        <w:t>5.1</w:t>
      </w:r>
      <w:r>
        <w:rPr>
          <w:rFonts w:asciiTheme="minorHAnsi" w:eastAsiaTheme="minorEastAsia" w:hAnsiTheme="minorHAnsi" w:cstheme="minorBidi"/>
          <w:sz w:val="22"/>
          <w:szCs w:val="22"/>
        </w:rPr>
        <w:tab/>
      </w:r>
      <w:r>
        <w:t>Risikoanalyse (Projekt Risikomanagement)</w:t>
      </w:r>
      <w:r>
        <w:tab/>
      </w:r>
      <w:r>
        <w:fldChar w:fldCharType="begin"/>
      </w:r>
      <w:r>
        <w:instrText xml:space="preserve"> PAGEREF _Toc141422320 \h </w:instrText>
      </w:r>
      <w:r>
        <w:fldChar w:fldCharType="separate"/>
      </w:r>
      <w:r>
        <w:t>9</w:t>
      </w:r>
      <w:r>
        <w:fldChar w:fldCharType="end"/>
      </w:r>
    </w:p>
    <w:p w14:paraId="47D226FA" w14:textId="49F84F93" w:rsidR="00CB0C5B" w:rsidRDefault="00CB0C5B">
      <w:pPr>
        <w:pStyle w:val="Verzeichnis1"/>
        <w:rPr>
          <w:rFonts w:asciiTheme="minorHAnsi" w:eastAsiaTheme="minorEastAsia" w:hAnsiTheme="minorHAnsi" w:cstheme="minorBidi"/>
          <w:sz w:val="22"/>
          <w:szCs w:val="22"/>
        </w:rPr>
      </w:pPr>
      <w:r>
        <w:t>6</w:t>
      </w:r>
      <w:r>
        <w:rPr>
          <w:rFonts w:asciiTheme="minorHAnsi" w:eastAsiaTheme="minorEastAsia" w:hAnsiTheme="minorHAnsi" w:cstheme="minorBidi"/>
          <w:sz w:val="22"/>
          <w:szCs w:val="22"/>
        </w:rPr>
        <w:tab/>
      </w:r>
      <w:r>
        <w:t>Ist-Aufnahme im Unternehmen Softzoll GmbH &amp; Co. KG</w:t>
      </w:r>
      <w:r>
        <w:tab/>
      </w:r>
      <w:r>
        <w:fldChar w:fldCharType="begin"/>
      </w:r>
      <w:r>
        <w:instrText xml:space="preserve"> PAGEREF _Toc141422321 \h </w:instrText>
      </w:r>
      <w:r>
        <w:fldChar w:fldCharType="separate"/>
      </w:r>
      <w:r>
        <w:t>10</w:t>
      </w:r>
      <w:r>
        <w:fldChar w:fldCharType="end"/>
      </w:r>
    </w:p>
    <w:p w14:paraId="642E1451" w14:textId="4F91C1FB" w:rsidR="00CB0C5B" w:rsidRDefault="00CB0C5B">
      <w:pPr>
        <w:pStyle w:val="Verzeichnis1"/>
        <w:rPr>
          <w:rFonts w:asciiTheme="minorHAnsi" w:eastAsiaTheme="minorEastAsia" w:hAnsiTheme="minorHAnsi" w:cstheme="minorBidi"/>
          <w:sz w:val="22"/>
          <w:szCs w:val="22"/>
        </w:rPr>
      </w:pPr>
      <w:r>
        <w:t>7</w:t>
      </w:r>
      <w:r>
        <w:rPr>
          <w:rFonts w:asciiTheme="minorHAnsi" w:eastAsiaTheme="minorEastAsia" w:hAnsiTheme="minorHAnsi" w:cstheme="minorBidi"/>
          <w:sz w:val="22"/>
          <w:szCs w:val="22"/>
        </w:rPr>
        <w:tab/>
      </w:r>
      <w:r>
        <w:t>Entwurf / Spezifikation</w:t>
      </w:r>
      <w:r>
        <w:tab/>
      </w:r>
      <w:r>
        <w:fldChar w:fldCharType="begin"/>
      </w:r>
      <w:r>
        <w:instrText xml:space="preserve"> PAGEREF _Toc141422322 \h </w:instrText>
      </w:r>
      <w:r>
        <w:fldChar w:fldCharType="separate"/>
      </w:r>
      <w:r>
        <w:t>17</w:t>
      </w:r>
      <w:r>
        <w:fldChar w:fldCharType="end"/>
      </w:r>
    </w:p>
    <w:p w14:paraId="56CE5CEA" w14:textId="142482A9" w:rsidR="00CB0C5B" w:rsidRDefault="00CB0C5B">
      <w:pPr>
        <w:pStyle w:val="Verzeichnis1"/>
        <w:rPr>
          <w:rFonts w:asciiTheme="minorHAnsi" w:eastAsiaTheme="minorEastAsia" w:hAnsiTheme="minorHAnsi" w:cstheme="minorBidi"/>
          <w:sz w:val="22"/>
          <w:szCs w:val="22"/>
        </w:rPr>
      </w:pPr>
      <w:r>
        <w:t>8</w:t>
      </w:r>
      <w:r>
        <w:rPr>
          <w:rFonts w:asciiTheme="minorHAnsi" w:eastAsiaTheme="minorEastAsia" w:hAnsiTheme="minorHAnsi" w:cstheme="minorBidi"/>
          <w:sz w:val="22"/>
          <w:szCs w:val="22"/>
        </w:rPr>
        <w:tab/>
      </w:r>
      <w:r>
        <w:t>Implementierung</w:t>
      </w:r>
      <w:r>
        <w:tab/>
      </w:r>
      <w:r>
        <w:fldChar w:fldCharType="begin"/>
      </w:r>
      <w:r>
        <w:instrText xml:space="preserve"> PAGEREF _Toc141422323 \h </w:instrText>
      </w:r>
      <w:r>
        <w:fldChar w:fldCharType="separate"/>
      </w:r>
      <w:r>
        <w:t>21</w:t>
      </w:r>
      <w:r>
        <w:fldChar w:fldCharType="end"/>
      </w:r>
    </w:p>
    <w:p w14:paraId="45CF4FA7" w14:textId="78AFFD3A" w:rsidR="00CB0C5B" w:rsidRDefault="00CB0C5B">
      <w:pPr>
        <w:pStyle w:val="Verzeichnis1"/>
        <w:rPr>
          <w:rFonts w:asciiTheme="minorHAnsi" w:eastAsiaTheme="minorEastAsia" w:hAnsiTheme="minorHAnsi" w:cstheme="minorBidi"/>
          <w:sz w:val="22"/>
          <w:szCs w:val="22"/>
        </w:rPr>
      </w:pPr>
      <w:r>
        <w:t>9</w:t>
      </w:r>
      <w:r>
        <w:rPr>
          <w:rFonts w:asciiTheme="minorHAnsi" w:eastAsiaTheme="minorEastAsia" w:hAnsiTheme="minorHAnsi" w:cstheme="minorBidi"/>
          <w:sz w:val="22"/>
          <w:szCs w:val="22"/>
        </w:rPr>
        <w:tab/>
      </w:r>
      <w:r>
        <w:t>Test</w:t>
      </w:r>
      <w:r>
        <w:tab/>
      </w:r>
      <w:r>
        <w:fldChar w:fldCharType="begin"/>
      </w:r>
      <w:r>
        <w:instrText xml:space="preserve"> PAGEREF _Toc141422324 \h </w:instrText>
      </w:r>
      <w:r>
        <w:fldChar w:fldCharType="separate"/>
      </w:r>
      <w:r>
        <w:t>22</w:t>
      </w:r>
      <w:r>
        <w:fldChar w:fldCharType="end"/>
      </w:r>
    </w:p>
    <w:p w14:paraId="3D2FA0EB" w14:textId="5ACD75F9" w:rsidR="00CB0C5B" w:rsidRDefault="00CB0C5B">
      <w:pPr>
        <w:pStyle w:val="Verzeichnis1"/>
        <w:rPr>
          <w:rFonts w:asciiTheme="minorHAnsi" w:eastAsiaTheme="minorEastAsia" w:hAnsiTheme="minorHAnsi" w:cstheme="minorBidi"/>
          <w:sz w:val="22"/>
          <w:szCs w:val="22"/>
        </w:rPr>
      </w:pPr>
      <w:r>
        <w:t>10</w:t>
      </w:r>
      <w:r>
        <w:rPr>
          <w:rFonts w:asciiTheme="minorHAnsi" w:eastAsiaTheme="minorEastAsia" w:hAnsiTheme="minorHAnsi" w:cstheme="minorBidi"/>
          <w:sz w:val="22"/>
          <w:szCs w:val="22"/>
        </w:rPr>
        <w:tab/>
      </w:r>
      <w:r>
        <w:t>Fazit</w:t>
      </w:r>
      <w:r>
        <w:tab/>
      </w:r>
      <w:r>
        <w:fldChar w:fldCharType="begin"/>
      </w:r>
      <w:r>
        <w:instrText xml:space="preserve"> PAGEREF _Toc141422325 \h </w:instrText>
      </w:r>
      <w:r>
        <w:fldChar w:fldCharType="separate"/>
      </w:r>
      <w:r>
        <w:t>33</w:t>
      </w:r>
      <w:r>
        <w:fldChar w:fldCharType="end"/>
      </w:r>
    </w:p>
    <w:p w14:paraId="673D3CBF" w14:textId="64C58DEC" w:rsidR="00CB0C5B" w:rsidRDefault="00CB0C5B">
      <w:pPr>
        <w:pStyle w:val="Verzeichnis8"/>
        <w:rPr>
          <w:rFonts w:asciiTheme="minorHAnsi" w:eastAsiaTheme="minorEastAsia" w:hAnsiTheme="minorHAnsi" w:cstheme="minorBidi"/>
          <w:sz w:val="22"/>
          <w:szCs w:val="22"/>
        </w:rPr>
      </w:pPr>
      <w:r w:rsidRPr="00827466">
        <w:rPr>
          <w:bCs/>
        </w:rPr>
        <w:t>A</w:t>
      </w:r>
      <w:r>
        <w:rPr>
          <w:rFonts w:asciiTheme="minorHAnsi" w:eastAsiaTheme="minorEastAsia" w:hAnsiTheme="minorHAnsi" w:cstheme="minorBidi"/>
          <w:sz w:val="22"/>
          <w:szCs w:val="22"/>
        </w:rPr>
        <w:tab/>
      </w:r>
      <w:r w:rsidRPr="00827466">
        <w:rPr>
          <w:bCs/>
        </w:rPr>
        <w:t>Übersicht der Anforderungen</w:t>
      </w:r>
      <w:r>
        <w:tab/>
      </w:r>
      <w:r>
        <w:fldChar w:fldCharType="begin"/>
      </w:r>
      <w:r>
        <w:instrText xml:space="preserve"> PAGEREF _Toc141422326 \h </w:instrText>
      </w:r>
      <w:r>
        <w:fldChar w:fldCharType="separate"/>
      </w:r>
      <w:r>
        <w:t>34</w:t>
      </w:r>
      <w:r>
        <w:fldChar w:fldCharType="end"/>
      </w:r>
    </w:p>
    <w:p w14:paraId="33506260" w14:textId="66CC5A21" w:rsidR="00CB0C5B" w:rsidRDefault="00CB0C5B">
      <w:pPr>
        <w:pStyle w:val="Verzeichnis8"/>
        <w:rPr>
          <w:rFonts w:asciiTheme="minorHAnsi" w:eastAsiaTheme="minorEastAsia" w:hAnsiTheme="minorHAnsi" w:cstheme="minorBidi"/>
          <w:sz w:val="22"/>
          <w:szCs w:val="22"/>
        </w:rPr>
      </w:pPr>
      <w:r w:rsidRPr="00827466">
        <w:rPr>
          <w:bCs/>
        </w:rPr>
        <w:t>B</w:t>
      </w:r>
      <w:r>
        <w:rPr>
          <w:rFonts w:asciiTheme="minorHAnsi" w:eastAsiaTheme="minorEastAsia" w:hAnsiTheme="minorHAnsi" w:cstheme="minorBidi"/>
          <w:sz w:val="22"/>
          <w:szCs w:val="22"/>
        </w:rPr>
        <w:tab/>
      </w:r>
      <w:r w:rsidRPr="00827466">
        <w:rPr>
          <w:bCs/>
        </w:rPr>
        <w:t>Risikokatalog</w:t>
      </w:r>
      <w:r>
        <w:tab/>
      </w:r>
      <w:r>
        <w:fldChar w:fldCharType="begin"/>
      </w:r>
      <w:r>
        <w:instrText xml:space="preserve"> PAGEREF _Toc141422327 \h </w:instrText>
      </w:r>
      <w:r>
        <w:fldChar w:fldCharType="separate"/>
      </w:r>
      <w:r>
        <w:t>36</w:t>
      </w:r>
      <w:r>
        <w:fldChar w:fldCharType="end"/>
      </w:r>
    </w:p>
    <w:p w14:paraId="2DDAC170" w14:textId="3F6C9D6E" w:rsidR="00CB0C5B" w:rsidRDefault="00CB0C5B">
      <w:pPr>
        <w:pStyle w:val="Verzeichnis1"/>
        <w:rPr>
          <w:rFonts w:asciiTheme="minorHAnsi" w:eastAsiaTheme="minorEastAsia" w:hAnsiTheme="minorHAnsi" w:cstheme="minorBidi"/>
          <w:sz w:val="22"/>
          <w:szCs w:val="22"/>
        </w:rPr>
      </w:pPr>
      <w:r>
        <w:t>Literaturverzeichnis</w:t>
      </w:r>
      <w:r>
        <w:tab/>
      </w:r>
      <w:r>
        <w:fldChar w:fldCharType="begin"/>
      </w:r>
      <w:r>
        <w:instrText xml:space="preserve"> PAGEREF _Toc141422328 \h </w:instrText>
      </w:r>
      <w:r>
        <w:fldChar w:fldCharType="separate"/>
      </w:r>
      <w:r>
        <w:t>40</w:t>
      </w:r>
      <w:r>
        <w:fldChar w:fldCharType="end"/>
      </w:r>
    </w:p>
    <w:p w14:paraId="6C85EC48" w14:textId="00508EAB" w:rsidR="0070488F" w:rsidRPr="003B7C82" w:rsidRDefault="00F07FAC" w:rsidP="00D56D3B">
      <w:pPr>
        <w:pStyle w:val="AnmdAutors"/>
      </w:pPr>
      <w:r w:rsidRPr="003B7C82">
        <w:rPr>
          <w:i w:val="0"/>
          <w:noProof/>
        </w:rPr>
        <w:fldChar w:fldCharType="end"/>
      </w:r>
    </w:p>
    <w:p w14:paraId="68C67892" w14:textId="77777777" w:rsidR="0070488F" w:rsidRPr="003B7C82" w:rsidRDefault="00F07FAC">
      <w:pPr>
        <w:pStyle w:val="berschriftVerzeichnis"/>
        <w:numPr>
          <w:ilvl w:val="0"/>
          <w:numId w:val="0"/>
        </w:numPr>
        <w:ind w:left="851" w:hanging="851"/>
      </w:pPr>
      <w:bookmarkStart w:id="4" w:name="Abkürzungsverzeichnis"/>
      <w:bookmarkStart w:id="5" w:name="_Toc395354957"/>
      <w:bookmarkStart w:id="6" w:name="_Toc532290619"/>
      <w:bookmarkStart w:id="7" w:name="_Toc532295852"/>
      <w:bookmarkStart w:id="8" w:name="_Toc141422310"/>
      <w:r w:rsidRPr="003B7C82">
        <w:lastRenderedPageBreak/>
        <w:t>Verzeichnis der Abkürzung</w:t>
      </w:r>
      <w:bookmarkEnd w:id="4"/>
      <w:bookmarkEnd w:id="5"/>
      <w:r w:rsidRPr="003B7C82">
        <w:t>en und Akronyme</w:t>
      </w:r>
      <w:bookmarkEnd w:id="6"/>
      <w:bookmarkEnd w:id="7"/>
      <w:bookmarkEnd w:id="8"/>
    </w:p>
    <w:p w14:paraId="4520A2BE" w14:textId="1F22D364" w:rsidR="003241D4" w:rsidRDefault="003241D4" w:rsidP="00696E64">
      <w:pPr>
        <w:pStyle w:val="GrundtextEinrckung"/>
      </w:pPr>
      <w:r>
        <w:t>API</w:t>
      </w:r>
      <w:r>
        <w:tab/>
      </w:r>
      <w:r>
        <w:tab/>
        <w:t>A</w:t>
      </w:r>
      <w:r w:rsidRPr="003241D4">
        <w:t xml:space="preserve">pplication </w:t>
      </w:r>
      <w:r>
        <w:t>P</w:t>
      </w:r>
      <w:r w:rsidRPr="003241D4">
        <w:t xml:space="preserve">rogramming </w:t>
      </w:r>
      <w:r>
        <w:t>I</w:t>
      </w:r>
      <w:r w:rsidRPr="003241D4">
        <w:t>nterface</w:t>
      </w:r>
    </w:p>
    <w:p w14:paraId="4D0AED10" w14:textId="29E4AF2A" w:rsidR="00696E64" w:rsidRDefault="00696E64" w:rsidP="00696E64">
      <w:pPr>
        <w:pStyle w:val="GrundtextEinrckung"/>
      </w:pPr>
      <w:r>
        <w:t>AS2</w:t>
      </w:r>
      <w:r>
        <w:tab/>
      </w:r>
      <w:r w:rsidR="00C32DFD">
        <w:tab/>
      </w:r>
      <w:r w:rsidRPr="00C973BC">
        <w:t>Applicability Statement 2</w:t>
      </w:r>
    </w:p>
    <w:p w14:paraId="7F445F4B" w14:textId="1951CBE9" w:rsidR="0073229E" w:rsidRDefault="0073229E" w:rsidP="00696E64">
      <w:pPr>
        <w:pStyle w:val="GrundtextEinrckung"/>
      </w:pPr>
      <w:r>
        <w:t>bzw.</w:t>
      </w:r>
      <w:r>
        <w:tab/>
      </w:r>
      <w:r>
        <w:tab/>
        <w:t>beziehungsweise</w:t>
      </w:r>
    </w:p>
    <w:p w14:paraId="72087A0A" w14:textId="6F204E0A" w:rsidR="00801EFD" w:rsidRDefault="00801EFD" w:rsidP="00696E64">
      <w:pPr>
        <w:pStyle w:val="GrundtextEinrckung"/>
      </w:pPr>
      <w:r>
        <w:t>BPMN</w:t>
      </w:r>
      <w:r>
        <w:tab/>
      </w:r>
      <w:r>
        <w:tab/>
      </w:r>
      <w:r w:rsidRPr="00801EFD">
        <w:t xml:space="preserve">Business Process Model and Notation </w:t>
      </w:r>
    </w:p>
    <w:p w14:paraId="225B9983" w14:textId="7F011F87" w:rsidR="00696E64" w:rsidRDefault="00696E64" w:rsidP="00696E64">
      <w:pPr>
        <w:pStyle w:val="GrundtextEinrckung"/>
      </w:pPr>
      <w:r>
        <w:t>CSV</w:t>
      </w:r>
      <w:r>
        <w:tab/>
      </w:r>
      <w:r w:rsidR="00C32DFD">
        <w:tab/>
      </w:r>
      <w:r>
        <w:t>Comma Separated Value</w:t>
      </w:r>
    </w:p>
    <w:p w14:paraId="5375EE79" w14:textId="1431F4F9" w:rsidR="00E15745" w:rsidRDefault="00E15745" w:rsidP="00E15745">
      <w:pPr>
        <w:pStyle w:val="GrundtextEinrckung"/>
      </w:pPr>
      <w:r>
        <w:t>CI</w:t>
      </w:r>
      <w:r>
        <w:tab/>
      </w:r>
      <w:r>
        <w:tab/>
        <w:t>Continuous Integration</w:t>
      </w:r>
    </w:p>
    <w:p w14:paraId="6D9B5244" w14:textId="703AA0A6" w:rsidR="00E15745" w:rsidRDefault="00E15745" w:rsidP="00E15745">
      <w:pPr>
        <w:pStyle w:val="GrundtextEinrckung"/>
      </w:pPr>
      <w:r>
        <w:t>CD</w:t>
      </w:r>
      <w:r>
        <w:tab/>
      </w:r>
      <w:r>
        <w:tab/>
        <w:t>Continuous Deployment</w:t>
      </w:r>
    </w:p>
    <w:p w14:paraId="408FEBEA" w14:textId="41A8001F" w:rsidR="002357A8" w:rsidRDefault="002357A8" w:rsidP="00E15745">
      <w:pPr>
        <w:pStyle w:val="GrundtextEinrckung"/>
      </w:pPr>
      <w:r w:rsidRPr="002357A8">
        <w:t>CM</w:t>
      </w:r>
      <w:r w:rsidRPr="002357A8">
        <w:tab/>
      </w:r>
      <w:r w:rsidRPr="002357A8">
        <w:tab/>
        <w:t>Change Management</w:t>
      </w:r>
    </w:p>
    <w:p w14:paraId="0539E1AD" w14:textId="5C96BF53" w:rsidR="008153F9" w:rsidRDefault="008153F9" w:rsidP="00E15745">
      <w:pPr>
        <w:pStyle w:val="GrundtextEinrckung"/>
      </w:pPr>
      <w:r>
        <w:t xml:space="preserve">Cascading Style </w:t>
      </w:r>
      <w:r>
        <w:tab/>
      </w:r>
      <w:r>
        <w:tab/>
        <w:t>CSS</w:t>
      </w:r>
    </w:p>
    <w:p w14:paraId="4751DB8F" w14:textId="7C2A7E3D" w:rsidR="008153F9" w:rsidRDefault="008153F9" w:rsidP="00E15745">
      <w:pPr>
        <w:pStyle w:val="GrundtextEinrckung"/>
      </w:pPr>
      <w:r>
        <w:t>Sheets</w:t>
      </w:r>
    </w:p>
    <w:p w14:paraId="15A5AF94" w14:textId="47E56B4A" w:rsidR="00E15745" w:rsidRDefault="00E15745" w:rsidP="00E15745">
      <w:pPr>
        <w:pStyle w:val="GrundtextEinrckung"/>
      </w:pPr>
      <w:r>
        <w:t>DBMS</w:t>
      </w:r>
      <w:r>
        <w:tab/>
      </w:r>
      <w:r>
        <w:tab/>
        <w:t>Datenbankmanagementsystem</w:t>
      </w:r>
    </w:p>
    <w:p w14:paraId="104D8ED8" w14:textId="43D439CB" w:rsidR="00E15745" w:rsidRDefault="00E15745" w:rsidP="00E15745">
      <w:pPr>
        <w:pStyle w:val="GrundtextEinrckung"/>
      </w:pPr>
      <w:r>
        <w:t>DevOps</w:t>
      </w:r>
      <w:r>
        <w:tab/>
      </w:r>
      <w:r>
        <w:tab/>
        <w:t>Development- und IT Operations</w:t>
      </w:r>
    </w:p>
    <w:p w14:paraId="0A6DB24A" w14:textId="15C04FD0" w:rsidR="00E15745" w:rsidRDefault="00E15745" w:rsidP="00E15745">
      <w:pPr>
        <w:pStyle w:val="GrundtextEinrckung"/>
      </w:pPr>
      <w:r>
        <w:t>ERP</w:t>
      </w:r>
      <w:r>
        <w:tab/>
      </w:r>
      <w:r>
        <w:tab/>
        <w:t>Enterprise</w:t>
      </w:r>
      <w:r w:rsidR="00D96719">
        <w:t>-</w:t>
      </w:r>
      <w:proofErr w:type="spellStart"/>
      <w:r>
        <w:t>Resource</w:t>
      </w:r>
      <w:proofErr w:type="spellEnd"/>
      <w:r w:rsidR="00D96719">
        <w:t>-</w:t>
      </w:r>
      <w:r>
        <w:t>Planning</w:t>
      </w:r>
    </w:p>
    <w:p w14:paraId="301C19A7" w14:textId="61FAF516" w:rsidR="00E15745" w:rsidRDefault="00E15745" w:rsidP="00E15745">
      <w:pPr>
        <w:pStyle w:val="GrundtextEinrckung"/>
      </w:pPr>
      <w:r>
        <w:t>GUI</w:t>
      </w:r>
      <w:r>
        <w:tab/>
      </w:r>
      <w:r>
        <w:tab/>
      </w:r>
      <w:proofErr w:type="spellStart"/>
      <w:r w:rsidRPr="00E15745">
        <w:t>Graphical</w:t>
      </w:r>
      <w:proofErr w:type="spellEnd"/>
      <w:r w:rsidRPr="00E15745">
        <w:t xml:space="preserve"> User Interface</w:t>
      </w:r>
      <w:r>
        <w:t xml:space="preserve"> (Benutzeroberfläche)</w:t>
      </w:r>
    </w:p>
    <w:p w14:paraId="704BB2C8" w14:textId="69237973" w:rsidR="00696E64" w:rsidRDefault="00696E64" w:rsidP="00696E64">
      <w:pPr>
        <w:pStyle w:val="GrundtextEinrckung"/>
      </w:pPr>
      <w:r>
        <w:t>EDI</w:t>
      </w:r>
      <w:r>
        <w:tab/>
      </w:r>
      <w:r w:rsidR="00C32DFD">
        <w:tab/>
      </w:r>
      <w:r>
        <w:t>Electronic Data Interchange</w:t>
      </w:r>
    </w:p>
    <w:p w14:paraId="49F4957F" w14:textId="3F1ECBEE" w:rsidR="00696E64" w:rsidRDefault="00696E64" w:rsidP="00C32DFD">
      <w:pPr>
        <w:pStyle w:val="GrundtextEinrckung"/>
        <w:ind w:left="2124" w:hanging="2124"/>
      </w:pPr>
      <w:r>
        <w:t>EDIFACT</w:t>
      </w:r>
      <w:r>
        <w:tab/>
      </w:r>
      <w:r w:rsidRPr="00C2738A">
        <w:t>Electronic Data Interchange for Administration, Commerce and Transport</w:t>
      </w:r>
    </w:p>
    <w:p w14:paraId="603964D0" w14:textId="6898D965" w:rsidR="00E66C29" w:rsidRDefault="00E66C29" w:rsidP="00696E64">
      <w:pPr>
        <w:pStyle w:val="GrundtextEinrckung"/>
      </w:pPr>
      <w:r>
        <w:rPr>
          <w:szCs w:val="24"/>
        </w:rPr>
        <w:t>ETL</w:t>
      </w:r>
      <w:r>
        <w:rPr>
          <w:szCs w:val="24"/>
        </w:rPr>
        <w:tab/>
      </w:r>
      <w:r w:rsidR="00C32DFD">
        <w:rPr>
          <w:szCs w:val="24"/>
        </w:rPr>
        <w:tab/>
      </w:r>
      <w:r>
        <w:rPr>
          <w:szCs w:val="24"/>
        </w:rPr>
        <w:t>Extract</w:t>
      </w:r>
      <w:r w:rsidR="00A13585">
        <w:rPr>
          <w:szCs w:val="24"/>
        </w:rPr>
        <w:noBreakHyphen/>
      </w:r>
      <w:r>
        <w:rPr>
          <w:szCs w:val="24"/>
        </w:rPr>
        <w:t>Transform</w:t>
      </w:r>
      <w:r w:rsidR="00A13585">
        <w:rPr>
          <w:szCs w:val="24"/>
        </w:rPr>
        <w:noBreakHyphen/>
      </w:r>
      <w:r>
        <w:rPr>
          <w:szCs w:val="24"/>
        </w:rPr>
        <w:t>Load</w:t>
      </w:r>
    </w:p>
    <w:p w14:paraId="7D61AD1F" w14:textId="40B688D8" w:rsidR="002925FF" w:rsidRDefault="002925FF" w:rsidP="00696E64">
      <w:pPr>
        <w:pStyle w:val="GrundtextEinrckung"/>
      </w:pPr>
      <w:r>
        <w:t>Ewk</w:t>
      </w:r>
      <w:r>
        <w:tab/>
      </w:r>
      <w:r>
        <w:tab/>
      </w:r>
      <w:r w:rsidRPr="002925FF">
        <w:t xml:space="preserve">Eintrittswahrscheinlichkeit </w:t>
      </w:r>
    </w:p>
    <w:p w14:paraId="2EDA861C" w14:textId="338E83C3" w:rsidR="00696E64" w:rsidRDefault="00696E64" w:rsidP="00696E64">
      <w:pPr>
        <w:pStyle w:val="GrundtextEinrckung"/>
      </w:pPr>
      <w:r>
        <w:t>FF</w:t>
      </w:r>
      <w:r>
        <w:tab/>
      </w:r>
      <w:r w:rsidR="00C32DFD">
        <w:tab/>
      </w:r>
      <w:r>
        <w:t>Fix Format</w:t>
      </w:r>
    </w:p>
    <w:p w14:paraId="4D6E0669" w14:textId="6FBE8324" w:rsidR="00696E64" w:rsidRDefault="00696E64" w:rsidP="00696E64">
      <w:pPr>
        <w:pStyle w:val="GrundtextEinrckung"/>
      </w:pPr>
      <w:r>
        <w:t>FTP</w:t>
      </w:r>
      <w:r>
        <w:tab/>
      </w:r>
      <w:r w:rsidR="00C32DFD">
        <w:tab/>
      </w:r>
      <w:r>
        <w:t>File Transfer Protocol</w:t>
      </w:r>
    </w:p>
    <w:p w14:paraId="7F859C69" w14:textId="7AB9F83B" w:rsidR="00696E64" w:rsidRDefault="00696E64" w:rsidP="00696E64">
      <w:pPr>
        <w:pStyle w:val="GrundtextEinrckung"/>
      </w:pPr>
      <w:r>
        <w:t>HTML</w:t>
      </w:r>
      <w:r>
        <w:tab/>
      </w:r>
      <w:r w:rsidR="00C32DFD">
        <w:tab/>
      </w:r>
      <w:r>
        <w:t>Hypertext Markup Language</w:t>
      </w:r>
    </w:p>
    <w:p w14:paraId="55A3123D" w14:textId="4B74EEE3" w:rsidR="009003E4" w:rsidRDefault="009003E4" w:rsidP="00696E64">
      <w:pPr>
        <w:pStyle w:val="GrundtextEinrckung"/>
      </w:pPr>
      <w:r>
        <w:t>HTTP</w:t>
      </w:r>
      <w:r>
        <w:tab/>
      </w:r>
      <w:r w:rsidR="00C32DFD">
        <w:tab/>
      </w:r>
      <w:r w:rsidRPr="009003E4">
        <w:t>Hypertext Transfer Protocol</w:t>
      </w:r>
    </w:p>
    <w:p w14:paraId="12093045" w14:textId="3AB29DD7" w:rsidR="00C32DFD" w:rsidRDefault="00C32DFD" w:rsidP="00696E64">
      <w:pPr>
        <w:pStyle w:val="GrundtextEinrckung"/>
      </w:pPr>
      <w:r>
        <w:rPr>
          <w:szCs w:val="24"/>
        </w:rPr>
        <w:t>HTTPS</w:t>
      </w:r>
      <w:r w:rsidR="008209FB">
        <w:rPr>
          <w:szCs w:val="24"/>
        </w:rPr>
        <w:tab/>
      </w:r>
      <w:r w:rsidR="008209FB">
        <w:rPr>
          <w:szCs w:val="24"/>
        </w:rPr>
        <w:tab/>
      </w:r>
      <w:r w:rsidR="008209FB" w:rsidRPr="00D34DC3">
        <w:rPr>
          <w:szCs w:val="24"/>
        </w:rPr>
        <w:t xml:space="preserve">Hypertext </w:t>
      </w:r>
      <w:r w:rsidR="008209FB">
        <w:rPr>
          <w:szCs w:val="24"/>
        </w:rPr>
        <w:t>T</w:t>
      </w:r>
      <w:r w:rsidR="008209FB" w:rsidRPr="00D34DC3">
        <w:rPr>
          <w:szCs w:val="24"/>
        </w:rPr>
        <w:t xml:space="preserve">ransfer </w:t>
      </w:r>
      <w:r>
        <w:rPr>
          <w:szCs w:val="24"/>
        </w:rPr>
        <w:t>P</w:t>
      </w:r>
      <w:r w:rsidRPr="00D34DC3">
        <w:rPr>
          <w:szCs w:val="24"/>
        </w:rPr>
        <w:t xml:space="preserve">rotocol </w:t>
      </w:r>
      <w:r>
        <w:rPr>
          <w:szCs w:val="24"/>
        </w:rPr>
        <w:t>S</w:t>
      </w:r>
      <w:r w:rsidRPr="00D34DC3">
        <w:rPr>
          <w:szCs w:val="24"/>
        </w:rPr>
        <w:t>ecure</w:t>
      </w:r>
    </w:p>
    <w:p w14:paraId="6DC221DB" w14:textId="77777777" w:rsidR="00696E64" w:rsidRDefault="00696E64" w:rsidP="00696E64">
      <w:pPr>
        <w:pStyle w:val="GrundtextEinrckung"/>
      </w:pPr>
      <w:r>
        <w:t>Infor</w:t>
      </w:r>
    </w:p>
    <w:p w14:paraId="12580C68" w14:textId="41F52E61" w:rsidR="008209FB" w:rsidRDefault="008209FB" w:rsidP="00780054">
      <w:pPr>
        <w:pStyle w:val="GrundtextEinrckung"/>
        <w:ind w:left="2124" w:hanging="2124"/>
      </w:pPr>
      <w:r w:rsidRPr="008209FB">
        <w:t xml:space="preserve">IDE </w:t>
      </w:r>
      <w:r>
        <w:tab/>
      </w:r>
      <w:r w:rsidR="00EE41F6">
        <w:t>I</w:t>
      </w:r>
      <w:r w:rsidR="00780054" w:rsidRPr="00780054">
        <w:t xml:space="preserve">ntegrated </w:t>
      </w:r>
      <w:r w:rsidR="00EE41F6">
        <w:t>D</w:t>
      </w:r>
      <w:r w:rsidR="00780054" w:rsidRPr="00780054">
        <w:t xml:space="preserve">evelopment </w:t>
      </w:r>
      <w:r w:rsidR="00EE41F6">
        <w:t>E</w:t>
      </w:r>
      <w:r w:rsidR="00780054" w:rsidRPr="00780054">
        <w:t>nvironment</w:t>
      </w:r>
      <w:r w:rsidR="00780054">
        <w:t xml:space="preserve"> </w:t>
      </w:r>
      <w:r w:rsidR="00780054">
        <w:br/>
        <w:t>(</w:t>
      </w:r>
      <w:r w:rsidRPr="008209FB">
        <w:t>integrierte Entwicklungsumgebung</w:t>
      </w:r>
      <w:r w:rsidR="00780054">
        <w:t>)</w:t>
      </w:r>
    </w:p>
    <w:p w14:paraId="65B396FA" w14:textId="1BA04F20" w:rsidR="00696E64" w:rsidRDefault="00696E64" w:rsidP="00696E64">
      <w:pPr>
        <w:pStyle w:val="GrundtextEinrckung"/>
      </w:pPr>
      <w:proofErr w:type="spellStart"/>
      <w:r>
        <w:t>IDoc</w:t>
      </w:r>
      <w:proofErr w:type="spellEnd"/>
      <w:r>
        <w:tab/>
      </w:r>
      <w:r w:rsidR="00B35E14">
        <w:tab/>
      </w:r>
      <w:r w:rsidRPr="009E1E83">
        <w:t>Intermediate Document</w:t>
      </w:r>
    </w:p>
    <w:p w14:paraId="70084B59" w14:textId="0CCBD34C" w:rsidR="00FA3A36" w:rsidRDefault="00FA3A36" w:rsidP="00696E64">
      <w:pPr>
        <w:pStyle w:val="GrundtextEinrckung"/>
      </w:pPr>
      <w:r>
        <w:t>JDBC</w:t>
      </w:r>
      <w:r>
        <w:tab/>
      </w:r>
      <w:r>
        <w:tab/>
      </w:r>
      <w:r w:rsidRPr="00FA3A36">
        <w:t>Java Database Connectivity</w:t>
      </w:r>
    </w:p>
    <w:p w14:paraId="4144B11F" w14:textId="314764DF" w:rsidR="00696E64" w:rsidRDefault="00696E64" w:rsidP="00696E64">
      <w:pPr>
        <w:pStyle w:val="GrundtextEinrckung"/>
      </w:pPr>
      <w:r>
        <w:t>JDE</w:t>
      </w:r>
      <w:r>
        <w:tab/>
      </w:r>
      <w:r w:rsidR="00B35E14">
        <w:tab/>
      </w:r>
      <w:r w:rsidRPr="009E1E83">
        <w:t>JD Edwards</w:t>
      </w:r>
    </w:p>
    <w:p w14:paraId="22FFF428" w14:textId="1CBCB22D" w:rsidR="003F56A7" w:rsidRDefault="003F56A7" w:rsidP="00696E64">
      <w:pPr>
        <w:pStyle w:val="GrundtextEinrckung"/>
      </w:pPr>
      <w:r>
        <w:t>JDK</w:t>
      </w:r>
      <w:r>
        <w:tab/>
      </w:r>
      <w:r>
        <w:tab/>
        <w:t>Java Developement Kit</w:t>
      </w:r>
    </w:p>
    <w:p w14:paraId="7AC8E1D9" w14:textId="77777777" w:rsidR="00423E9D" w:rsidRDefault="00423E9D" w:rsidP="00423E9D">
      <w:pPr>
        <w:pStyle w:val="GrundtextEinrckung"/>
      </w:pPr>
      <w:r>
        <w:rPr>
          <w:szCs w:val="24"/>
        </w:rPr>
        <w:t>JRE</w:t>
      </w:r>
      <w:r>
        <w:rPr>
          <w:szCs w:val="24"/>
        </w:rPr>
        <w:tab/>
      </w:r>
      <w:r>
        <w:rPr>
          <w:szCs w:val="24"/>
        </w:rPr>
        <w:tab/>
        <w:t xml:space="preserve">Java Runtime </w:t>
      </w:r>
      <w:r w:rsidRPr="00423E9D">
        <w:rPr>
          <w:szCs w:val="24"/>
        </w:rPr>
        <w:t>Environment</w:t>
      </w:r>
    </w:p>
    <w:p w14:paraId="5A7F3389" w14:textId="1AF57D34" w:rsidR="00696E64" w:rsidRDefault="00696E64" w:rsidP="00696E64">
      <w:pPr>
        <w:pStyle w:val="GrundtextEinrckung"/>
      </w:pPr>
      <w:r>
        <w:t>KVP</w:t>
      </w:r>
      <w:r>
        <w:tab/>
      </w:r>
      <w:r w:rsidR="00B35E14">
        <w:tab/>
      </w:r>
      <w:r>
        <w:t>kontinuierlicher Verbesserungsprozess</w:t>
      </w:r>
    </w:p>
    <w:p w14:paraId="129ABDD0" w14:textId="5449B00D" w:rsidR="00E01900" w:rsidRDefault="00E01900" w:rsidP="00696E64">
      <w:pPr>
        <w:pStyle w:val="GrundtextEinrckung"/>
      </w:pPr>
      <w:r>
        <w:t>OFTP</w:t>
      </w:r>
      <w:r>
        <w:tab/>
      </w:r>
      <w:r>
        <w:tab/>
      </w:r>
      <w:r w:rsidRPr="00E01900">
        <w:t xml:space="preserve">Odette File Transfer Protocol </w:t>
      </w:r>
    </w:p>
    <w:p w14:paraId="29F3BBE4" w14:textId="2340A84F" w:rsidR="003D2D0D" w:rsidRDefault="003D2D0D" w:rsidP="00696E64">
      <w:pPr>
        <w:pStyle w:val="GrundtextEinrckung"/>
      </w:pPr>
      <w:r>
        <w:t>RC</w:t>
      </w:r>
      <w:r>
        <w:tab/>
      </w:r>
      <w:r>
        <w:tab/>
      </w:r>
      <w:r w:rsidRPr="003D2D0D">
        <w:t xml:space="preserve">Release </w:t>
      </w:r>
      <w:proofErr w:type="spellStart"/>
      <w:r w:rsidRPr="003D2D0D">
        <w:t>Candidate</w:t>
      </w:r>
      <w:r>
        <w:t>s</w:t>
      </w:r>
      <w:proofErr w:type="spellEnd"/>
    </w:p>
    <w:p w14:paraId="6EE14D3B" w14:textId="3625AE1F" w:rsidR="00513D6C" w:rsidRDefault="00513D6C" w:rsidP="00513D6C">
      <w:pPr>
        <w:pStyle w:val="GrundtextEinrckung"/>
        <w:ind w:left="2124" w:hanging="2124"/>
      </w:pPr>
      <w:r>
        <w:t>RDBMS</w:t>
      </w:r>
      <w:r>
        <w:tab/>
      </w:r>
      <w:r w:rsidRPr="00513D6C">
        <w:t>Relational Database Management System</w:t>
      </w:r>
      <w:r>
        <w:t xml:space="preserve"> </w:t>
      </w:r>
      <w:r>
        <w:br/>
        <w:t>(</w:t>
      </w:r>
      <w:r w:rsidRPr="00513D6C">
        <w:t>relationales Datenbankverwaltungssystem</w:t>
      </w:r>
      <w:r>
        <w:t>)</w:t>
      </w:r>
    </w:p>
    <w:p w14:paraId="66DFF715" w14:textId="12252A6E" w:rsidR="00680307" w:rsidRDefault="00680307" w:rsidP="00696E64">
      <w:pPr>
        <w:pStyle w:val="GrundtextEinrckung"/>
      </w:pPr>
      <w:r>
        <w:t>RE</w:t>
      </w:r>
      <w:r>
        <w:tab/>
      </w:r>
      <w:r>
        <w:tab/>
      </w:r>
      <w:r w:rsidRPr="00A60C61">
        <w:t xml:space="preserve">Requirements </w:t>
      </w:r>
      <w:r>
        <w:t>Engineering</w:t>
      </w:r>
    </w:p>
    <w:p w14:paraId="09588543" w14:textId="7CB27FDB" w:rsidR="00680307" w:rsidRDefault="00680307" w:rsidP="00696E64">
      <w:pPr>
        <w:pStyle w:val="GrundtextEinrckung"/>
      </w:pPr>
      <w:r>
        <w:t>RM</w:t>
      </w:r>
      <w:r>
        <w:tab/>
      </w:r>
      <w:r>
        <w:tab/>
      </w:r>
      <w:r w:rsidRPr="00A60C61">
        <w:t>Requirements Management</w:t>
      </w:r>
    </w:p>
    <w:p w14:paraId="29E3FDE8" w14:textId="39EBC4BD" w:rsidR="00D36EEC" w:rsidRDefault="00D36EEC" w:rsidP="00696E64">
      <w:pPr>
        <w:pStyle w:val="GrundtextEinrckung"/>
      </w:pPr>
      <w:r w:rsidRPr="00D36EEC">
        <w:t>PDF</w:t>
      </w:r>
      <w:r>
        <w:tab/>
      </w:r>
      <w:r>
        <w:tab/>
      </w:r>
      <w:r w:rsidRPr="00D36EEC">
        <w:t>Portable Document Forma</w:t>
      </w:r>
      <w:r>
        <w:t>t</w:t>
      </w:r>
    </w:p>
    <w:p w14:paraId="07411337" w14:textId="56D10496" w:rsidR="00696E64" w:rsidRDefault="00696E64" w:rsidP="00696E64">
      <w:pPr>
        <w:pStyle w:val="GrundtextEinrckung"/>
      </w:pPr>
      <w:r>
        <w:t>SAP</w:t>
      </w:r>
      <w:r>
        <w:tab/>
      </w:r>
      <w:r w:rsidR="00B35E14">
        <w:tab/>
      </w:r>
      <w:r w:rsidRPr="009E1E83">
        <w:t>Systeme Anwendungen und Produkt</w:t>
      </w:r>
    </w:p>
    <w:p w14:paraId="252F16FB" w14:textId="2BA9E062" w:rsidR="00696E64" w:rsidRDefault="00696E64" w:rsidP="00696E64">
      <w:pPr>
        <w:pStyle w:val="GrundtextEinrckung"/>
      </w:pPr>
      <w:r>
        <w:t>SFTP</w:t>
      </w:r>
      <w:r>
        <w:tab/>
      </w:r>
      <w:r w:rsidR="00B35E14">
        <w:tab/>
      </w:r>
      <w:r w:rsidRPr="00175A3B">
        <w:t>Secure File Transfer Protocol</w:t>
      </w:r>
    </w:p>
    <w:p w14:paraId="1A915003" w14:textId="2F11ED0A" w:rsidR="00696E64" w:rsidRDefault="00696E64" w:rsidP="00696E64">
      <w:pPr>
        <w:pStyle w:val="GrundtextEinrckung"/>
      </w:pPr>
      <w:r>
        <w:t>SMTP</w:t>
      </w:r>
      <w:r>
        <w:tab/>
      </w:r>
      <w:r w:rsidR="00B35E14">
        <w:tab/>
      </w:r>
      <w:r w:rsidRPr="00175A3B">
        <w:t>Simple Mail Transfer Protocol</w:t>
      </w:r>
    </w:p>
    <w:p w14:paraId="12980935" w14:textId="5DBF5F83" w:rsidR="0075327B" w:rsidRDefault="0075327B" w:rsidP="0075327B">
      <w:pPr>
        <w:pStyle w:val="GrundtextEinrckung"/>
      </w:pPr>
      <w:r w:rsidRPr="003B7C82">
        <w:t>SQL</w:t>
      </w:r>
      <w:r w:rsidRPr="003B7C82">
        <w:tab/>
      </w:r>
      <w:r w:rsidR="00B35E14">
        <w:tab/>
      </w:r>
      <w:r w:rsidRPr="003B7C82">
        <w:t>Structured Query Language</w:t>
      </w:r>
    </w:p>
    <w:p w14:paraId="59623400" w14:textId="0A9BD2A8" w:rsidR="00E03DB6" w:rsidRDefault="00E03DB6" w:rsidP="0075327B">
      <w:pPr>
        <w:pStyle w:val="GrundtextEinrckung"/>
      </w:pPr>
      <w:r>
        <w:t>SVN</w:t>
      </w:r>
      <w:r>
        <w:tab/>
      </w:r>
      <w:r>
        <w:tab/>
      </w:r>
      <w:r>
        <w:rPr>
          <w:szCs w:val="24"/>
        </w:rPr>
        <w:t>Subversion</w:t>
      </w:r>
    </w:p>
    <w:p w14:paraId="197D6491" w14:textId="11C01E5A" w:rsidR="00696E64" w:rsidRDefault="00696E64" w:rsidP="00696E64">
      <w:pPr>
        <w:pStyle w:val="GrundtextEinrckung"/>
      </w:pPr>
      <w:r>
        <w:t>TRC</w:t>
      </w:r>
      <w:r>
        <w:tab/>
      </w:r>
      <w:r w:rsidR="00B35E14">
        <w:tab/>
      </w:r>
      <w:proofErr w:type="spellStart"/>
      <w:r w:rsidRPr="00C2738A">
        <w:t>Tradacoms</w:t>
      </w:r>
      <w:proofErr w:type="spellEnd"/>
    </w:p>
    <w:p w14:paraId="36B58CAE" w14:textId="3C072E29" w:rsidR="00C44F37" w:rsidRDefault="00C44F37" w:rsidP="00696E64">
      <w:pPr>
        <w:pStyle w:val="GrundtextEinrckung"/>
      </w:pPr>
      <w:r>
        <w:t>WWW</w:t>
      </w:r>
      <w:r>
        <w:tab/>
      </w:r>
      <w:r>
        <w:tab/>
        <w:t>World Wide Web</w:t>
      </w:r>
    </w:p>
    <w:p w14:paraId="51463935" w14:textId="12591C8B" w:rsidR="00696E64" w:rsidRDefault="00696E64" w:rsidP="00696E64">
      <w:pPr>
        <w:pStyle w:val="GrundtextEinrckung"/>
      </w:pPr>
      <w:r>
        <w:t>X12</w:t>
      </w:r>
      <w:r>
        <w:tab/>
      </w:r>
      <w:r w:rsidR="00B35E14">
        <w:tab/>
      </w:r>
      <w:r>
        <w:t>ANSI X12</w:t>
      </w:r>
    </w:p>
    <w:p w14:paraId="0FD337CD" w14:textId="44DC9A8B" w:rsidR="00696E64" w:rsidRDefault="00696E64" w:rsidP="00696E64">
      <w:pPr>
        <w:pStyle w:val="GrundtextEinrckung"/>
      </w:pPr>
      <w:r>
        <w:lastRenderedPageBreak/>
        <w:t>X.400</w:t>
      </w:r>
      <w:r w:rsidR="00780054">
        <w:tab/>
      </w:r>
      <w:r w:rsidR="00780054">
        <w:tab/>
      </w:r>
      <w:r w:rsidR="00780054" w:rsidRPr="00780054">
        <w:t xml:space="preserve">E-Mail-System </w:t>
      </w:r>
      <w:r w:rsidR="00780054">
        <w:t>basierend auf P7-Protokoll</w:t>
      </w:r>
    </w:p>
    <w:p w14:paraId="742D5B97" w14:textId="7FA8BCA9" w:rsidR="00D66067" w:rsidRDefault="00D66067">
      <w:pPr>
        <w:pStyle w:val="GrundtextEinrckung"/>
      </w:pPr>
      <w:r>
        <w:t>XML</w:t>
      </w:r>
      <w:r>
        <w:tab/>
      </w:r>
      <w:r w:rsidR="00B35E14">
        <w:tab/>
      </w:r>
      <w:r>
        <w:t>Extensible Markup Language</w:t>
      </w:r>
    </w:p>
    <w:p w14:paraId="033C95D8" w14:textId="77777777" w:rsidR="001E684B" w:rsidRDefault="001E684B" w:rsidP="00374A8F">
      <w:pPr>
        <w:pStyle w:val="GrundtextEinrckung"/>
        <w:ind w:left="0" w:firstLine="0"/>
      </w:pPr>
    </w:p>
    <w:p w14:paraId="5293C6F4" w14:textId="77777777" w:rsidR="0070488F" w:rsidRPr="003B7C82" w:rsidRDefault="00F07FAC">
      <w:pPr>
        <w:pStyle w:val="berschriftVerzeichnis"/>
        <w:numPr>
          <w:ilvl w:val="0"/>
          <w:numId w:val="0"/>
        </w:numPr>
        <w:ind w:left="851" w:hanging="851"/>
      </w:pPr>
      <w:bookmarkStart w:id="9" w:name="_Toc395354958"/>
      <w:bookmarkStart w:id="10" w:name="_Toc532290621"/>
      <w:bookmarkStart w:id="11" w:name="_Toc532295854"/>
      <w:bookmarkStart w:id="12" w:name="_Toc141422311"/>
      <w:r w:rsidRPr="003B7C82">
        <w:lastRenderedPageBreak/>
        <w:t>Abbildungsverzeichnis</w:t>
      </w:r>
      <w:bookmarkEnd w:id="9"/>
      <w:bookmarkEnd w:id="10"/>
      <w:bookmarkEnd w:id="11"/>
      <w:bookmarkEnd w:id="12"/>
    </w:p>
    <w:p w14:paraId="0A44624D" w14:textId="77777777" w:rsidR="0070488F" w:rsidRPr="003B7C82" w:rsidRDefault="00F07FAC">
      <w:pPr>
        <w:pStyle w:val="Abbildungsverzeichnis"/>
        <w:rPr>
          <w:noProof/>
        </w:rPr>
      </w:pPr>
      <w:r w:rsidRPr="003B7C82">
        <w:fldChar w:fldCharType="begin"/>
      </w:r>
      <w:r w:rsidRPr="003B7C82">
        <w:instrText xml:space="preserve"> TOC \h \z \t "Abbildungstitel" \c </w:instrText>
      </w:r>
      <w:r w:rsidRPr="003B7C82">
        <w:fldChar w:fldCharType="separate"/>
      </w:r>
      <w:hyperlink w:anchor="_Toc532813468" w:history="1">
        <w:r w:rsidRPr="003B7C82">
          <w:rPr>
            <w:rStyle w:val="Hyperlink"/>
            <w:b/>
            <w:noProof/>
          </w:rPr>
          <w:t>Abb. 3.1:</w:t>
        </w:r>
        <w:r w:rsidRPr="003B7C82">
          <w:rPr>
            <w:rStyle w:val="Hyperlink"/>
            <w:noProof/>
          </w:rPr>
          <w:t xml:space="preserve"> Ein Beispiel für eine Abbildung mit fiktiver Quelle</w:t>
        </w:r>
        <w:r w:rsidRPr="003B7C82">
          <w:rPr>
            <w:noProof/>
          </w:rPr>
          <w:tab/>
        </w:r>
        <w:r w:rsidRPr="003B7C82">
          <w:rPr>
            <w:noProof/>
          </w:rPr>
          <w:fldChar w:fldCharType="begin"/>
        </w:r>
        <w:r w:rsidRPr="003B7C82">
          <w:rPr>
            <w:noProof/>
          </w:rPr>
          <w:instrText xml:space="preserve"> PAGEREF _Toc532813468 \h </w:instrText>
        </w:r>
        <w:r w:rsidRPr="003B7C82">
          <w:rPr>
            <w:noProof/>
          </w:rPr>
        </w:r>
        <w:r w:rsidRPr="003B7C82">
          <w:rPr>
            <w:noProof/>
          </w:rPr>
          <w:fldChar w:fldCharType="separate"/>
        </w:r>
        <w:r w:rsidRPr="003B7C82">
          <w:rPr>
            <w:noProof/>
          </w:rPr>
          <w:t>14</w:t>
        </w:r>
        <w:r w:rsidRPr="003B7C82">
          <w:rPr>
            <w:noProof/>
          </w:rPr>
          <w:fldChar w:fldCharType="end"/>
        </w:r>
      </w:hyperlink>
    </w:p>
    <w:p w14:paraId="7C7BC769" w14:textId="77777777" w:rsidR="0070488F" w:rsidRPr="003B7C82" w:rsidRDefault="00000000">
      <w:pPr>
        <w:pStyle w:val="Abbildungsverzeichnis"/>
        <w:rPr>
          <w:noProof/>
        </w:rPr>
      </w:pPr>
      <w:hyperlink w:anchor="_Toc532813469" w:history="1">
        <w:r w:rsidR="00F07FAC" w:rsidRPr="003B7C82">
          <w:rPr>
            <w:rStyle w:val="Hyperlink"/>
            <w:b/>
            <w:noProof/>
          </w:rPr>
          <w:t xml:space="preserve">Abb. A.1: </w:t>
        </w:r>
        <w:r w:rsidR="00F07FAC" w:rsidRPr="003B7C82">
          <w:rPr>
            <w:rStyle w:val="Hyperlink"/>
            <w:noProof/>
          </w:rPr>
          <w:t>Atom-Modell</w:t>
        </w:r>
        <w:r w:rsidR="00F07FAC" w:rsidRPr="003B7C82">
          <w:rPr>
            <w:noProof/>
          </w:rPr>
          <w:tab/>
        </w:r>
        <w:r w:rsidR="00F07FAC" w:rsidRPr="003B7C82">
          <w:rPr>
            <w:noProof/>
          </w:rPr>
          <w:fldChar w:fldCharType="begin"/>
        </w:r>
        <w:r w:rsidR="00F07FAC" w:rsidRPr="003B7C82">
          <w:rPr>
            <w:noProof/>
          </w:rPr>
          <w:instrText xml:space="preserve"> PAGEREF _Toc532813469 \h </w:instrText>
        </w:r>
        <w:r w:rsidR="00F07FAC" w:rsidRPr="003B7C82">
          <w:rPr>
            <w:noProof/>
          </w:rPr>
        </w:r>
        <w:r w:rsidR="00F07FAC" w:rsidRPr="003B7C82">
          <w:rPr>
            <w:noProof/>
          </w:rPr>
          <w:fldChar w:fldCharType="separate"/>
        </w:r>
        <w:r w:rsidR="00F07FAC" w:rsidRPr="003B7C82">
          <w:rPr>
            <w:noProof/>
          </w:rPr>
          <w:t>17</w:t>
        </w:r>
        <w:r w:rsidR="00F07FAC" w:rsidRPr="003B7C82">
          <w:rPr>
            <w:noProof/>
          </w:rPr>
          <w:fldChar w:fldCharType="end"/>
        </w:r>
      </w:hyperlink>
    </w:p>
    <w:p w14:paraId="339E0420" w14:textId="77777777" w:rsidR="0070488F" w:rsidRPr="003B7C82" w:rsidRDefault="00F07FAC">
      <w:pPr>
        <w:pStyle w:val="Grundtext"/>
      </w:pPr>
      <w:r w:rsidRPr="003B7C82">
        <w:fldChar w:fldCharType="end"/>
      </w:r>
    </w:p>
    <w:p w14:paraId="225EE16D" w14:textId="77777777" w:rsidR="0070488F" w:rsidRPr="003B7C82" w:rsidRDefault="00F07FAC">
      <w:pPr>
        <w:pStyle w:val="berschriftVerzeichnis"/>
        <w:numPr>
          <w:ilvl w:val="0"/>
          <w:numId w:val="0"/>
        </w:numPr>
        <w:ind w:left="851" w:hanging="851"/>
      </w:pPr>
      <w:bookmarkStart w:id="13" w:name="_Toc395354959"/>
      <w:bookmarkStart w:id="14" w:name="_Toc532290622"/>
      <w:bookmarkStart w:id="15" w:name="_Toc532295855"/>
      <w:bookmarkStart w:id="16" w:name="_Toc141422312"/>
      <w:r w:rsidRPr="003B7C82">
        <w:lastRenderedPageBreak/>
        <w:t>Tabellenverzeichnis</w:t>
      </w:r>
      <w:bookmarkEnd w:id="13"/>
      <w:bookmarkEnd w:id="14"/>
      <w:bookmarkEnd w:id="15"/>
      <w:bookmarkEnd w:id="16"/>
    </w:p>
    <w:p w14:paraId="2CFAC94C" w14:textId="77777777" w:rsidR="0070488F" w:rsidRPr="003B7C82" w:rsidRDefault="00F07FAC">
      <w:pPr>
        <w:pStyle w:val="Abbildungsverzeichnis"/>
        <w:rPr>
          <w:noProof/>
        </w:rPr>
      </w:pPr>
      <w:r w:rsidRPr="003B7C82">
        <w:fldChar w:fldCharType="begin"/>
      </w:r>
      <w:r w:rsidRPr="003B7C82">
        <w:instrText xml:space="preserve"> TOC \h \z \t "Tabellentitel" \c "Tab." </w:instrText>
      </w:r>
      <w:r w:rsidRPr="003B7C82">
        <w:fldChar w:fldCharType="separate"/>
      </w:r>
      <w:hyperlink w:anchor="_Toc532813481" w:history="1">
        <w:r w:rsidRPr="003B7C82">
          <w:rPr>
            <w:rStyle w:val="Hyperlink"/>
            <w:b/>
            <w:noProof/>
          </w:rPr>
          <w:t>Tab. 3.1:</w:t>
        </w:r>
        <w:r w:rsidRPr="003B7C82">
          <w:rPr>
            <w:rStyle w:val="Hyperlink"/>
            <w:noProof/>
          </w:rPr>
          <w:t xml:space="preserve"> Quellenangaben bei Abbildungen</w:t>
        </w:r>
        <w:r w:rsidRPr="003B7C82">
          <w:rPr>
            <w:noProof/>
          </w:rPr>
          <w:tab/>
        </w:r>
        <w:r w:rsidRPr="003B7C82">
          <w:rPr>
            <w:noProof/>
          </w:rPr>
          <w:fldChar w:fldCharType="begin"/>
        </w:r>
        <w:r w:rsidRPr="003B7C82">
          <w:rPr>
            <w:noProof/>
          </w:rPr>
          <w:instrText xml:space="preserve"> PAGEREF _Toc532813481 \h </w:instrText>
        </w:r>
        <w:r w:rsidRPr="003B7C82">
          <w:rPr>
            <w:noProof/>
          </w:rPr>
        </w:r>
        <w:r w:rsidRPr="003B7C82">
          <w:rPr>
            <w:noProof/>
          </w:rPr>
          <w:fldChar w:fldCharType="separate"/>
        </w:r>
        <w:r w:rsidRPr="003B7C82">
          <w:rPr>
            <w:noProof/>
          </w:rPr>
          <w:t>14</w:t>
        </w:r>
        <w:r w:rsidRPr="003B7C82">
          <w:rPr>
            <w:noProof/>
          </w:rPr>
          <w:fldChar w:fldCharType="end"/>
        </w:r>
      </w:hyperlink>
    </w:p>
    <w:p w14:paraId="2C093304" w14:textId="77777777" w:rsidR="0070488F" w:rsidRPr="003B7C82" w:rsidRDefault="00000000">
      <w:pPr>
        <w:pStyle w:val="Abbildungsverzeichnis"/>
        <w:rPr>
          <w:noProof/>
        </w:rPr>
      </w:pPr>
      <w:hyperlink w:anchor="_Toc532813482" w:history="1">
        <w:r w:rsidR="00F07FAC" w:rsidRPr="003B7C82">
          <w:rPr>
            <w:rStyle w:val="Hyperlink"/>
            <w:b/>
            <w:noProof/>
          </w:rPr>
          <w:t xml:space="preserve">Tab. 3.2: </w:t>
        </w:r>
        <w:r w:rsidR="00F07FAC" w:rsidRPr="003B7C82">
          <w:rPr>
            <w:rStyle w:val="Hyperlink"/>
            <w:noProof/>
          </w:rPr>
          <w:t>Beispiele für Zitate im Haupttext</w:t>
        </w:r>
        <w:r w:rsidR="00F07FAC" w:rsidRPr="003B7C82">
          <w:rPr>
            <w:noProof/>
          </w:rPr>
          <w:tab/>
        </w:r>
        <w:r w:rsidR="00F07FAC" w:rsidRPr="003B7C82">
          <w:rPr>
            <w:noProof/>
          </w:rPr>
          <w:fldChar w:fldCharType="begin"/>
        </w:r>
        <w:r w:rsidR="00F07FAC" w:rsidRPr="003B7C82">
          <w:rPr>
            <w:noProof/>
          </w:rPr>
          <w:instrText xml:space="preserve"> PAGEREF _Toc532813482 \h </w:instrText>
        </w:r>
        <w:r w:rsidR="00F07FAC" w:rsidRPr="003B7C82">
          <w:rPr>
            <w:noProof/>
          </w:rPr>
        </w:r>
        <w:r w:rsidR="00F07FAC" w:rsidRPr="003B7C82">
          <w:rPr>
            <w:noProof/>
          </w:rPr>
          <w:fldChar w:fldCharType="separate"/>
        </w:r>
        <w:r w:rsidR="00F07FAC" w:rsidRPr="003B7C82">
          <w:rPr>
            <w:noProof/>
          </w:rPr>
          <w:t>15</w:t>
        </w:r>
        <w:r w:rsidR="00F07FAC" w:rsidRPr="003B7C82">
          <w:rPr>
            <w:noProof/>
          </w:rPr>
          <w:fldChar w:fldCharType="end"/>
        </w:r>
      </w:hyperlink>
    </w:p>
    <w:p w14:paraId="77F6E216" w14:textId="77777777" w:rsidR="0070488F" w:rsidRPr="003B7C82" w:rsidRDefault="00F07FAC">
      <w:pPr>
        <w:pStyle w:val="AnmdAutors"/>
      </w:pPr>
      <w:r w:rsidRPr="003B7C82">
        <w:fldChar w:fldCharType="end"/>
      </w:r>
    </w:p>
    <w:p w14:paraId="77E180C8" w14:textId="77777777" w:rsidR="0070488F" w:rsidRPr="003B7C82" w:rsidRDefault="0070488F">
      <w:pPr>
        <w:pStyle w:val="Grundtext"/>
        <w:rPr>
          <w:b/>
          <w:u w:val="single"/>
        </w:rPr>
      </w:pPr>
    </w:p>
    <w:p w14:paraId="2116659B" w14:textId="77777777" w:rsidR="0070488F" w:rsidRPr="003B7C82" w:rsidRDefault="0070488F">
      <w:pPr>
        <w:pStyle w:val="Grundtext"/>
        <w:rPr>
          <w:b/>
          <w:u w:val="single"/>
        </w:rPr>
        <w:sectPr w:rsidR="0070488F" w:rsidRPr="003B7C82" w:rsidSect="00FF7939">
          <w:pgSz w:w="11907" w:h="16840" w:code="9"/>
          <w:pgMar w:top="1701" w:right="1701" w:bottom="1134" w:left="1701" w:header="720" w:footer="720" w:gutter="0"/>
          <w:pgNumType w:fmt="upperRoman"/>
          <w:cols w:space="720"/>
          <w:titlePg/>
        </w:sectPr>
      </w:pPr>
    </w:p>
    <w:p w14:paraId="67FE6C6D" w14:textId="77777777" w:rsidR="00820AEC" w:rsidRDefault="00820AEC" w:rsidP="00860FA7">
      <w:pPr>
        <w:pStyle w:val="berschrift1"/>
        <w:numPr>
          <w:ilvl w:val="0"/>
          <w:numId w:val="0"/>
        </w:numPr>
      </w:pPr>
      <w:bookmarkStart w:id="17" w:name="_Toc141422313"/>
      <w:bookmarkStart w:id="18" w:name="_Ref532289901"/>
      <w:bookmarkStart w:id="19" w:name="_Toc532290624"/>
      <w:bookmarkStart w:id="20" w:name="_Toc532295857"/>
      <w:r>
        <w:lastRenderedPageBreak/>
        <w:t>Definition der Begriffe</w:t>
      </w:r>
      <w:bookmarkEnd w:id="17"/>
    </w:p>
    <w:p w14:paraId="26927AA7" w14:textId="7D108D97" w:rsidR="00820AEC" w:rsidRDefault="00820AEC" w:rsidP="00820AEC">
      <w:pPr>
        <w:pStyle w:val="Grundtext"/>
      </w:pPr>
      <w:r>
        <w:t xml:space="preserve">Für </w:t>
      </w:r>
      <w:r w:rsidRPr="00AA619D">
        <w:t>das Verständnis der Arbeit</w:t>
      </w:r>
      <w:r>
        <w:t xml:space="preserve"> und die richtige Einordnung der </w:t>
      </w:r>
      <w:r w:rsidRPr="00AA619D">
        <w:t xml:space="preserve">Bedeutung </w:t>
      </w:r>
      <w:r>
        <w:t>der Fachbegriffe werden diese folgende definiert.</w:t>
      </w:r>
    </w:p>
    <w:p w14:paraId="26D5E2C7" w14:textId="7669C36E" w:rsidR="00A535AE" w:rsidRPr="003F015A" w:rsidRDefault="00A535AE" w:rsidP="003F015A">
      <w:pPr>
        <w:pStyle w:val="Grundtext"/>
      </w:pPr>
      <w:r w:rsidRPr="003F015A">
        <w:rPr>
          <w:i/>
        </w:rPr>
        <w:t>Apache Tomcat</w:t>
      </w:r>
    </w:p>
    <w:p w14:paraId="2B8B721D" w14:textId="2108E409" w:rsidR="00A535AE" w:rsidRDefault="00177814" w:rsidP="00820AEC">
      <w:pPr>
        <w:pStyle w:val="Grundtext"/>
      </w:pPr>
      <w:r w:rsidRPr="00177814">
        <w:t>Apache Tomcat</w:t>
      </w:r>
      <w:r w:rsidRPr="00177814">
        <w:rPr>
          <w:vertAlign w:val="superscript"/>
        </w:rPr>
        <w:t>®</w:t>
      </w:r>
      <w:r>
        <w:t xml:space="preserve"> </w:t>
      </w:r>
      <w:r w:rsidRPr="00177814">
        <w:t>is</w:t>
      </w:r>
      <w:r>
        <w:t>t</w:t>
      </w:r>
      <w:r w:rsidRPr="00177814">
        <w:t xml:space="preserve"> </w:t>
      </w:r>
      <w:r>
        <w:t>eine</w:t>
      </w:r>
      <w:r w:rsidRPr="00177814">
        <w:t xml:space="preserve"> </w:t>
      </w:r>
      <w:r>
        <w:t>O</w:t>
      </w:r>
      <w:r w:rsidRPr="00177814">
        <w:t xml:space="preserve">pen </w:t>
      </w:r>
      <w:r>
        <w:t>S</w:t>
      </w:r>
      <w:r w:rsidRPr="00177814">
        <w:t>ource</w:t>
      </w:r>
      <w:r>
        <w:t xml:space="preserve"> Software und stellt die Dienste eines </w:t>
      </w:r>
      <w:r w:rsidR="00C44F37">
        <w:t>WWW-Servers (</w:t>
      </w:r>
      <w:r>
        <w:t>Web-Servers</w:t>
      </w:r>
      <w:r w:rsidR="00C44F37">
        <w:t>)</w:t>
      </w:r>
      <w:r>
        <w:t xml:space="preserve"> zur Verfügung </w:t>
      </w:r>
      <w:r>
        <w:fldChar w:fldCharType="begin"/>
      </w:r>
      <w:r>
        <w:instrText xml:space="preserve"> ADDIN ZOTERO_ITEM CSL_CITATION {"citationID":"xBfj94TG","properties":{"formattedCitation":"(Vgl. Alpar et al., (2023), S. 537)","plainCitation":"(Vgl. Alpar et al., (2023), S. 537)","noteIndex":0},"citationItems":[{"id":833,"uris":["http://zotero.org/users/10411486/items/TNMHKFRS"],"itemData":{"id":833,"type":"book","event-place":"Wiesbaden","ISBN":"978-3-658-40351-5","language":"de","note":"DOI: 10.1007/978-3-658-40352-2","publisher":"Springer Fachmedien Wiesbaden","publisher-place":"Wiesbaden","source":"DOI.org (Crossref)","title":"Anwendungsorientierte Wirtschaftsinformatik: Strategische Planung, Entwicklung und Nutzung von Informationssystemen","title-short":"Anwendungsorientierte Wirtschaftsinformatik","URL":"https://link.springer.com/10.1007/978-3-658-40352-2","author":[{"family":"Alpar","given":"Paul"},{"family":"Alt","given":"Rainer"},{"family":"Bensberg","given":"Frank"},{"family":"Czarnecki","given":"Christian"}],"accessed":{"date-parts":[["2023",7,23]]},"issued":{"date-parts":[["2023"]]}},"locator":"537","label":"page"}],"schema":"https://github.com/citation-style-language/schema/raw/master/csl-citation.json"} </w:instrText>
      </w:r>
      <w:r>
        <w:fldChar w:fldCharType="separate"/>
      </w:r>
      <w:r w:rsidRPr="00177814">
        <w:t>(Vgl. Alpar et al., (2023), S. 537)</w:t>
      </w:r>
      <w:r>
        <w:fldChar w:fldCharType="end"/>
      </w:r>
      <w:r w:rsidR="002F4FA4">
        <w:t>.</w:t>
      </w:r>
    </w:p>
    <w:p w14:paraId="37788983" w14:textId="66D0E4B0" w:rsidR="003241D4" w:rsidRPr="00177814" w:rsidRDefault="003241D4" w:rsidP="003F015A">
      <w:pPr>
        <w:pStyle w:val="Grundtext"/>
        <w:rPr>
          <w:i/>
        </w:rPr>
      </w:pPr>
      <w:r w:rsidRPr="00177814">
        <w:rPr>
          <w:i/>
        </w:rPr>
        <w:t>Application Programming Interface (API)</w:t>
      </w:r>
    </w:p>
    <w:p w14:paraId="41A02357" w14:textId="2CDBAED0" w:rsidR="003241D4" w:rsidRDefault="00655372" w:rsidP="00820AEC">
      <w:pPr>
        <w:pStyle w:val="Grundtext"/>
      </w:pPr>
      <w:r>
        <w:t>Über e</w:t>
      </w:r>
      <w:r w:rsidRPr="00655372">
        <w:t xml:space="preserve">in API </w:t>
      </w:r>
      <w:r>
        <w:t xml:space="preserve">werden </w:t>
      </w:r>
      <w:r w:rsidRPr="00655372">
        <w:t>andere Programme</w:t>
      </w:r>
      <w:r>
        <w:t xml:space="preserve"> an ein </w:t>
      </w:r>
      <w:r w:rsidRPr="00655372">
        <w:t xml:space="preserve">Softwaresystem </w:t>
      </w:r>
      <w:r>
        <w:t xml:space="preserve">angebunden, um </w:t>
      </w:r>
      <w:r w:rsidRPr="00655372">
        <w:t xml:space="preserve">die Funktionen dieses Systems </w:t>
      </w:r>
      <w:r>
        <w:t xml:space="preserve">den Programmen zur Verfügung zu stellen </w:t>
      </w:r>
      <w:r>
        <w:fldChar w:fldCharType="begin"/>
      </w:r>
      <w:r>
        <w:instrText xml:space="preserve"> ADDIN ZOTERO_ITEM CSL_CITATION {"citationID":"DZuW3z22","properties":{"formattedCitation":"(Vgl. Kaufmann &amp; M\\uc0\\u252{}lder, (2023), S. 241)","plainCitation":"(Vgl. Kaufmann &amp; Mülder, (2023), S. 241)","noteIndex":0},"citationItems":[{"id":798,"uris":["http://zotero.org/users/10411486/items/F3X9WZDX"],"itemData":{"id":798,"type":"book","event-place":"Wiesbaden","ISBN":"978-3-658-37936-0","language":"de","note":"DOI: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241","label":"page"}],"schema":"https://github.com/citation-style-language/schema/raw/master/csl-citation.json"} </w:instrText>
      </w:r>
      <w:r>
        <w:fldChar w:fldCharType="separate"/>
      </w:r>
      <w:r w:rsidR="006A0488" w:rsidRPr="006A0488">
        <w:rPr>
          <w:szCs w:val="24"/>
        </w:rPr>
        <w:t>(Vgl. Kaufmann &amp; Mülder, (2023), S. 241)</w:t>
      </w:r>
      <w:r>
        <w:fldChar w:fldCharType="end"/>
      </w:r>
      <w:r w:rsidR="001D4EC0">
        <w:t>. Das API fungiert somit als Schnittstelle, die a</w:t>
      </w:r>
      <w:r w:rsidRPr="00655372">
        <w:t>lle relevanten Informationen über das Zusammenwirken des Systems mit seiner Umgebung beschreib</w:t>
      </w:r>
      <w:r w:rsidR="001D4EC0">
        <w:t xml:space="preserve">t </w:t>
      </w:r>
      <w:r w:rsidR="001D4EC0">
        <w:fldChar w:fldCharType="begin"/>
      </w:r>
      <w:r w:rsidR="001D4EC0">
        <w:instrText xml:space="preserve"> ADDIN ZOTERO_ITEM CSL_CITATION {"citationID":"XyUqIfM5","properties":{"formattedCitation":"(Vgl. Broy, (2023), S. 180)","plainCitation":"(Vgl. Broy, (2023), S. 180)","noteIndex":0},"citationItems":[{"id":820,"uris":["http://zotero.org/users/10411486/items/GR22XDMT"],"itemData":{"id":820,"type":"book","event-place":"Berlin, Heidelberg","ISBN":"978-3-662-67316-4","language":"de","note":"DOI: 10.1007/978-3-662-67317-1","publisher":"Springer Berlin Heidelberg","publisher-place":"Berlin, Heidelberg","source":"DOI.org (Crossref)","title":"Logische und Methodische Grundlagen der Entwicklung verteilter Systeme: Unter Mitarbeit von Alexander Malkis","title-short":"Logische und Methodische Grundlagen der Entwicklung verteilter Systeme","URL":"https://link.springer.com/10.1007/978-3-662-67317-1","author":[{"family":"Broy","given":"Manfred"}],"accessed":{"date-parts":[["2023",7,23]]},"issued":{"date-parts":[["2023"]]}},"locator":"180","label":"page"}],"schema":"https://github.com/citation-style-language/schema/raw/master/csl-citation.json"} </w:instrText>
      </w:r>
      <w:r w:rsidR="001D4EC0">
        <w:fldChar w:fldCharType="separate"/>
      </w:r>
      <w:r w:rsidR="006A0488" w:rsidRPr="006A0488">
        <w:t>(Vgl. Broy, (2023), S. 180)</w:t>
      </w:r>
      <w:r w:rsidR="001D4EC0">
        <w:fldChar w:fldCharType="end"/>
      </w:r>
      <w:r w:rsidR="00077FC0">
        <w:t>.</w:t>
      </w:r>
    </w:p>
    <w:p w14:paraId="7F14E37F" w14:textId="4061A4D8" w:rsidR="00FB56D9" w:rsidRPr="003F015A" w:rsidRDefault="008C4708" w:rsidP="003F015A">
      <w:pPr>
        <w:pStyle w:val="Grundtext"/>
      </w:pPr>
      <w:r w:rsidRPr="003F015A">
        <w:rPr>
          <w:i/>
        </w:rPr>
        <w:t>Business Process Management Notation (</w:t>
      </w:r>
      <w:r w:rsidR="00FB56D9" w:rsidRPr="003F015A">
        <w:rPr>
          <w:i/>
        </w:rPr>
        <w:t>BPMN</w:t>
      </w:r>
      <w:r w:rsidRPr="003F015A">
        <w:rPr>
          <w:i/>
        </w:rPr>
        <w:t>)</w:t>
      </w:r>
    </w:p>
    <w:p w14:paraId="462D9421" w14:textId="6C28BEE5" w:rsidR="008C4708" w:rsidRDefault="008C4708" w:rsidP="00820AEC">
      <w:pPr>
        <w:pStyle w:val="Grundtext"/>
      </w:pPr>
      <w:r>
        <w:t xml:space="preserve">BPMN ist eine Notation zur Modellierung von </w:t>
      </w:r>
      <w:r w:rsidRPr="008C4708">
        <w:t>Geschäftsprozes</w:t>
      </w:r>
      <w:r>
        <w:t>se</w:t>
      </w:r>
      <w:r w:rsidR="001414A9">
        <w:t xml:space="preserve">n und dient der </w:t>
      </w:r>
      <w:r w:rsidR="001414A9" w:rsidRPr="008C4708">
        <w:t>Analyse und Dokumentation</w:t>
      </w:r>
      <w:r w:rsidR="001414A9">
        <w:t xml:space="preserve"> dieser</w:t>
      </w:r>
      <w:r>
        <w:t xml:space="preserve">. </w:t>
      </w:r>
      <w:r w:rsidR="001414A9">
        <w:t xml:space="preserve">Über </w:t>
      </w:r>
      <w:r w:rsidRPr="008C4708">
        <w:t>grafische Symbole</w:t>
      </w:r>
      <w:r w:rsidR="001414A9">
        <w:t xml:space="preserve"> können </w:t>
      </w:r>
      <w:r w:rsidR="001414A9" w:rsidRPr="001414A9">
        <w:t>komplexe Geschäftsprozesse</w:t>
      </w:r>
      <w:r w:rsidR="001414A9">
        <w:t xml:space="preserve"> </w:t>
      </w:r>
      <w:r w:rsidR="001414A9" w:rsidRPr="001414A9">
        <w:t>übersichtlich</w:t>
      </w:r>
      <w:r w:rsidR="001414A9">
        <w:t xml:space="preserve"> dargestellt werden </w:t>
      </w:r>
      <w:r w:rsidR="001414A9">
        <w:fldChar w:fldCharType="begin"/>
      </w:r>
      <w:r w:rsidR="001414A9">
        <w:instrText xml:space="preserve"> ADDIN ZOTERO_ITEM CSL_CITATION {"citationID":"nyMgF1YU","properties":{"formattedCitation":"(Vgl. Kaufmann &amp; M\\uc0\\u252{}lder, (2023), S. 316, 322)","plainCitation":"(Vgl. Kaufmann &amp; Mülder, (2023), S. 316, 322)","noteIndex":0},"citationItems":[{"id":798,"uris":["http://zotero.org/users/10411486/items/F3X9WZDX"],"itemData":{"id":798,"type":"book","event-place":"Wiesbaden","ISBN":"978-3-658-37936-0","language":"de","note":"DOI: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Wirtschaftsinformatik","URL":"https://link.springer.com/10.1007/978-3-658-37937-7","author":[{"family":"Kaufmann","given":"Jens"},{"family":"Mülder","given":"Wilhelm"}],"accessed":{"date-parts":[["2023",7,22]]},"issued":{"date-parts":[["2023"]]}},"locator":"316, 322","label":"page"}],"schema":"https://github.com/citation-style-language/schema/raw/master/csl-citation.json"} </w:instrText>
      </w:r>
      <w:r w:rsidR="001414A9">
        <w:fldChar w:fldCharType="separate"/>
      </w:r>
      <w:r w:rsidR="006A0488" w:rsidRPr="006A0488">
        <w:rPr>
          <w:szCs w:val="24"/>
        </w:rPr>
        <w:t>(Vgl. Kaufmann &amp; Mülder, (2023), S. 316, 322)</w:t>
      </w:r>
      <w:r w:rsidR="001414A9">
        <w:fldChar w:fldCharType="end"/>
      </w:r>
      <w:r>
        <w:t>.</w:t>
      </w:r>
    </w:p>
    <w:p w14:paraId="5C78161C" w14:textId="77777777" w:rsidR="00820AEC" w:rsidRPr="003F015A" w:rsidRDefault="00820AEC" w:rsidP="003F015A">
      <w:pPr>
        <w:pStyle w:val="Grundtext"/>
      </w:pPr>
      <w:r w:rsidRPr="003F015A">
        <w:rPr>
          <w:i/>
        </w:rPr>
        <w:t>Change Management (CM)</w:t>
      </w:r>
    </w:p>
    <w:p w14:paraId="05F507EB" w14:textId="02CE394F" w:rsidR="00820AEC" w:rsidRDefault="00820AEC" w:rsidP="00820AEC">
      <w:pPr>
        <w:pStyle w:val="Grundtext"/>
      </w:pPr>
      <w:r>
        <w:t xml:space="preserve">Im CM werden </w:t>
      </w:r>
      <w:r w:rsidRPr="00800A68">
        <w:t>nach Eintreten</w:t>
      </w:r>
      <w:r>
        <w:t xml:space="preserve"> einer </w:t>
      </w:r>
      <w:r w:rsidRPr="00800A68">
        <w:t xml:space="preserve">Veränderung </w:t>
      </w:r>
      <w:r>
        <w:t xml:space="preserve">in den Geschäftsprozessen oder </w:t>
      </w:r>
      <w:proofErr w:type="spellStart"/>
      <w:r>
        <w:t>ind</w:t>
      </w:r>
      <w:proofErr w:type="spellEnd"/>
      <w:r>
        <w:t xml:space="preserve"> en Anforderungen alle </w:t>
      </w:r>
      <w:r w:rsidRPr="00800A68">
        <w:t>Maßnahmen</w:t>
      </w:r>
      <w:r>
        <w:t xml:space="preserve">, die für die Berücksichtigung der </w:t>
      </w:r>
      <w:r w:rsidRPr="00800A68">
        <w:t xml:space="preserve">Veränderung </w:t>
      </w:r>
      <w:r>
        <w:t xml:space="preserve">notwendig sind, </w:t>
      </w:r>
      <w:r w:rsidRPr="00800A68">
        <w:t xml:space="preserve">kontrolliert </w:t>
      </w:r>
      <w:r>
        <w:t xml:space="preserve">eingeleitet sowie </w:t>
      </w:r>
      <w:r w:rsidRPr="00800A68">
        <w:t>schnell und effektiv durchgeführt</w:t>
      </w:r>
      <w:r>
        <w:t xml:space="preserve"> </w:t>
      </w:r>
      <w:r>
        <w:fldChar w:fldCharType="begin"/>
      </w:r>
      <w:r>
        <w:instrText xml:space="preserve"> ADDIN ZOTERO_ITEM CSL_CITATION {"citationID":"yRqNeQw3","properties":{"formattedCitation":"(Vgl. Scheer et al., (2003), S. 5)","plainCitation":"(Vgl. Scheer et al., (2003), S. 5)","noteIndex":0},"citationItems":[{"id":796,"uris":["http://zotero.org/users/10411486/items/JP8BMRA5"],"itemData":{"id":796,"type":"book","event-place":"Berlin, Heidelberg","ISBN":"978-3-642-62409-4","language":"de","note":"DOI: 10.1007/978-3-642-19020-9","publisher":"Springer Berlin Heidelberg","publisher-place":"Berlin, Heidelberg","source":"DOI.org (Crossref)","title":"Change Management im Unternehmen","URL":"http://link.springer.com/10.1007/978-3-642-19020-9","editor":[{"family":"Scheer","given":"August-Wilhelm"},{"family":"Abolhassan","given":"Ferri"},{"family":"Jost","given":"Wolfram"},{"family":"Kirchmer","given":"Mathias"}],"accessed":{"date-parts":[["2023",7,22]]},"issued":{"date-parts":[["2003"]]}},"locator":"5","label":"page"}],"schema":"https://github.com/citation-style-language/schema/raw/master/csl-citation.json"} </w:instrText>
      </w:r>
      <w:r>
        <w:fldChar w:fldCharType="separate"/>
      </w:r>
      <w:r w:rsidR="006A0488" w:rsidRPr="006A0488">
        <w:t>(Vgl. Scheer et al., (2003), S. 5)</w:t>
      </w:r>
      <w:r>
        <w:fldChar w:fldCharType="end"/>
      </w:r>
      <w:r w:rsidR="00077FC0">
        <w:t>.</w:t>
      </w:r>
    </w:p>
    <w:p w14:paraId="243D6A63" w14:textId="77777777" w:rsidR="00820AEC" w:rsidRPr="003F015A" w:rsidRDefault="00820AEC" w:rsidP="003F015A">
      <w:pPr>
        <w:pStyle w:val="Grundtext"/>
      </w:pPr>
      <w:r w:rsidRPr="003F015A">
        <w:rPr>
          <w:i/>
        </w:rPr>
        <w:t xml:space="preserve">Continuous </w:t>
      </w:r>
      <w:proofErr w:type="spellStart"/>
      <w:r w:rsidRPr="003F015A">
        <w:rPr>
          <w:i/>
        </w:rPr>
        <w:t>Delivery</w:t>
      </w:r>
      <w:proofErr w:type="spellEnd"/>
      <w:r w:rsidRPr="003F015A">
        <w:rPr>
          <w:i/>
        </w:rPr>
        <w:t xml:space="preserve"> (CD)</w:t>
      </w:r>
    </w:p>
    <w:p w14:paraId="63270B4A" w14:textId="18AB6C0A" w:rsidR="00820AEC" w:rsidRDefault="00820AEC" w:rsidP="00820AEC">
      <w:pPr>
        <w:pStyle w:val="Grundtext"/>
      </w:pPr>
      <w:r>
        <w:t xml:space="preserve">Unter CD </w:t>
      </w:r>
      <w:r w:rsidRPr="00392F9C">
        <w:t xml:space="preserve"> </w:t>
      </w:r>
      <w:r>
        <w:t xml:space="preserve">wird in der Softwareentwicklung die </w:t>
      </w:r>
      <w:r w:rsidRPr="00392F9C">
        <w:t>kontinuierliche automatisiert</w:t>
      </w:r>
      <w:r>
        <w:t xml:space="preserve">e </w:t>
      </w:r>
      <w:r w:rsidRPr="00392F9C">
        <w:t>Software-Auslieferung mittels der</w:t>
      </w:r>
      <w:r>
        <w:t xml:space="preserve"> </w:t>
      </w:r>
      <w:r w:rsidRPr="00392F9C">
        <w:t>„</w:t>
      </w:r>
      <w:proofErr w:type="spellStart"/>
      <w:r w:rsidRPr="00392F9C">
        <w:t>Delivery</w:t>
      </w:r>
      <w:proofErr w:type="spellEnd"/>
      <w:r w:rsidRPr="00392F9C">
        <w:t xml:space="preserve"> Pipeline“</w:t>
      </w:r>
      <w:r>
        <w:t xml:space="preserve"> verstanden </w:t>
      </w:r>
      <w:r>
        <w:fldChar w:fldCharType="begin"/>
      </w:r>
      <w:r>
        <w:instrText xml:space="preserve"> ADDIN ZOTERO_ITEM CSL_CITATION {"citationID":"G17z5q8A","properties":{"formattedCitation":"(Vgl. Alt et al., (2017), S. 27)","plainCitation":"(Vgl. Alt et al., (2017), S. 27)","noteIndex":0},"citationItems":[{"id":802,"uris":["http://zotero.org/users/10411486/items/A9ADBCEP"],"itemData":{"id":802,"type":"book","collection-title":"essentials","event-place":"Wiesbaden","ISBN":"978-3-658-18703-3","language":"en","note":"DOI: 10.1007/978-3-658-18704-0","publisher":"Springer Fachmedien Wiesbaden","publisher-place":"Wiesbaden","source":"DOI.org (Crossref)","title":"Innovationsorientiertes IT-Management mit DevOps","URL":"http://link.springer.com/10.1007/978-3-658-18704-0","author":[{"family":"Alt","given":"Rainer"},{"family":"Auth","given":"Gunnar"},{"family":"Kögler","given":"Christoph"}],"accessed":{"date-parts":[["2023",7,22]]},"issued":{"date-parts":[["2017"]]}},"locator":"27","label":"page"}],"schema":"https://github.com/citation-style-language/schema/raw/master/csl-citation.json"} </w:instrText>
      </w:r>
      <w:r>
        <w:fldChar w:fldCharType="separate"/>
      </w:r>
      <w:r w:rsidR="006A0488" w:rsidRPr="006A0488">
        <w:t>(Vgl. Alt et al., (2017), S. 27)</w:t>
      </w:r>
      <w:r>
        <w:fldChar w:fldCharType="end"/>
      </w:r>
      <w:r>
        <w:t>.</w:t>
      </w:r>
    </w:p>
    <w:p w14:paraId="051E80BC" w14:textId="77777777" w:rsidR="002A7853" w:rsidRDefault="002A7853">
      <w:pPr>
        <w:rPr>
          <w:rStyle w:val="Grundzkursiv"/>
          <w:szCs w:val="20"/>
        </w:rPr>
      </w:pPr>
      <w:r>
        <w:rPr>
          <w:rStyle w:val="Grundzkursiv"/>
          <w:i w:val="0"/>
        </w:rPr>
        <w:br w:type="page"/>
      </w:r>
    </w:p>
    <w:p w14:paraId="6BE8FFFB" w14:textId="5CE2D552" w:rsidR="00820AEC" w:rsidRPr="003F015A" w:rsidRDefault="00820AEC" w:rsidP="003F015A">
      <w:pPr>
        <w:pStyle w:val="Grundtext"/>
      </w:pPr>
      <w:r w:rsidRPr="003F015A">
        <w:rPr>
          <w:i/>
        </w:rPr>
        <w:lastRenderedPageBreak/>
        <w:t>Continuous Integration (CI)</w:t>
      </w:r>
    </w:p>
    <w:p w14:paraId="64B121D0" w14:textId="3C7933B6" w:rsidR="00820AEC" w:rsidRPr="00BF0D39" w:rsidRDefault="00820AEC" w:rsidP="00820AEC">
      <w:pPr>
        <w:pStyle w:val="Grundtext"/>
      </w:pPr>
      <w:r w:rsidRPr="00BF0D39">
        <w:t>CI verfolgt das Konzept, Änderungen am Quellcode bzw. Entwicklungsfortschritte von einzelnen Entwicklern eines Teams schnell zusammenzuführen und zu testen. Dadurch werden Fehler frühzeitig erkannt und Softwareprototypen</w:t>
      </w:r>
      <w:r>
        <w:t xml:space="preserve"> (</w:t>
      </w:r>
      <w:r w:rsidRPr="00BF0D39">
        <w:t>funktionsfähige Software</w:t>
      </w:r>
      <w:r>
        <w:t>)</w:t>
      </w:r>
      <w:r w:rsidRPr="00BF0D39">
        <w:t xml:space="preserve"> in kurzer Zeit zu integrieren </w:t>
      </w:r>
      <w:r w:rsidRPr="00BF0D39">
        <w:fldChar w:fldCharType="begin"/>
      </w:r>
      <w:r w:rsidRPr="00BF0D39">
        <w:instrText xml:space="preserve"> ADDIN ZOTERO_ITEM CSL_CITATION {"citationID":"04D4J92V","properties":{"formattedCitation":"(Vgl. Alt et al., (2017), S. 29)","plainCitation":"(Vgl. Alt et al., (2017), S. 29)","noteIndex":0},"citationItems":[{"id":802,"uris":["http://zotero.org/users/10411486/items/A9ADBCEP"],"itemData":{"id":802,"type":"book","collection-title":"essentials","event-place":"Wiesbaden","ISBN":"978-3-658-18703-3","language":"en","note":"DOI: 10.1007/978-3-658-18704-0","publisher":"Springer Fachmedien Wiesbaden","publisher-place":"Wiesbaden","source":"DOI.org (Crossref)","title":"Innovationsorientiertes IT-Management mit DevOps","URL":"http://link.springer.com/10.1007/978-3-658-18704-0","author":[{"family":"Alt","given":"Rainer"},{"family":"Auth","given":"Gunnar"},{"family":"Kögler","given":"Christoph"}],"accessed":{"date-parts":[["2023",7,22]]},"issued":{"date-parts":[["2017"]]}},"locator":"29","label":"page"}],"schema":"https://github.com/citation-style-language/schema/raw/master/csl-citation.json"} </w:instrText>
      </w:r>
      <w:r w:rsidRPr="00BF0D39">
        <w:fldChar w:fldCharType="separate"/>
      </w:r>
      <w:r w:rsidR="006A0488" w:rsidRPr="006A0488">
        <w:t>(Vgl. Alt et al., (2017), S. 29)</w:t>
      </w:r>
      <w:r w:rsidRPr="00BF0D39">
        <w:fldChar w:fldCharType="end"/>
      </w:r>
      <w:r w:rsidR="00077FC0">
        <w:t>.</w:t>
      </w:r>
    </w:p>
    <w:p w14:paraId="1ECC85FE" w14:textId="77777777" w:rsidR="00820AEC" w:rsidRPr="003F015A" w:rsidRDefault="00820AEC" w:rsidP="003F015A">
      <w:pPr>
        <w:pStyle w:val="Grundtext"/>
      </w:pPr>
      <w:r w:rsidRPr="003F015A">
        <w:rPr>
          <w:i/>
        </w:rPr>
        <w:t>Development“ und „(IT)-Operations (DevOps)</w:t>
      </w:r>
    </w:p>
    <w:p w14:paraId="273D2DDA" w14:textId="10C1A6D0" w:rsidR="00820AEC" w:rsidRDefault="00820AEC" w:rsidP="00820AEC">
      <w:pPr>
        <w:pStyle w:val="Grundtext"/>
      </w:pPr>
      <w:r w:rsidRPr="008D52E8">
        <w:t>DevOps</w:t>
      </w:r>
      <w:r>
        <w:t xml:space="preserve"> setzt sich aus den Worten „</w:t>
      </w:r>
      <w:r w:rsidRPr="00232687">
        <w:t>Development</w:t>
      </w:r>
      <w:r>
        <w:t xml:space="preserve">“ und „(IT)-Operations“ zusammen und betont dabei die Zusammenarbeit dieser beiden Bereiche. Dabei werden die Geschäftsprozesse </w:t>
      </w:r>
      <w:r w:rsidRPr="00232687">
        <w:t>ein</w:t>
      </w:r>
      <w:r>
        <w:t xml:space="preserve">geschlossen und der </w:t>
      </w:r>
      <w:r w:rsidRPr="00232687">
        <w:t>Kundennutzen in den Mittelpunkt</w:t>
      </w:r>
      <w:r>
        <w:t xml:space="preserve"> gestellt </w:t>
      </w:r>
      <w:r>
        <w:fldChar w:fldCharType="begin"/>
      </w:r>
      <w:r>
        <w:instrText xml:space="preserve"> ADDIN ZOTERO_ITEM CSL_CITATION {"citationID":"CIZDUmYN","properties":{"formattedCitation":"(Vgl. Halstenberg et al., (2020), S. 1)","plainCitation":"(Vgl. Halstenberg et al., (2020), S. 1)","noteIndex":0},"citationItems":[{"id":800,"uris":["http://zotero.org/users/10411486/items/VXRL5FSS"],"itemData":{"id":800,"type":"book","collection-title":"essentials","event-place":"Wiesbaden","ISBN":"978-3-658-31404-0","language":"de","note":"DOI: 10.1007/978-3-658-31405-7","publisher":"Springer Fachmedien Wiesbaden","publisher-place":"Wiesbaden","source":"DOI.org (Crossref)","title":"DevOps: Ein Überblick","title-short":"DevOps","URL":"https://link.springer.com/10.1007/978-3-658-31405-7","author":[{"family":"Halstenberg","given":"Jürgen"},{"family":"Pfitzinger","given":"Bernd"},{"family":"Jestädt","given":"Thomas"}],"accessed":{"date-parts":[["2023",7,22]]},"issued":{"date-parts":[["2020"]]}},"locator":"1","label":"page"}],"schema":"https://github.com/citation-style-language/schema/raw/master/csl-citation.json"} </w:instrText>
      </w:r>
      <w:r>
        <w:fldChar w:fldCharType="separate"/>
      </w:r>
      <w:r w:rsidR="006A0488" w:rsidRPr="006A0488">
        <w:t>(Vgl. Halstenberg et al., (2020), S. 1)</w:t>
      </w:r>
      <w:r>
        <w:fldChar w:fldCharType="end"/>
      </w:r>
      <w:r>
        <w:t>. „</w:t>
      </w:r>
      <w:r w:rsidRPr="00232687">
        <w:t>Development</w:t>
      </w:r>
      <w:r>
        <w:t>“ und „Operations“</w:t>
      </w:r>
      <w:r w:rsidRPr="00051BCA">
        <w:t xml:space="preserve"> </w:t>
      </w:r>
      <w:r>
        <w:t xml:space="preserve">sind </w:t>
      </w:r>
      <w:r w:rsidRPr="00051BCA">
        <w:t>Organisationseinheiten im IT-Bereich, die traditionell</w:t>
      </w:r>
      <w:r>
        <w:t xml:space="preserve"> als eigenständige F</w:t>
      </w:r>
      <w:r w:rsidRPr="00051BCA">
        <w:t>unktion</w:t>
      </w:r>
      <w:r>
        <w:t xml:space="preserve">sbereiche voneinander </w:t>
      </w:r>
      <w:r w:rsidRPr="00051BCA">
        <w:t xml:space="preserve">getrennt sind und unterschiedliche Zielsetzungen </w:t>
      </w:r>
      <w:r>
        <w:t xml:space="preserve">haben </w:t>
      </w:r>
      <w:r>
        <w:fldChar w:fldCharType="begin"/>
      </w:r>
      <w:r>
        <w:instrText xml:space="preserve"> ADDIN ZOTERO_ITEM CSL_CITATION {"citationID":"BPK9WbOa","properties":{"formattedCitation":"(Vgl. Alt et al., (2017), S. 23)","plainCitation":"(Vgl. Alt et al., (2017), S. 23)","noteIndex":0},"citationItems":[{"id":802,"uris":["http://zotero.org/users/10411486/items/A9ADBCEP"],"itemData":{"id":802,"type":"book","collection-title":"essentials","event-place":"Wiesbaden","ISBN":"978-3-658-18703-3","language":"en","note":"DOI: 10.1007/978-3-658-18704-0","publisher":"Springer Fachmedien Wiesbaden","publisher-place":"Wiesbaden","source":"DOI.org (Crossref)","title":"Innovationsorientiertes IT-Management mit DevOps","URL":"http://link.springer.com/10.1007/978-3-658-18704-0","author":[{"family":"Alt","given":"Rainer"},{"family":"Auth","given":"Gunnar"},{"family":"Kögler","given":"Christoph"}],"accessed":{"date-parts":[["2023",7,22]]},"issued":{"date-parts":[["2017"]]}},"locator":"23","label":"page"}],"schema":"https://github.com/citation-style-language/schema/raw/master/csl-citation.json"} </w:instrText>
      </w:r>
      <w:r>
        <w:fldChar w:fldCharType="separate"/>
      </w:r>
      <w:r w:rsidR="006A0488" w:rsidRPr="006A0488">
        <w:t>(Vgl. Alt et al., (2017), S. 23)</w:t>
      </w:r>
      <w:r>
        <w:fldChar w:fldCharType="end"/>
      </w:r>
      <w:r>
        <w:t xml:space="preserve">. Beim DevOps-Ansatz wird auf die </w:t>
      </w:r>
      <w:r w:rsidRPr="00051BCA">
        <w:t>ganzheitliche</w:t>
      </w:r>
      <w:r>
        <w:t xml:space="preserve"> </w:t>
      </w:r>
      <w:r w:rsidRPr="00051BCA">
        <w:t xml:space="preserve">Zusammenarbeit zwischen der Softwareentwicklung, dem IT-Betrieb und </w:t>
      </w:r>
      <w:r>
        <w:t xml:space="preserve">den Geschäftsprozessen fokussiert </w:t>
      </w:r>
      <w:r>
        <w:fldChar w:fldCharType="begin"/>
      </w:r>
      <w:r>
        <w:instrText xml:space="preserve"> ADDIN ZOTERO_ITEM CSL_CITATION {"citationID":"rUNRvkIO","properties":{"formattedCitation":"(Vgl. Halstenberg et al., (2020), S. 1)","plainCitation":"(Vgl. Halstenberg et al., (2020), S. 1)","noteIndex":0},"citationItems":[{"id":800,"uris":["http://zotero.org/users/10411486/items/VXRL5FSS"],"itemData":{"id":800,"type":"book","collection-title":"essentials","event-place":"Wiesbaden","ISBN":"978-3-658-31404-0","language":"de","note":"DOI: 10.1007/978-3-658-31405-7","publisher":"Springer Fachmedien Wiesbaden","publisher-place":"Wiesbaden","source":"DOI.org (Crossref)","title":"DevOps: Ein Überblick","title-short":"DevOps","URL":"https://link.springer.com/10.1007/978-3-658-31405-7","author":[{"family":"Halstenberg","given":"Jürgen"},{"family":"Pfitzinger","given":"Bernd"},{"family":"Jestädt","given":"Thomas"}],"accessed":{"date-parts":[["2023",7,22]]},"issued":{"date-parts":[["2020"]]}},"locator":"1","label":"page"}],"schema":"https://github.com/citation-style-language/schema/raw/master/csl-citation.json"} </w:instrText>
      </w:r>
      <w:r>
        <w:fldChar w:fldCharType="separate"/>
      </w:r>
      <w:r w:rsidR="006A0488" w:rsidRPr="006A0488">
        <w:t>(Vgl. Halstenberg et al., (2020), S. 1)</w:t>
      </w:r>
      <w:r>
        <w:fldChar w:fldCharType="end"/>
      </w:r>
      <w:r w:rsidR="00077FC0">
        <w:t>.</w:t>
      </w:r>
    </w:p>
    <w:p w14:paraId="7114D018" w14:textId="220B2D4D" w:rsidR="00820AEC" w:rsidRPr="003F015A" w:rsidRDefault="00820AEC" w:rsidP="003F015A">
      <w:pPr>
        <w:pStyle w:val="Grundtext"/>
      </w:pPr>
      <w:r w:rsidRPr="003F015A">
        <w:rPr>
          <w:i/>
        </w:rPr>
        <w:t>Electronic Data Interchange (EDI)</w:t>
      </w:r>
    </w:p>
    <w:p w14:paraId="468028FF" w14:textId="587D11FF" w:rsidR="00820AEC" w:rsidRPr="00E85EE3" w:rsidRDefault="00820AEC" w:rsidP="00820AEC">
      <w:pPr>
        <w:pStyle w:val="Grundtext"/>
      </w:pPr>
      <w:r>
        <w:t>EDI ist die</w:t>
      </w:r>
      <w:r w:rsidRPr="00E85EE3">
        <w:t xml:space="preserve"> Übertragung von Geschäftsdokumenten in einem standardisierten Datenformat zwischen </w:t>
      </w:r>
      <w:r>
        <w:t>verschiedenen</w:t>
      </w:r>
      <w:r w:rsidRPr="00E85EE3">
        <w:t xml:space="preserve"> Anwendungssystemen</w:t>
      </w:r>
      <w:r w:rsidR="000F34CC">
        <w:t xml:space="preserve"> </w:t>
      </w:r>
      <w:r w:rsidR="000F34CC">
        <w:fldChar w:fldCharType="begin"/>
      </w:r>
      <w:r w:rsidR="000F34CC">
        <w:instrText xml:space="preserve"> ADDIN ZOTERO_ITEM CSL_CITATION {"citationID":"n9Xzg3go","properties":{"formattedCitation":"(Vgl. Kaufmann &amp; M\\uc0\\u252{}lder, (2023), S. 99)","plainCitation":"(Vgl. Kaufmann &amp; Mülder, (2023), S. 99)","noteIndex":0},"citationItems":[{"id":798,"uris":["http://zotero.org/users/10411486/items/F3X9WZDX"],"itemData":{"id":798,"type":"book","event-place":"Wiesbaden","ISBN":"978-3-658-37936-0","language":"de","note":"DOI: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99","label":"page"}],"schema":"https://github.com/citation-style-language/schema/raw/master/csl-citation.json"} </w:instrText>
      </w:r>
      <w:r w:rsidR="000F34CC">
        <w:fldChar w:fldCharType="separate"/>
      </w:r>
      <w:r w:rsidR="000F34CC" w:rsidRPr="000F34CC">
        <w:rPr>
          <w:szCs w:val="24"/>
        </w:rPr>
        <w:t>(Vgl. Kaufmann &amp; Mülder, (2023), S. 99)</w:t>
      </w:r>
      <w:r w:rsidR="000F34CC">
        <w:fldChar w:fldCharType="end"/>
      </w:r>
      <w:r w:rsidR="000F34CC">
        <w:t>.</w:t>
      </w:r>
    </w:p>
    <w:p w14:paraId="3DB19747" w14:textId="77777777" w:rsidR="00820AEC" w:rsidRPr="003F015A" w:rsidRDefault="00820AEC" w:rsidP="003F015A">
      <w:pPr>
        <w:pStyle w:val="Grundtext"/>
      </w:pPr>
      <w:r w:rsidRPr="003F015A">
        <w:rPr>
          <w:i/>
        </w:rPr>
        <w:t>Electronic Data Interchange for Administration, Commerce and Transport (EDIFACT)</w:t>
      </w:r>
    </w:p>
    <w:p w14:paraId="6105540F" w14:textId="70292DEF" w:rsidR="00820AEC" w:rsidRDefault="00820AEC" w:rsidP="00820AEC">
      <w:pPr>
        <w:pStyle w:val="Grundtext"/>
      </w:pPr>
      <w:r>
        <w:t xml:space="preserve">Unter EDIFACT wird ein </w:t>
      </w:r>
      <w:r w:rsidRPr="00087AC9">
        <w:t>einheitliches Regelwerk für den elektronischen Geschäftsverkehr</w:t>
      </w:r>
      <w:r>
        <w:t xml:space="preserve"> verstanden. Dieses bezieht sich ausschließlich auf </w:t>
      </w:r>
      <w:r w:rsidRPr="00087AC9">
        <w:t>strukturierte Daten</w:t>
      </w:r>
      <w:r>
        <w:t xml:space="preserve"> </w:t>
      </w:r>
      <w:r>
        <w:fldChar w:fldCharType="begin"/>
      </w:r>
      <w:r>
        <w:instrText xml:space="preserve"> ADDIN ZOTERO_ITEM CSL_CITATION {"citationID":"NEuoRIzm","properties":{"formattedCitation":"(Vgl. Kaufmann &amp; M\\uc0\\u252{}lder, (2023), S. 99)","plainCitation":"(Vgl. Kaufmann &amp; Mülder, (2023), S. 99)","noteIndex":0},"citationItems":[{"id":798,"uris":["http://zotero.org/users/10411486/items/F3X9WZDX"],"itemData":{"id":798,"type":"book","event-place":"Wiesbaden","ISBN":"978-3-658-37936-0","language":"de","note":"DOI: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99","label":"page"}],"schema":"https://github.com/citation-style-language/schema/raw/master/csl-citation.json"} </w:instrText>
      </w:r>
      <w:r>
        <w:fldChar w:fldCharType="separate"/>
      </w:r>
      <w:r w:rsidR="006A0488" w:rsidRPr="006A0488">
        <w:rPr>
          <w:szCs w:val="24"/>
        </w:rPr>
        <w:t>(Vgl. Kaufmann &amp; Mülder, (2023), S. 99)</w:t>
      </w:r>
      <w:r>
        <w:fldChar w:fldCharType="end"/>
      </w:r>
      <w:r w:rsidR="00077FC0">
        <w:t>.</w:t>
      </w:r>
    </w:p>
    <w:p w14:paraId="63F7DCEC" w14:textId="77777777" w:rsidR="00181A7A" w:rsidRDefault="00181A7A">
      <w:pPr>
        <w:rPr>
          <w:i/>
          <w:szCs w:val="20"/>
        </w:rPr>
      </w:pPr>
      <w:r>
        <w:rPr>
          <w:i/>
        </w:rPr>
        <w:br w:type="page"/>
      </w:r>
    </w:p>
    <w:p w14:paraId="596966AE" w14:textId="6B6A3172" w:rsidR="00486154" w:rsidRPr="003F015A" w:rsidRDefault="00486154" w:rsidP="003F015A">
      <w:pPr>
        <w:pStyle w:val="Grundtext"/>
      </w:pPr>
      <w:r w:rsidRPr="003F015A">
        <w:rPr>
          <w:i/>
        </w:rPr>
        <w:lastRenderedPageBreak/>
        <w:t xml:space="preserve">Enterprise </w:t>
      </w:r>
      <w:proofErr w:type="spellStart"/>
      <w:r w:rsidRPr="003F015A">
        <w:rPr>
          <w:i/>
        </w:rPr>
        <w:t>Resource</w:t>
      </w:r>
      <w:proofErr w:type="spellEnd"/>
      <w:r w:rsidRPr="003F015A">
        <w:rPr>
          <w:i/>
        </w:rPr>
        <w:t xml:space="preserve"> Planning (ERP)</w:t>
      </w:r>
    </w:p>
    <w:p w14:paraId="3B94F86E" w14:textId="7E2CF8AF" w:rsidR="00486154" w:rsidRDefault="00486154" w:rsidP="00486154">
      <w:pPr>
        <w:pStyle w:val="Grundtext"/>
      </w:pPr>
      <w:r>
        <w:t xml:space="preserve">ERP-Systeme sind große, modulare Unternehmens-Anwendungen, die für die meisten Geschäftsprozesse im Unternehmen bestimmt sind </w:t>
      </w:r>
      <w:r>
        <w:fldChar w:fldCharType="begin"/>
      </w:r>
      <w:r>
        <w:instrText xml:space="preserve"> ADDIN ZOTERO_ITEM CSL_CITATION {"citationID":"xZhA9pbs","properties":{"formattedCitation":"(Vgl. Pek\\uc0\\u353{}a, (2018), S. 1)","plainCitation":"(Vgl. Pekša, (2018), S. 1)","noteIndex":0},"citationItems":[{"id":804,"uris":["http://zotero.org/users/10411486/items/E4R6TA2V"],"itemData":{"id":804,"type":"article-journal","abstract":"Enterprise resource planning (ERP) systems are large, modular enterprise applications designed for most of the company’s business processes. They include a range of different forecasting methods. The paper analyses the existing forecasting methods in ERP systems and provides a comparison of forecasting methods in ERP systems. It considers the problem of prediction integration in ERP systems and describes the general process by a conceptual model based on academic literature from forecasting with ERP systems. The study provides an integration approach, which is the most suitable one for providing forecasting functions in ERP systems.","container-title":"Information Technology and Management Science","DOI":"10.7250/itms-2018-0010","ISSN":"2255-9094, 2255-9086","journalAbbreviation":"ITMS","language":"en","page":"64-68","source":"DOI.org (Crossref)","title":"Extensible Portfolio of Forecasting Methods for ERP Systems: Integration Approach","title-short":"Extensible Portfolio of Forecasting Methods for ERP Systems","URL":"https://itms-journals.rtu.lv/article/view/itms-2018-0010","volume":"21","author":[{"family":"Pekša","given":"Jānis"}],"accessed":{"date-parts":[["2023",7,22]]},"issued":{"date-parts":[["2018",12,14]]}},"locator":"1","label":"page"}],"schema":"https://github.com/citation-style-language/schema/raw/master/csl-citation.json"} </w:instrText>
      </w:r>
      <w:r>
        <w:fldChar w:fldCharType="separate"/>
      </w:r>
      <w:r w:rsidR="006A0488" w:rsidRPr="006A0488">
        <w:rPr>
          <w:szCs w:val="24"/>
        </w:rPr>
        <w:t xml:space="preserve">(Vgl. </w:t>
      </w:r>
      <w:proofErr w:type="spellStart"/>
      <w:r w:rsidR="006A0488" w:rsidRPr="006A0488">
        <w:rPr>
          <w:szCs w:val="24"/>
        </w:rPr>
        <w:t>Pekša</w:t>
      </w:r>
      <w:proofErr w:type="spellEnd"/>
      <w:r w:rsidR="006A0488" w:rsidRPr="006A0488">
        <w:rPr>
          <w:szCs w:val="24"/>
        </w:rPr>
        <w:t>, (2018), S. 1)</w:t>
      </w:r>
      <w:r>
        <w:fldChar w:fldCharType="end"/>
      </w:r>
      <w:r>
        <w:t xml:space="preserve">. </w:t>
      </w:r>
    </w:p>
    <w:p w14:paraId="5D0B57EB" w14:textId="7E3D6CE2" w:rsidR="00486154" w:rsidRDefault="00486154" w:rsidP="00486154">
      <w:pPr>
        <w:pStyle w:val="Grundtext"/>
      </w:pPr>
      <w:r>
        <w:t xml:space="preserve">Sie </w:t>
      </w:r>
      <w:r w:rsidRPr="00DB6AD9">
        <w:t xml:space="preserve">unterstützen ganzheitlich die </w:t>
      </w:r>
      <w:r>
        <w:t>Geschäftsp</w:t>
      </w:r>
      <w:r w:rsidRPr="00DB6AD9">
        <w:t>rozesse</w:t>
      </w:r>
      <w:r>
        <w:t xml:space="preserve"> im </w:t>
      </w:r>
      <w:r w:rsidRPr="00DB6AD9">
        <w:t>Unternehmen</w:t>
      </w:r>
      <w:r>
        <w:t>, wie P</w:t>
      </w:r>
      <w:r w:rsidRPr="00DB6AD9">
        <w:t xml:space="preserve">rozesse im Finanzwesen und Controlling, der Produktionsplanung und </w:t>
      </w:r>
      <w:r>
        <w:noBreakHyphen/>
        <w:t>s</w:t>
      </w:r>
      <w:r w:rsidRPr="00DB6AD9">
        <w:t xml:space="preserve">teuerung, des Einkaufs und der Logistik, dem Vertrieb sowie der Personalwirtschaft. </w:t>
      </w:r>
      <w:r>
        <w:t xml:space="preserve">und nutzen dafür </w:t>
      </w:r>
      <w:r w:rsidRPr="00DB6AD9">
        <w:t>eine</w:t>
      </w:r>
      <w:r>
        <w:t xml:space="preserve"> </w:t>
      </w:r>
      <w:r w:rsidRPr="00DB6AD9">
        <w:t>gemeinsame</w:t>
      </w:r>
      <w:r>
        <w:t xml:space="preserve"> </w:t>
      </w:r>
      <w:r w:rsidRPr="00DB6AD9">
        <w:t xml:space="preserve">Datenbasis </w:t>
      </w:r>
      <w:r>
        <w:fldChar w:fldCharType="begin"/>
      </w:r>
      <w:r>
        <w:instrText xml:space="preserve"> ADDIN ZOTERO_ITEM CSL_CITATION {"citationID":"q0tKcDWX","properties":{"formattedCitation":"(Vgl. Frick et al., (2008), S. 1)","plainCitation":"(Vgl. Frick et al., (2008), S. 1)","noteIndex":0},"citationItems":[{"id":812,"uris":["http://zotero.org/users/10411486/items/RMKSKIW9"],"itemData":{"id":812,"type":"book","event-place":"Wiesbaden","ISBN":"978-3-8348-0361-0","language":"de","note":"DOI: 10.1007/978-3-8348-9264-5","publisher":"Vieweg+Teubner","publisher-place":"Wiesbaden","source":"DOI.org (Crossref)","title":"Grundkurs SAP ERP","URL":"http://link.springer.com/10.1007/978-3-8348-9264-5","author":[{"family":"Frick","given":"Detlev"},{"family":"Gadatsch","given":"Andreas"},{"family":"Schäffer-Külz","given":"Ute G."}],"accessed":{"date-parts":[["2023",7,23]]},"issued":{"date-parts":[["2008"]]}},"locator":"1","label":"page"}],"schema":"https://github.com/citation-style-language/schema/raw/master/csl-citation.json"} </w:instrText>
      </w:r>
      <w:r>
        <w:fldChar w:fldCharType="separate"/>
      </w:r>
      <w:r w:rsidR="006A0488" w:rsidRPr="006A0488">
        <w:t>(Vgl. Frick et al., (2008), S. 1)</w:t>
      </w:r>
      <w:r>
        <w:fldChar w:fldCharType="end"/>
      </w:r>
      <w:r w:rsidR="00077FC0">
        <w:t>.</w:t>
      </w:r>
    </w:p>
    <w:p w14:paraId="55113EAB" w14:textId="74B7CBDC" w:rsidR="004501ED" w:rsidRPr="003F015A" w:rsidRDefault="004501ED" w:rsidP="003F015A">
      <w:pPr>
        <w:pStyle w:val="Grundtext"/>
      </w:pPr>
      <w:r w:rsidRPr="003F015A">
        <w:rPr>
          <w:i/>
        </w:rPr>
        <w:t>Extract</w:t>
      </w:r>
      <w:r w:rsidRPr="003F015A">
        <w:rPr>
          <w:i/>
        </w:rPr>
        <w:noBreakHyphen/>
        <w:t>Transform</w:t>
      </w:r>
      <w:r w:rsidRPr="003F015A">
        <w:rPr>
          <w:i/>
        </w:rPr>
        <w:noBreakHyphen/>
        <w:t>Load (ETL)</w:t>
      </w:r>
    </w:p>
    <w:p w14:paraId="30506FD8" w14:textId="442C4290" w:rsidR="004501ED" w:rsidRDefault="00C12E7D" w:rsidP="00820AEC">
      <w:pPr>
        <w:pStyle w:val="Grundtext"/>
      </w:pPr>
      <w:r>
        <w:t xml:space="preserve">Die </w:t>
      </w:r>
      <w:r w:rsidRPr="00C12E7D">
        <w:t xml:space="preserve">Übernahme </w:t>
      </w:r>
      <w:r w:rsidR="007E574C">
        <w:t xml:space="preserve">des </w:t>
      </w:r>
      <w:r w:rsidRPr="00C12E7D">
        <w:t>operative</w:t>
      </w:r>
      <w:r w:rsidR="007E574C">
        <w:t>n</w:t>
      </w:r>
      <w:r w:rsidRPr="00C12E7D">
        <w:t xml:space="preserve"> Datenbest</w:t>
      </w:r>
      <w:r w:rsidR="007E574C">
        <w:t>ands</w:t>
      </w:r>
      <w:r w:rsidRPr="00C12E7D">
        <w:t xml:space="preserve"> in den analytischen Datenbestand </w:t>
      </w:r>
      <w:r>
        <w:t xml:space="preserve">eines </w:t>
      </w:r>
      <w:r w:rsidRPr="00C12E7D">
        <w:t>Data Warehouse</w:t>
      </w:r>
      <w:r>
        <w:t xml:space="preserve"> bzw. eines RDBMS</w:t>
      </w:r>
      <w:r w:rsidRPr="00C12E7D">
        <w:t xml:space="preserve"> </w:t>
      </w:r>
      <w:r w:rsidR="007E574C">
        <w:t xml:space="preserve">wird als ETL bezeichnet </w:t>
      </w:r>
      <w:r w:rsidR="007E574C">
        <w:fldChar w:fldCharType="begin"/>
      </w:r>
      <w:r w:rsidR="007E574C">
        <w:instrText xml:space="preserve"> ADDIN ZOTERO_ITEM CSL_CITATION {"citationID":"bIsmFruH","properties":{"formattedCitation":"(Vgl. Kaufmann &amp; M\\uc0\\u252{}lder, (2023), S. 380)","plainCitation":"(Vgl. Kaufmann &amp; Mülder, (2023), S. 380)","noteIndex":0},"citationItems":[{"id":798,"uris":["http://zotero.org/users/10411486/items/F3X9WZDX"],"itemData":{"id":798,"type":"book","event-place":"Wiesbaden","ISBN":"978-3-658-37936-0","language":"de","note":"DOI: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380","label":"page"}],"schema":"https://github.com/citation-style-language/schema/raw/master/csl-citation.json"} </w:instrText>
      </w:r>
      <w:r w:rsidR="007E574C">
        <w:fldChar w:fldCharType="separate"/>
      </w:r>
      <w:r w:rsidR="006A0488" w:rsidRPr="006A0488">
        <w:rPr>
          <w:szCs w:val="24"/>
        </w:rPr>
        <w:t>(Vgl. Kaufmann &amp; Mülder, (2023), S. 380)</w:t>
      </w:r>
      <w:r w:rsidR="007E574C">
        <w:fldChar w:fldCharType="end"/>
      </w:r>
      <w:r w:rsidR="00077FC0">
        <w:t>.</w:t>
      </w:r>
    </w:p>
    <w:p w14:paraId="6D59C2AA" w14:textId="4F502A55" w:rsidR="00B818FA" w:rsidRPr="003F015A" w:rsidRDefault="00B818FA" w:rsidP="003F015A">
      <w:pPr>
        <w:pStyle w:val="Grundtext"/>
      </w:pPr>
      <w:r w:rsidRPr="003F015A">
        <w:rPr>
          <w:i/>
        </w:rPr>
        <w:t xml:space="preserve">Integrated Development Environment (IDE) </w:t>
      </w:r>
    </w:p>
    <w:p w14:paraId="7F31D409" w14:textId="71026F0B" w:rsidR="00B818FA" w:rsidRDefault="00C238BB" w:rsidP="009D6C59">
      <w:pPr>
        <w:pStyle w:val="Grundtext"/>
      </w:pPr>
      <w:r>
        <w:t xml:space="preserve">Eine IDE </w:t>
      </w:r>
      <w:r w:rsidR="00B818FA">
        <w:t>(</w:t>
      </w:r>
      <w:r w:rsidR="00B818FA" w:rsidRPr="008209FB">
        <w:t>integrierte Entwicklungsumgebung</w:t>
      </w:r>
      <w:r w:rsidR="00B818FA">
        <w:t>)</w:t>
      </w:r>
      <w:r>
        <w:t xml:space="preserve"> ist eine Sammlung von verschiedenen Werkzeugen, wie </w:t>
      </w:r>
      <w:r w:rsidRPr="00C238BB">
        <w:t>Editor, Compiler, Interpreter, Debugger</w:t>
      </w:r>
      <w:r>
        <w:t xml:space="preserve">, die für die Softwareentwicklung genutzt werden </w:t>
      </w:r>
      <w:r>
        <w:fldChar w:fldCharType="begin"/>
      </w:r>
      <w:r>
        <w:instrText xml:space="preserve"> ADDIN ZOTERO_ITEM CSL_CITATION {"citationID":"4JfT0Tjv","properties":{"formattedCitation":"(Vgl. Kaufmann &amp; M\\uc0\\u252{}lder, (2023), S. 503)","plainCitation":"(Vgl. Kaufmann &amp; Mülder, (2023), S. 503)","noteIndex":0},"citationItems":[{"id":798,"uris":["http://zotero.org/users/10411486/items/F3X9WZDX"],"itemData":{"id":798,"type":"book","event-place":"Wiesbaden","ISBN":"978-3-658-37936-0","language":"de","note":"DOI: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503","label":"page"}],"schema":"https://github.com/citation-style-language/schema/raw/master/csl-citation.json"} </w:instrText>
      </w:r>
      <w:r>
        <w:fldChar w:fldCharType="separate"/>
      </w:r>
      <w:r w:rsidR="006A0488" w:rsidRPr="006A0488">
        <w:rPr>
          <w:szCs w:val="24"/>
        </w:rPr>
        <w:t>(Vgl. Kaufmann &amp; Mülder, (2023), S. 503)</w:t>
      </w:r>
      <w:r>
        <w:fldChar w:fldCharType="end"/>
      </w:r>
      <w:r w:rsidR="00077FC0">
        <w:t>.</w:t>
      </w:r>
    </w:p>
    <w:p w14:paraId="4E946F13" w14:textId="1BBF239D" w:rsidR="006A7899" w:rsidRPr="003F015A" w:rsidRDefault="006A7899" w:rsidP="003F015A">
      <w:pPr>
        <w:pStyle w:val="Grundtext"/>
      </w:pPr>
      <w:r w:rsidRPr="003F015A">
        <w:rPr>
          <w:i/>
        </w:rPr>
        <w:t>Java Database Connectivity (JDBC)</w:t>
      </w:r>
    </w:p>
    <w:p w14:paraId="1677E58F" w14:textId="00EA257A" w:rsidR="00722DB0" w:rsidRDefault="00722DB0" w:rsidP="00820AEC">
      <w:pPr>
        <w:pStyle w:val="Grundtext"/>
      </w:pPr>
      <w:r w:rsidRPr="00EA1091">
        <w:t xml:space="preserve">JDBC ist eine API zum </w:t>
      </w:r>
      <w:r w:rsidR="00864E23">
        <w:t>Z</w:t>
      </w:r>
      <w:r w:rsidRPr="00EA1091">
        <w:t xml:space="preserve">ugriff auf tabellarische Daten, insbesondere auf Daten in RDBMS </w:t>
      </w:r>
      <w:r w:rsidR="00EA1091" w:rsidRPr="00EA1091">
        <w:fldChar w:fldCharType="begin"/>
      </w:r>
      <w:r w:rsidR="00EA1091" w:rsidRPr="00EA1091">
        <w:instrText xml:space="preserve"> ADDIN ZOTERO_ITEM CSL_CITATION {"citationID":"xoCqZj9D","properties":{"formattedCitation":"(Vgl. ORACLE, (2023))","plainCitation":"(Vgl. ORACLE, (2023))","noteIndex":0},"citationItems":[{"id":818,"uris":["http://zotero.org/users/10411486/items/DRADJSLZ"],"itemData":{"id":818,"type":"document","title":"ORACLE Java Tutorials","URL":"https://docs.oracle.com/javase/tutorial/jdbc/overview/index.html","author":[{"family":"ORACLE","given":""}],"accessed":{"date-parts":[["2023",7,23]]},"issued":{"date-parts":[["2023"]]}}}],"schema":"https://github.com/citation-style-language/schema/raw/master/csl-citation.json"} </w:instrText>
      </w:r>
      <w:r w:rsidR="00EA1091" w:rsidRPr="00EA1091">
        <w:fldChar w:fldCharType="separate"/>
      </w:r>
      <w:r w:rsidR="006A0488" w:rsidRPr="006A0488">
        <w:t>(Vgl. ORACLE, (2023))</w:t>
      </w:r>
      <w:r w:rsidR="00EA1091" w:rsidRPr="00EA1091">
        <w:fldChar w:fldCharType="end"/>
      </w:r>
      <w:r w:rsidR="00077FC0">
        <w:t>.</w:t>
      </w:r>
    </w:p>
    <w:p w14:paraId="58F794FA" w14:textId="692CA250" w:rsidR="0003787E" w:rsidRPr="003F015A" w:rsidRDefault="0003787E" w:rsidP="003F015A">
      <w:pPr>
        <w:pStyle w:val="Grundtext"/>
      </w:pPr>
      <w:r w:rsidRPr="003F015A">
        <w:rPr>
          <w:i/>
        </w:rPr>
        <w:t>MySQL</w:t>
      </w:r>
    </w:p>
    <w:p w14:paraId="4DAC1F01" w14:textId="6D20F413" w:rsidR="0003787E" w:rsidRDefault="00532071" w:rsidP="00460B35">
      <w:pPr>
        <w:pStyle w:val="Grundtext"/>
        <w:rPr>
          <w:rStyle w:val="Grundzkursiv"/>
          <w:i w:val="0"/>
        </w:rPr>
      </w:pPr>
      <w:r>
        <w:rPr>
          <w:rStyle w:val="Grundzkursiv"/>
          <w:i w:val="0"/>
        </w:rPr>
        <w:t xml:space="preserve">die </w:t>
      </w:r>
      <w:r w:rsidRPr="00532071">
        <w:rPr>
          <w:rStyle w:val="Grundzkursiv"/>
          <w:i w:val="0"/>
        </w:rPr>
        <w:t xml:space="preserve">Open Source </w:t>
      </w:r>
      <w:r>
        <w:rPr>
          <w:rStyle w:val="Grundzkursiv"/>
          <w:i w:val="0"/>
        </w:rPr>
        <w:t>Software</w:t>
      </w:r>
      <w:r w:rsidRPr="00532071">
        <w:rPr>
          <w:rStyle w:val="Grundzkursiv"/>
          <w:i w:val="0"/>
        </w:rPr>
        <w:t xml:space="preserve"> </w:t>
      </w:r>
      <w:r>
        <w:rPr>
          <w:rStyle w:val="Grundzkursiv"/>
          <w:i w:val="0"/>
        </w:rPr>
        <w:t xml:space="preserve">stellt sämtliche Funktionalitäten eine </w:t>
      </w:r>
      <w:r w:rsidRPr="00532071">
        <w:rPr>
          <w:rStyle w:val="Grundzkursiv"/>
          <w:i w:val="0"/>
        </w:rPr>
        <w:t>relationale</w:t>
      </w:r>
      <w:r>
        <w:rPr>
          <w:rStyle w:val="Grundzkursiv"/>
          <w:i w:val="0"/>
        </w:rPr>
        <w:t>n</w:t>
      </w:r>
      <w:r w:rsidRPr="00532071">
        <w:rPr>
          <w:rStyle w:val="Grundzkursiv"/>
          <w:i w:val="0"/>
        </w:rPr>
        <w:t xml:space="preserve"> Datenbankmanagementsystem</w:t>
      </w:r>
      <w:r>
        <w:rPr>
          <w:rStyle w:val="Grundzkursiv"/>
          <w:i w:val="0"/>
        </w:rPr>
        <w:t>s</w:t>
      </w:r>
      <w:r w:rsidRPr="00532071">
        <w:rPr>
          <w:rStyle w:val="Grundzkursiv"/>
          <w:i w:val="0"/>
        </w:rPr>
        <w:t xml:space="preserve"> (RDBMS)</w:t>
      </w:r>
      <w:r>
        <w:rPr>
          <w:rStyle w:val="Grundzkursiv"/>
          <w:i w:val="0"/>
        </w:rPr>
        <w:t xml:space="preserve"> zur Verfügung </w:t>
      </w:r>
      <w:r>
        <w:rPr>
          <w:rStyle w:val="Grundzkursiv"/>
          <w:i w:val="0"/>
        </w:rPr>
        <w:fldChar w:fldCharType="begin"/>
      </w:r>
      <w:r>
        <w:rPr>
          <w:rStyle w:val="Grundzkursiv"/>
          <w:i w:val="0"/>
        </w:rPr>
        <w:instrText xml:space="preserve"> ADDIN ZOTERO_ITEM CSL_CITATION {"citationID":"80uJuiX7","properties":{"formattedCitation":"(Vgl. Burnus, (2008), S. 81)","plainCitation":"(Vgl. Burnus, (2008), S. 81)","noteIndex":0},"citationItems":[{"id":857,"uris":["http://zotero.org/users/10411486/items/8FS6RD42"],"itemData":{"id":857,"type":"book","abstract":"Datenbanksysteme spielen bei der Verwaltung größerer Datenmengen eine wichtige Rolle. Der Autor gibt in dem vorliegenden Buch eine praxisorientierte Einführung für Auszubildende in IT-Berufen. Aber auch für Schülerinnen und Schüler der Oberstufe mit der Fachrichtung Informatik ist das Buch gut einsetzbar. Der Schwerpunkt liegt auf der Darstellung von Grundbegriffen, Grundzusammenhängen und Konzepten, nicht so sehr auf der Erstellung komplexer Datenbanken. So werden im theoretischen Teil Ausführungen über Abfragesprachen bewusst knapp gehalten. Alle Übungen und Beispiele beziehen sich auf Microsoft Access 2002 für Windows und auf MySQL 5.0.18, aufgesetzt auf ein Linux-Betriebssystem (Distribution: Fedora 5.0). Ein großes ausführliches Beispiel ist die Schulverwaltung einer beruflichen Oberstufe. Auf dieses Beispiel setzen dann zahlreiche Übungen auf (Mitgliederverwaltung im Sportverein, Kundendatenbank eines Autohauses, ...). Zu jedem Kapitel Übungsaufgaben sowie Kontroll- und Vertiefungsfragen. Viele instruktive Abbildungen. Regeln und Merksätze grafisch hervorgehoben. (2 S)","edition":"1. Aufl","event-place":"Wiesbaden","ISBN":"978-3-8348-0152-4","language":"de","number-of-pages":"115","publisher":"Vieweg","publisher-place":"Wiesbaden","source":"K10plus ISBN","title":"Datenbankentwicklung in IT-Berufen: eine praktisch orientierte Einführung mit MS Access und MySQL ; [mit Online-Service zum Buch]","title-short":"Datenbankentwicklung in IT-Berufen","author":[{"family":"Burnus","given":"Heinz"}],"issued":{"date-parts":[["2008"]]}},"locator":"81","label":"page"}],"schema":"https://github.com/citation-style-language/schema/raw/master/csl-citation.json"} </w:instrText>
      </w:r>
      <w:r>
        <w:rPr>
          <w:rStyle w:val="Grundzkursiv"/>
          <w:i w:val="0"/>
        </w:rPr>
        <w:fldChar w:fldCharType="separate"/>
      </w:r>
      <w:r w:rsidRPr="00532071">
        <w:t>(Vgl. Burnus, (2008), S. 81)</w:t>
      </w:r>
      <w:r>
        <w:rPr>
          <w:rStyle w:val="Grundzkursiv"/>
          <w:i w:val="0"/>
        </w:rPr>
        <w:fldChar w:fldCharType="end"/>
      </w:r>
      <w:r w:rsidR="002F4FA4">
        <w:rPr>
          <w:rStyle w:val="Grundzkursiv"/>
          <w:i w:val="0"/>
        </w:rPr>
        <w:t>.</w:t>
      </w:r>
    </w:p>
    <w:p w14:paraId="3E0385D7" w14:textId="3CA47691" w:rsidR="00F414DA" w:rsidRPr="003F015A" w:rsidRDefault="00F414DA" w:rsidP="003F015A">
      <w:pPr>
        <w:pStyle w:val="Grundtext"/>
      </w:pPr>
      <w:r w:rsidRPr="003F015A">
        <w:rPr>
          <w:i/>
        </w:rPr>
        <w:t>Open</w:t>
      </w:r>
      <w:r w:rsidR="00113D2D">
        <w:rPr>
          <w:i/>
        </w:rPr>
        <w:t xml:space="preserve"> </w:t>
      </w:r>
      <w:r w:rsidRPr="003F015A">
        <w:rPr>
          <w:i/>
        </w:rPr>
        <w:t>Source</w:t>
      </w:r>
    </w:p>
    <w:p w14:paraId="77C0D2BE" w14:textId="24406FB2" w:rsidR="00F414DA" w:rsidRDefault="00113D2D" w:rsidP="00460B35">
      <w:pPr>
        <w:pStyle w:val="Grundtext"/>
        <w:rPr>
          <w:rStyle w:val="Grundzkursiv"/>
          <w:i w:val="0"/>
        </w:rPr>
      </w:pPr>
      <w:r>
        <w:rPr>
          <w:rStyle w:val="Grundzkursiv"/>
          <w:i w:val="0"/>
        </w:rPr>
        <w:t xml:space="preserve">Die präzise Bezeichnung ist </w:t>
      </w:r>
      <w:r w:rsidRPr="00113D2D">
        <w:rPr>
          <w:rStyle w:val="Grundzkursiv"/>
          <w:i w:val="0"/>
        </w:rPr>
        <w:t>Open Source</w:t>
      </w:r>
      <w:r>
        <w:rPr>
          <w:rStyle w:val="Grundzkursiv"/>
          <w:i w:val="0"/>
        </w:rPr>
        <w:t xml:space="preserve"> Software und bezieht sich auf Software, deren </w:t>
      </w:r>
      <w:r w:rsidRPr="00113D2D">
        <w:rPr>
          <w:rStyle w:val="Grundzkursiv"/>
          <w:i w:val="0"/>
        </w:rPr>
        <w:t xml:space="preserve">Quellcode (Sourcecode) </w:t>
      </w:r>
      <w:r>
        <w:rPr>
          <w:rStyle w:val="Grundzkursiv"/>
          <w:i w:val="0"/>
        </w:rPr>
        <w:t xml:space="preserve">öffentlich </w:t>
      </w:r>
      <w:r w:rsidRPr="00113D2D">
        <w:rPr>
          <w:rStyle w:val="Grundzkursiv"/>
          <w:i w:val="0"/>
        </w:rPr>
        <w:t>zugänglich</w:t>
      </w:r>
      <w:r w:rsidR="00EF0EB0">
        <w:rPr>
          <w:rStyle w:val="Grundzkursiv"/>
          <w:i w:val="0"/>
        </w:rPr>
        <w:t xml:space="preserve"> ist. Open Source Software darf ergänzt oder erweitert sowie </w:t>
      </w:r>
      <w:r w:rsidRPr="00113D2D">
        <w:rPr>
          <w:rStyle w:val="Grundzkursiv"/>
          <w:i w:val="0"/>
        </w:rPr>
        <w:t xml:space="preserve">kopiert und </w:t>
      </w:r>
      <w:r w:rsidR="00EF0EB0">
        <w:rPr>
          <w:rStyle w:val="Grundzkursiv"/>
          <w:i w:val="0"/>
        </w:rPr>
        <w:t xml:space="preserve">weitergegeben werden </w:t>
      </w:r>
      <w:r w:rsidR="00EF0EB0">
        <w:rPr>
          <w:rStyle w:val="Grundzkursiv"/>
          <w:i w:val="0"/>
        </w:rPr>
        <w:fldChar w:fldCharType="begin"/>
      </w:r>
      <w:r w:rsidR="00EF0EB0">
        <w:rPr>
          <w:rStyle w:val="Grundzkursiv"/>
          <w:i w:val="0"/>
        </w:rPr>
        <w:instrText xml:space="preserve"> ADDIN ZOTERO_ITEM CSL_CITATION {"citationID":"qQZs5SUa","properties":{"formattedCitation":"(Vgl. Kaufmann &amp; M\\uc0\\u252{}lder, (2023), S. 283)","plainCitation":"(Vgl. Kaufmann &amp; Mülder, (2023), S. 283)","noteIndex":0},"citationItems":[{"id":798,"uris":["http://zotero.org/users/10411486/items/F3X9WZDX"],"itemData":{"id":798,"type":"book","event-place":"Wiesbaden","ISBN":"978-3-658-37936-0","language":"de","note":"DOI: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283","label":"page"}],"schema":"https://github.com/citation-style-language/schema/raw/master/csl-citation.json"} </w:instrText>
      </w:r>
      <w:r w:rsidR="00EF0EB0">
        <w:rPr>
          <w:rStyle w:val="Grundzkursiv"/>
          <w:i w:val="0"/>
        </w:rPr>
        <w:fldChar w:fldCharType="separate"/>
      </w:r>
      <w:r w:rsidR="00EF0EB0" w:rsidRPr="00EF0EB0">
        <w:rPr>
          <w:szCs w:val="24"/>
        </w:rPr>
        <w:t>(Vgl. Kaufmann &amp; Mülder, (2023), S. 283)</w:t>
      </w:r>
      <w:r w:rsidR="00EF0EB0">
        <w:rPr>
          <w:rStyle w:val="Grundzkursiv"/>
          <w:i w:val="0"/>
        </w:rPr>
        <w:fldChar w:fldCharType="end"/>
      </w:r>
      <w:r w:rsidR="002F4FA4">
        <w:rPr>
          <w:rStyle w:val="Grundzkursiv"/>
          <w:i w:val="0"/>
        </w:rPr>
        <w:t>.</w:t>
      </w:r>
    </w:p>
    <w:p w14:paraId="42C1911C" w14:textId="77777777" w:rsidR="00181A7A" w:rsidRDefault="00181A7A">
      <w:pPr>
        <w:rPr>
          <w:i/>
          <w:szCs w:val="20"/>
        </w:rPr>
      </w:pPr>
      <w:r>
        <w:rPr>
          <w:i/>
        </w:rPr>
        <w:br w:type="page"/>
      </w:r>
    </w:p>
    <w:p w14:paraId="5507BCCA" w14:textId="36E322FA" w:rsidR="00EA3367" w:rsidRPr="00EA3367" w:rsidRDefault="00EA3367" w:rsidP="00460B35">
      <w:pPr>
        <w:pStyle w:val="Grundtext"/>
        <w:rPr>
          <w:i/>
        </w:rPr>
      </w:pPr>
      <w:r w:rsidRPr="00EA3367">
        <w:rPr>
          <w:i/>
        </w:rPr>
        <w:lastRenderedPageBreak/>
        <w:t xml:space="preserve">Release </w:t>
      </w:r>
      <w:proofErr w:type="spellStart"/>
      <w:r w:rsidRPr="00EA3367">
        <w:rPr>
          <w:i/>
        </w:rPr>
        <w:t>Candidates</w:t>
      </w:r>
      <w:proofErr w:type="spellEnd"/>
      <w:r w:rsidRPr="00EA3367">
        <w:rPr>
          <w:i/>
        </w:rPr>
        <w:t xml:space="preserve"> (RC )</w:t>
      </w:r>
    </w:p>
    <w:p w14:paraId="151899C2" w14:textId="5709BDA1" w:rsidR="00EA3367" w:rsidRPr="00F414DA" w:rsidRDefault="00047EE4" w:rsidP="00460B35">
      <w:pPr>
        <w:pStyle w:val="Grundtext"/>
        <w:rPr>
          <w:rStyle w:val="Grundzkursiv"/>
          <w:i w:val="0"/>
        </w:rPr>
      </w:pPr>
      <w:r>
        <w:rPr>
          <w:rStyle w:val="Grundzkursiv"/>
          <w:i w:val="0"/>
        </w:rPr>
        <w:t>Ein Software-Release ist ein (Software)-</w:t>
      </w:r>
      <w:r w:rsidRPr="00047EE4">
        <w:rPr>
          <w:rStyle w:val="Grundzkursiv"/>
          <w:i w:val="0"/>
        </w:rPr>
        <w:t>Produkt</w:t>
      </w:r>
      <w:r>
        <w:rPr>
          <w:rStyle w:val="Grundzkursiv"/>
          <w:i w:val="0"/>
        </w:rPr>
        <w:t>, genauer, eine Softwareversion</w:t>
      </w:r>
      <w:r w:rsidRPr="00047EE4">
        <w:rPr>
          <w:rStyle w:val="Grundzkursiv"/>
          <w:i w:val="0"/>
        </w:rPr>
        <w:t xml:space="preserve">, die </w:t>
      </w:r>
      <w:r>
        <w:rPr>
          <w:rStyle w:val="Grundzkursiv"/>
          <w:i w:val="0"/>
        </w:rPr>
        <w:t>(</w:t>
      </w:r>
      <w:r w:rsidRPr="00047EE4">
        <w:rPr>
          <w:rStyle w:val="Grundzkursiv"/>
          <w:i w:val="0"/>
        </w:rPr>
        <w:t>an den Kunden</w:t>
      </w:r>
      <w:r>
        <w:rPr>
          <w:rStyle w:val="Grundzkursiv"/>
          <w:i w:val="0"/>
        </w:rPr>
        <w:t>)</w:t>
      </w:r>
      <w:r w:rsidRPr="00047EE4">
        <w:rPr>
          <w:rStyle w:val="Grundzkursiv"/>
          <w:i w:val="0"/>
        </w:rPr>
        <w:t xml:space="preserve"> ausgeliefert</w:t>
      </w:r>
      <w:r>
        <w:rPr>
          <w:rStyle w:val="Grundzkursiv"/>
          <w:i w:val="0"/>
        </w:rPr>
        <w:t xml:space="preserve"> wird. Release Candidate bezeichnet eine Softwareversion, die zur Auslieferung vorgesehen ist, aber noch nicht für den (End)-Anwender bereitgestellt wurde </w:t>
      </w:r>
      <w:r>
        <w:rPr>
          <w:rStyle w:val="Grundzkursiv"/>
          <w:i w:val="0"/>
        </w:rPr>
        <w:fldChar w:fldCharType="begin"/>
      </w:r>
      <w:r>
        <w:rPr>
          <w:rStyle w:val="Grundzkursiv"/>
          <w:i w:val="0"/>
        </w:rPr>
        <w:instrText xml:space="preserve"> ADDIN ZOTERO_ITEM CSL_CITATION {"citationID":"TIa2T8US","properties":{"formattedCitation":"(Vgl. Kusay-Merkle, (2018), S. 292)","plainCitation":"(Vgl. Kusay-Merkle, (2018), S. 292)","noteIndex":0},"citationItems":[{"id":83,"uris":["http://zotero.org/users/10411486/items/WH8QGAUR"],"itemData":{"id":83,"type":"book","event-place":"Berlin, Heidelberg","ISBN":"978-3-662-56799-9","language":"de","note":"DOI: 10.1007/978-3-662-56800-2","publisher":"Springer Berlin Heidelberg","publisher-place":"Berlin, Heidelberg","source":"DOI.org (Crossref)","title":"Agiles Projektmanagement im Berufsalltag: Für mittlere und kleine Projekte","title-short":"Agiles Projektmanagement im Berufsalltag","URL":"http://link.springer.com/10.1007/978-3-662-56800-2","author":[{"family":"Kusay-Merkle","given":"Ursula"}],"accessed":{"date-parts":[["2022",4,7]]},"issued":{"date-parts":[["2018"]]}},"locator":"292","label":"page"}],"schema":"https://github.com/citation-style-language/schema/raw/master/csl-citation.json"} </w:instrText>
      </w:r>
      <w:r>
        <w:rPr>
          <w:rStyle w:val="Grundzkursiv"/>
          <w:i w:val="0"/>
        </w:rPr>
        <w:fldChar w:fldCharType="separate"/>
      </w:r>
      <w:r w:rsidRPr="00047EE4">
        <w:t xml:space="preserve">(Vgl. </w:t>
      </w:r>
      <w:proofErr w:type="spellStart"/>
      <w:r w:rsidRPr="00047EE4">
        <w:t>Kusay</w:t>
      </w:r>
      <w:proofErr w:type="spellEnd"/>
      <w:r w:rsidRPr="00047EE4">
        <w:t>-Merkle, (2018), S. 292)</w:t>
      </w:r>
      <w:r>
        <w:rPr>
          <w:rStyle w:val="Grundzkursiv"/>
          <w:i w:val="0"/>
        </w:rPr>
        <w:fldChar w:fldCharType="end"/>
      </w:r>
      <w:r w:rsidR="002F4FA4">
        <w:rPr>
          <w:rStyle w:val="Grundzkursiv"/>
          <w:i w:val="0"/>
        </w:rPr>
        <w:t>.</w:t>
      </w:r>
    </w:p>
    <w:p w14:paraId="0EC5FE07" w14:textId="479C9C44" w:rsidR="006A7899" w:rsidRPr="003F015A" w:rsidRDefault="00460B35" w:rsidP="003F015A">
      <w:pPr>
        <w:pStyle w:val="Grundtext"/>
      </w:pPr>
      <w:r w:rsidRPr="003F015A">
        <w:rPr>
          <w:i/>
        </w:rPr>
        <w:t>Relational Database Management System (</w:t>
      </w:r>
      <w:r w:rsidR="006F3E5F" w:rsidRPr="003F015A">
        <w:rPr>
          <w:i/>
        </w:rPr>
        <w:t>RDBMS</w:t>
      </w:r>
      <w:r w:rsidR="006F3E5F" w:rsidRPr="003F015A">
        <w:rPr>
          <w:i/>
        </w:rPr>
        <w:tab/>
        <w:t>)</w:t>
      </w:r>
      <w:r w:rsidR="006F3E5F" w:rsidRPr="003F015A">
        <w:rPr>
          <w:i/>
        </w:rPr>
        <w:br/>
      </w:r>
      <w:r w:rsidR="00EA1091" w:rsidRPr="003F015A">
        <w:rPr>
          <w:i/>
        </w:rPr>
        <w:t>(</w:t>
      </w:r>
      <w:r w:rsidRPr="003F015A">
        <w:rPr>
          <w:i/>
        </w:rPr>
        <w:t>relationales Datenbankverwaltungssystem)</w:t>
      </w:r>
    </w:p>
    <w:p w14:paraId="4238F778" w14:textId="71042C95" w:rsidR="006A7899" w:rsidRDefault="00460B35" w:rsidP="00820AEC">
      <w:pPr>
        <w:pStyle w:val="Grundtext"/>
      </w:pPr>
      <w:r>
        <w:t xml:space="preserve">Ein RDBMS ist ein Datenbanksystem, in welchem die Daten in Tabellen, die </w:t>
      </w:r>
      <w:r w:rsidR="006F3E5F">
        <w:t>zu</w:t>
      </w:r>
      <w:r>
        <w:t xml:space="preserve">einander in einer </w:t>
      </w:r>
      <w:r w:rsidRPr="00460B35">
        <w:t>Relation</w:t>
      </w:r>
      <w:r>
        <w:t xml:space="preserve"> stehen, gespeichert sind</w:t>
      </w:r>
      <w:r w:rsidR="006F3E5F">
        <w:t xml:space="preserve"> </w:t>
      </w:r>
      <w:r w:rsidR="006F3E5F">
        <w:fldChar w:fldCharType="begin"/>
      </w:r>
      <w:r w:rsidR="006F3E5F">
        <w:instrText xml:space="preserve"> ADDIN ZOTERO_ITEM CSL_CITATION {"citationID":"8lS1vShr","properties":{"formattedCitation":"(Vgl. Meier, (2010), S. 6)","plainCitation":"(Vgl. Meier, (2010), S. 6)","noteIndex":0},"citationItems":[{"id":815,"uris":["http://zotero.org/users/10411486/items/PTKNK9QG"],"itemData":{"id":815,"type":"book","collection-title":"eXamen.press","event-place":"Berlin, Heidelberg","ISBN":"978-3-642-05255-2","language":"de","note":"DOI: 10.1007/978-3-642-05256-9","publisher":"Springer Berlin Heidelberg","publisher-place":"Berlin, Heidelberg","source":"DOI.org (Crossref)","title":"Relationale und postrelationale Datenbanken","URL":"https://link.springer.com/10.1007/978-3-642-05256-9","author":[{"family":"Meier","given":"Andreas"}],"accessed":{"date-parts":[["2023",7,23]]},"issued":{"date-parts":[["2010"]]}},"locator":"6","label":"page"}],"schema":"https://github.com/citation-style-language/schema/raw/master/csl-citation.json"} </w:instrText>
      </w:r>
      <w:r w:rsidR="006F3E5F">
        <w:fldChar w:fldCharType="separate"/>
      </w:r>
      <w:r w:rsidR="006A0488" w:rsidRPr="006A0488">
        <w:t>(Vgl. Meier, (2010), S. 6)</w:t>
      </w:r>
      <w:r w:rsidR="006F3E5F">
        <w:fldChar w:fldCharType="end"/>
      </w:r>
      <w:r w:rsidR="00077FC0">
        <w:t>.</w:t>
      </w:r>
    </w:p>
    <w:p w14:paraId="2476B86A" w14:textId="77777777" w:rsidR="00820AEC" w:rsidRPr="003F015A" w:rsidRDefault="00820AEC" w:rsidP="003F015A">
      <w:pPr>
        <w:pStyle w:val="Grundtext"/>
      </w:pPr>
      <w:r w:rsidRPr="003F015A">
        <w:rPr>
          <w:i/>
        </w:rPr>
        <w:t>Requirements Engineering (Anforderungsmanagement)</w:t>
      </w:r>
    </w:p>
    <w:p w14:paraId="798D82BC" w14:textId="482F4EC2" w:rsidR="00820AEC" w:rsidRDefault="00820AEC" w:rsidP="00820AEC">
      <w:pPr>
        <w:pStyle w:val="Grundtext"/>
      </w:pPr>
      <w:r>
        <w:t xml:space="preserve">Das </w:t>
      </w:r>
      <w:r w:rsidRPr="00A60C61">
        <w:t>Requirements Engineering</w:t>
      </w:r>
      <w:r>
        <w:t xml:space="preserve"> (RE) beinhaltet alle </w:t>
      </w:r>
      <w:r w:rsidRPr="00A60C61">
        <w:t>Tätigkeiten</w:t>
      </w:r>
      <w:r>
        <w:t xml:space="preserve"> zur Erhebung, Analyse, dem Verständnis und zur Dokumentation der </w:t>
      </w:r>
      <w:r w:rsidRPr="00A60C61">
        <w:t>Anforderungen</w:t>
      </w:r>
      <w:r>
        <w:t xml:space="preserve"> erforderlich sind </w:t>
      </w:r>
      <w:r>
        <w:fldChar w:fldCharType="begin"/>
      </w:r>
      <w:r>
        <w:instrText xml:space="preserve"> ADDIN ZOTERO_ITEM CSL_CITATION {"citationID":"LkwMDTB2","properties":{"formattedCitation":"(Vgl. Valentini et al., (2013), S. 9)","plainCitation":"(Vgl. Valentini et al., (2013), S. 9)","noteIndex":0},"citationItems":[{"id":794,"uris":["http://zotero.org/users/10411486/items/SFULUNLV"],"itemData":{"id":794,"type":"book","collection-title":"Xpert.press","event-place":"Berlin, Heidelberg","ISBN":"978-3-642-29431-0","language":"de","note":"DOI: 10.1007/978-3-642-29432-7","publisher":"Springer Berlin Heidelberg","publisher-place":"Berlin, Heidelberg","source":"DOI.org (Crossref)","title":"Requirements Engineering und Projektmanagement","URL":"http://link.springer.com/10.1007/978-3-642-29432-7","author":[{"family":"Valentini","given":"Uwe"},{"family":"Weißbach","given":"Rüdiger"},{"family":"Fahney","given":"Ralf"},{"family":"Gartung","given":"Thomas"},{"family":"Glunde","given":"Jörg"},{"family":"Herrmann","given":"Andrea"},{"family":"Hoffmann","given":"Anne"},{"family":"Knauss","given":"Eric"}],"editor":[{"family":"Herrmann","given":"Andrea"},{"family":"Knauss","given":"Eric"},{"family":"Weißbach","given":"Rüdiger"}],"accessed":{"date-parts":[["2023",7,22]]},"issued":{"date-parts":[["2013"]]}},"locator":"9","label":"page"}],"schema":"https://github.com/citation-style-language/schema/raw/master/csl-citation.json"} </w:instrText>
      </w:r>
      <w:r>
        <w:fldChar w:fldCharType="separate"/>
      </w:r>
      <w:r w:rsidR="006A0488" w:rsidRPr="006A0488">
        <w:t>(Vgl. Valentini et al., (2013), S. 9)</w:t>
      </w:r>
      <w:r>
        <w:fldChar w:fldCharType="end"/>
      </w:r>
      <w:r w:rsidR="00077FC0">
        <w:t>.</w:t>
      </w:r>
    </w:p>
    <w:p w14:paraId="44DD6A65" w14:textId="77777777" w:rsidR="00820AEC" w:rsidRPr="003F015A" w:rsidRDefault="00820AEC" w:rsidP="003F015A">
      <w:pPr>
        <w:pStyle w:val="Grundtext"/>
      </w:pPr>
      <w:r w:rsidRPr="003F015A">
        <w:rPr>
          <w:i/>
        </w:rPr>
        <w:t>Requirements Management (RM)</w:t>
      </w:r>
    </w:p>
    <w:p w14:paraId="7D478785" w14:textId="59ED416A" w:rsidR="00820AEC" w:rsidRDefault="00820AEC" w:rsidP="00820AEC">
      <w:pPr>
        <w:pStyle w:val="Grundtext"/>
      </w:pPr>
      <w:r>
        <w:t xml:space="preserve">Zum RM gehören alle für die Verwaltung und Bereitstellung sowie Kommunikation von Anforderungen erforderlichen Tätigkeiten </w:t>
      </w:r>
      <w:r>
        <w:fldChar w:fldCharType="begin"/>
      </w:r>
      <w:r>
        <w:instrText xml:space="preserve"> ADDIN ZOTERO_ITEM CSL_CITATION {"citationID":"arn4y3yt","properties":{"formattedCitation":"(Vgl. Valentini et al., (2013), S. 9)","plainCitation":"(Vgl. Valentini et al., (2013), S. 9)","noteIndex":0},"citationItems":[{"id":794,"uris":["http://zotero.org/users/10411486/items/SFULUNLV"],"itemData":{"id":794,"type":"book","collection-title":"Xpert.press","event-place":"Berlin, Heidelberg","ISBN":"978-3-642-29431-0","language":"de","note":"DOI: 10.1007/978-3-642-29432-7","publisher":"Springer Berlin Heidelberg","publisher-place":"Berlin, Heidelberg","source":"DOI.org (Crossref)","title":"Requirements Engineering und Projektmanagement","URL":"http://link.springer.com/10.1007/978-3-642-29432-7","author":[{"family":"Valentini","given":"Uwe"},{"family":"Weißbach","given":"Rüdiger"},{"family":"Fahney","given":"Ralf"},{"family":"Gartung","given":"Thomas"},{"family":"Glunde","given":"Jörg"},{"family":"Herrmann","given":"Andrea"},{"family":"Hoffmann","given":"Anne"},{"family":"Knauss","given":"Eric"}],"editor":[{"family":"Herrmann","given":"Andrea"},{"family":"Knauss","given":"Eric"},{"family":"Weißbach","given":"Rüdiger"}],"accessed":{"date-parts":[["2023",7,22]]},"issued":{"date-parts":[["2013"]]}},"locator":"9","label":"page"}],"schema":"https://github.com/citation-style-language/schema/raw/master/csl-citation.json"} </w:instrText>
      </w:r>
      <w:r>
        <w:fldChar w:fldCharType="separate"/>
      </w:r>
      <w:r w:rsidR="006A0488" w:rsidRPr="006A0488">
        <w:t>(Vgl. Valentini et al., (2013), S. 9)</w:t>
      </w:r>
      <w:r>
        <w:fldChar w:fldCharType="end"/>
      </w:r>
      <w:r w:rsidR="00077FC0">
        <w:t>.</w:t>
      </w:r>
    </w:p>
    <w:p w14:paraId="09A1476D" w14:textId="1E4C0624" w:rsidR="00406D74" w:rsidRPr="003F015A" w:rsidRDefault="00406D74" w:rsidP="003F015A">
      <w:pPr>
        <w:pStyle w:val="Grundtext"/>
      </w:pPr>
      <w:r w:rsidRPr="003F015A">
        <w:rPr>
          <w:i/>
        </w:rPr>
        <w:t>Repository</w:t>
      </w:r>
    </w:p>
    <w:p w14:paraId="0F80F627" w14:textId="7DF370A5" w:rsidR="00406D74" w:rsidRDefault="00406D74" w:rsidP="00820AEC">
      <w:pPr>
        <w:pStyle w:val="Grundtext"/>
      </w:pPr>
      <w:r>
        <w:t xml:space="preserve">Eine </w:t>
      </w:r>
      <w:r w:rsidRPr="00406D74">
        <w:t xml:space="preserve">Bibliothek zur Verwaltung von Programmen </w:t>
      </w:r>
      <w:r>
        <w:t xml:space="preserve">bzw. Programmcode wird Repository genannt </w:t>
      </w:r>
      <w:r>
        <w:fldChar w:fldCharType="begin"/>
      </w:r>
      <w:r>
        <w:instrText xml:space="preserve"> ADDIN ZOTERO_ITEM CSL_CITATION {"citationID":"rMdQceUr","properties":{"formattedCitation":"(Vgl. Kaufmann &amp; M\\uc0\\u252{}lder, (2023), S. 502)","plainCitation":"(Vgl. Kaufmann &amp; Mülder, (2023), S. 502)","noteIndex":0},"citationItems":[{"id":798,"uris":["http://zotero.org/users/10411486/items/F3X9WZDX"],"itemData":{"id":798,"type":"book","event-place":"Wiesbaden","ISBN":"978-3-658-37936-0","language":"de","note":"DOI: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502","label":"page"}],"schema":"https://github.com/citation-style-language/schema/raw/master/csl-citation.json"} </w:instrText>
      </w:r>
      <w:r>
        <w:fldChar w:fldCharType="separate"/>
      </w:r>
      <w:r w:rsidR="006A0488" w:rsidRPr="006A0488">
        <w:rPr>
          <w:szCs w:val="24"/>
        </w:rPr>
        <w:t>(Vgl. Kaufmann &amp; Mülder, (2023), S. 502)</w:t>
      </w:r>
      <w:r>
        <w:fldChar w:fldCharType="end"/>
      </w:r>
      <w:r w:rsidR="00077FC0">
        <w:t>.</w:t>
      </w:r>
    </w:p>
    <w:p w14:paraId="3C26E98F" w14:textId="244B89C9" w:rsidR="00820AEC" w:rsidRPr="003F015A" w:rsidRDefault="00820AEC" w:rsidP="003F015A">
      <w:pPr>
        <w:pStyle w:val="Grundtext"/>
      </w:pPr>
      <w:r w:rsidRPr="003F015A">
        <w:rPr>
          <w:i/>
        </w:rPr>
        <w:t>Stakeholder</w:t>
      </w:r>
    </w:p>
    <w:p w14:paraId="61C15001" w14:textId="05A9D52D" w:rsidR="00820AEC" w:rsidRDefault="00820AEC" w:rsidP="00820AEC">
      <w:pPr>
        <w:pStyle w:val="Grundtext"/>
      </w:pPr>
      <w:r w:rsidRPr="00E85EE3">
        <w:t>Stakeholder</w:t>
      </w:r>
      <w:r>
        <w:t xml:space="preserve"> sind Personen oder Personengruppen, die am Projekt interessiert oder beteiligt oder vom Projekt betroffen sind oder das Projekt beeinflussen können </w:t>
      </w:r>
      <w:r>
        <w:fldChar w:fldCharType="begin"/>
      </w:r>
      <w:r>
        <w:instrText xml:space="preserve"> ADDIN ZOTERO_ITEM CSL_CITATION {"citationID":"7E9WCAIJ","properties":{"formattedCitation":"(Vgl. Timinger, (2015), S. 314 f.)","plainCitation":"(Vgl. Timinger, (2015), S. 314 f.)","noteIndex":0},"citationItems":[{"id":792,"uris":["http://zotero.org/users/10411486/items/PLLNAC9H"],"itemData":{"id":792,"type":"book","publisher":"Wiley-VCH Verlag GmbH &amp; Co. KGaA","title":"Wiley-Schnellkurs Projektmanagement","author":[{"family":"Timinger","given":"Holger"}],"accessed":{"date-parts":[["2023",7,22]]},"issued":{"date-parts":[["2015"]]}},"locator":"314 f.","label":"page"}],"schema":"https://github.com/citation-style-language/schema/raw/master/csl-citation.json"} </w:instrText>
      </w:r>
      <w:r>
        <w:fldChar w:fldCharType="separate"/>
      </w:r>
      <w:r w:rsidR="006A0488" w:rsidRPr="006A0488">
        <w:t xml:space="preserve">(Vgl. </w:t>
      </w:r>
      <w:proofErr w:type="spellStart"/>
      <w:r w:rsidR="006A0488" w:rsidRPr="006A0488">
        <w:t>Timinger</w:t>
      </w:r>
      <w:proofErr w:type="spellEnd"/>
      <w:r w:rsidR="006A0488" w:rsidRPr="006A0488">
        <w:t>, (2015), S. 314 f.)</w:t>
      </w:r>
      <w:r>
        <w:fldChar w:fldCharType="end"/>
      </w:r>
      <w:r w:rsidR="00F230B2">
        <w:t>.</w:t>
      </w:r>
    </w:p>
    <w:p w14:paraId="1717DF1F" w14:textId="77777777" w:rsidR="00A15403" w:rsidRPr="003F015A" w:rsidRDefault="00A15403" w:rsidP="003F015A">
      <w:pPr>
        <w:pStyle w:val="Grundtext"/>
      </w:pPr>
      <w:r w:rsidRPr="003F015A">
        <w:rPr>
          <w:i/>
        </w:rPr>
        <w:t>Subversion (SVN)</w:t>
      </w:r>
    </w:p>
    <w:p w14:paraId="7026AF16" w14:textId="2F18078C" w:rsidR="00A15403" w:rsidRDefault="00A15403" w:rsidP="00A15403">
      <w:pPr>
        <w:pStyle w:val="Grundtext"/>
      </w:pPr>
      <w:r>
        <w:t>SVN ist ein Versionsverwaltungsprogramm, d</w:t>
      </w:r>
      <w:r w:rsidR="00254EE4">
        <w:t>as</w:t>
      </w:r>
      <w:r>
        <w:t xml:space="preserve"> eine R</w:t>
      </w:r>
      <w:r w:rsidRPr="00CD7722">
        <w:t xml:space="preserve">epository-Plattform für </w:t>
      </w:r>
      <w:r w:rsidR="00582783">
        <w:t>Programmierer</w:t>
      </w:r>
      <w:r>
        <w:t xml:space="preserve"> zur Verfügung stellt</w:t>
      </w:r>
      <w:r w:rsidR="00357833">
        <w:t xml:space="preserve">, um </w:t>
      </w:r>
      <w:r w:rsidR="00582783">
        <w:t xml:space="preserve">gemeinsam an einem Softwareprojekt zu arbeiten </w:t>
      </w:r>
      <w:r w:rsidR="00582783">
        <w:fldChar w:fldCharType="begin"/>
      </w:r>
      <w:r w:rsidR="00582783">
        <w:instrText xml:space="preserve"> ADDIN ZOTERO_ITEM CSL_CITATION {"citationID":"iHSsjjJi","properties":{"formattedCitation":"(Vgl. Carle et al., (2013), S. 1)","plainCitation":"(Vgl. Carle et al., (2013), S. 1)","noteIndex":0},"citationItems":[{"id":859,"uris":["http://zotero.org/users/10411486/items/FDYXVRMB"],"itemData":{"id":859,"type":"document","abstract":"Kurzeinführing in Subversion","publisher":"Technische Universität München","title":"Was_ist_Subversion_TU_Munich.pdf","title-short":"Was ist Subversion?","URL":"https://www.net.in.tum.de/pub/grnvs/2013/svnintro.pdf","author":[{"family":"Carle","given":"Georg"},{"family":"Günther","given":"Stephan"},{"family":"Herold","given":"Nadine"},{"family":"Posselt","given":"Stephan"}],"accessed":{"date-parts":[["2023",7,26]]},"issued":{"date-parts":[["2013"]]}},"locator":"1","label":"page"}],"schema":"https://github.com/citation-style-language/schema/raw/master/csl-citation.json"} </w:instrText>
      </w:r>
      <w:r w:rsidR="00582783">
        <w:fldChar w:fldCharType="separate"/>
      </w:r>
      <w:r w:rsidR="00582783" w:rsidRPr="00582783">
        <w:t>(Vgl. Carle et al., (2013), S. 1)</w:t>
      </w:r>
      <w:r w:rsidR="00582783">
        <w:fldChar w:fldCharType="end"/>
      </w:r>
      <w:r w:rsidR="001366FB">
        <w:t>.</w:t>
      </w:r>
    </w:p>
    <w:p w14:paraId="782E43D9" w14:textId="77777777" w:rsidR="00181A7A" w:rsidRDefault="00181A7A">
      <w:pPr>
        <w:rPr>
          <w:i/>
          <w:szCs w:val="20"/>
        </w:rPr>
      </w:pPr>
      <w:r>
        <w:rPr>
          <w:i/>
        </w:rPr>
        <w:br w:type="page"/>
      </w:r>
    </w:p>
    <w:p w14:paraId="47EBE6DA" w14:textId="16E8B32B" w:rsidR="00E46679" w:rsidRPr="003F015A" w:rsidRDefault="00E46679" w:rsidP="003F015A">
      <w:pPr>
        <w:pStyle w:val="Grundtext"/>
      </w:pPr>
      <w:r w:rsidRPr="003F015A">
        <w:rPr>
          <w:i/>
        </w:rPr>
        <w:lastRenderedPageBreak/>
        <w:t xml:space="preserve">Validation </w:t>
      </w:r>
    </w:p>
    <w:p w14:paraId="40042039" w14:textId="77777777" w:rsidR="00E46679" w:rsidRDefault="00E46679" w:rsidP="00E46679">
      <w:pPr>
        <w:pStyle w:val="Grundtext"/>
      </w:pPr>
      <w:r w:rsidRPr="00EC2494">
        <w:t xml:space="preserve">Die Validation </w:t>
      </w:r>
      <w:r>
        <w:t xml:space="preserve">ist </w:t>
      </w:r>
      <w:r w:rsidRPr="00EC2494">
        <w:t>die Eignung</w:t>
      </w:r>
      <w:r>
        <w:t>sprüfung</w:t>
      </w:r>
      <w:r w:rsidRPr="00EC2494">
        <w:t xml:space="preserve"> einer Systemkomponente bezogen auf ihren Einsatzzweck</w:t>
      </w:r>
      <w:r>
        <w:t xml:space="preserve"> </w:t>
      </w:r>
      <w:r>
        <w:fldChar w:fldCharType="begin"/>
      </w:r>
      <w:r>
        <w:instrText xml:space="preserve"> ADDIN ZOTERO_ITEM CSL_CITATION {"citationID":"Ya9GDYCO","properties":{"formattedCitation":"(Vgl. Alpar et al., (2023), S. 395)","plainCitation":"(Vgl. Alpar et al., (2023), S. 395)","noteIndex":0},"citationItems":[{"id":833,"uris":["http://zotero.org/users/10411486/items/TNMHKFRS"],"itemData":{"id":833,"type":"book","event-place":"Wiesbaden","ISBN":"978-3-658-40351-5","language":"de","note":"DOI: 10.1007/978-3-658-40352-2","publisher":"Springer Fachmedien Wiesbaden","publisher-place":"Wiesbaden","source":"DOI.org (Crossref)","title":"Anwendungsorientierte Wirtschaftsinformatik: Strategische Planung, Entwicklung und Nutzung von Informationssystemen","title-short":"Anwendungsorientierte Wirtschaftsinformatik","URL":"https://link.springer.com/10.1007/978-3-658-40352-2","author":[{"family":"Alpar","given":"Paul"},{"family":"Alt","given":"Rainer"},{"family":"Bensberg","given":"Frank"},{"family":"Czarnecki","given":"Christian"}],"accessed":{"date-parts":[["2023",7,23]]},"issued":{"date-parts":[["2023"]]}},"locator":"395","label":"page"}],"schema":"https://github.com/citation-style-language/schema/raw/master/csl-citation.json"} </w:instrText>
      </w:r>
      <w:r>
        <w:fldChar w:fldCharType="separate"/>
      </w:r>
      <w:r w:rsidRPr="00EC2494">
        <w:t>(Vgl. Alpar et al., (2023), S. 395)</w:t>
      </w:r>
      <w:r>
        <w:fldChar w:fldCharType="end"/>
      </w:r>
      <w:r>
        <w:t>.</w:t>
      </w:r>
    </w:p>
    <w:p w14:paraId="618A120A" w14:textId="046FDAA7" w:rsidR="00EC2494" w:rsidRPr="003F015A" w:rsidRDefault="00EC2494" w:rsidP="003F015A">
      <w:pPr>
        <w:pStyle w:val="Grundtext"/>
      </w:pPr>
      <w:r w:rsidRPr="003F015A">
        <w:rPr>
          <w:i/>
        </w:rPr>
        <w:t xml:space="preserve">Verifikation </w:t>
      </w:r>
    </w:p>
    <w:p w14:paraId="423D0F68" w14:textId="7F3574C8" w:rsidR="00EC2494" w:rsidRDefault="00EC2494" w:rsidP="00EC2494">
      <w:pPr>
        <w:pStyle w:val="Grundtext"/>
      </w:pPr>
      <w:r>
        <w:t xml:space="preserve">Das Überprüfen </w:t>
      </w:r>
      <w:r w:rsidRPr="00EC2494">
        <w:t xml:space="preserve">der Übereinstimmung </w:t>
      </w:r>
      <w:r>
        <w:t xml:space="preserve">einer </w:t>
      </w:r>
      <w:r w:rsidRPr="00EC2494">
        <w:t xml:space="preserve">Systemkomponente </w:t>
      </w:r>
      <w:r>
        <w:t xml:space="preserve">mit ihrer </w:t>
      </w:r>
      <w:r w:rsidRPr="00EC2494">
        <w:t>Spezifikation</w:t>
      </w:r>
      <w:r>
        <w:t xml:space="preserve"> wird als Verifikation bezeichnet</w:t>
      </w:r>
      <w:r w:rsidR="00F230B2">
        <w:t xml:space="preserve"> </w:t>
      </w:r>
      <w:r w:rsidR="00F230B2">
        <w:fldChar w:fldCharType="begin"/>
      </w:r>
      <w:r w:rsidR="00F230B2">
        <w:instrText xml:space="preserve"> ADDIN ZOTERO_ITEM CSL_CITATION {"citationID":"U9XD3icP","properties":{"formattedCitation":"(Vgl. Alpar et al., (2023), S. 398)","plainCitation":"(Vgl. Alpar et al., (2023), S. 398)","noteIndex":0},"citationItems":[{"id":833,"uris":["http://zotero.org/users/10411486/items/TNMHKFRS"],"itemData":{"id":833,"type":"book","event-place":"Wiesbaden","ISBN":"978-3-658-40351-5","language":"de","note":"DOI: 10.1007/978-3-658-40352-2","publisher":"Springer Fachmedien Wiesbaden","publisher-place":"Wiesbaden","source":"DOI.org (Crossref)","title":"Anwendungsorientierte Wirtschaftsinformatik: Strategische Planung, Entwicklung und Nutzung von Informationssystemen","title-short":"Anwendungsorientierte Wirtschaftsinformatik","URL":"https://link.springer.com/10.1007/978-3-658-40352-2","author":[{"family":"Alpar","given":"Paul"},{"family":"Alt","given":"Rainer"},{"family":"Bensberg","given":"Frank"},{"family":"Czarnecki","given":"Christian"}],"accessed":{"date-parts":[["2023",7,23]]},"issued":{"date-parts":[["2023"]]}},"locator":"398","label":"page"}],"schema":"https://github.com/citation-style-language/schema/raw/master/csl-citation.json"} </w:instrText>
      </w:r>
      <w:r w:rsidR="00F230B2">
        <w:fldChar w:fldCharType="separate"/>
      </w:r>
      <w:r w:rsidR="00F230B2" w:rsidRPr="00F230B2">
        <w:t>(Vgl. Alpar et al., (2023), S. 398)</w:t>
      </w:r>
      <w:r w:rsidR="00F230B2">
        <w:fldChar w:fldCharType="end"/>
      </w:r>
      <w:r w:rsidR="00077FC0">
        <w:t>.</w:t>
      </w:r>
    </w:p>
    <w:p w14:paraId="65C90639" w14:textId="72E5EED0" w:rsidR="00A413ED" w:rsidRPr="003F015A" w:rsidRDefault="00A413ED" w:rsidP="003F015A">
      <w:pPr>
        <w:pStyle w:val="Grundtext"/>
      </w:pPr>
      <w:r w:rsidRPr="003F015A">
        <w:rPr>
          <w:i/>
        </w:rPr>
        <w:t xml:space="preserve">Vorgehensmodell </w:t>
      </w:r>
    </w:p>
    <w:p w14:paraId="718C2248" w14:textId="40CE0CD3" w:rsidR="00A413ED" w:rsidRDefault="00A413ED" w:rsidP="00820AEC">
      <w:pPr>
        <w:pStyle w:val="Grundtext"/>
      </w:pPr>
      <w:r>
        <w:t xml:space="preserve">Das </w:t>
      </w:r>
      <w:r w:rsidRPr="00A413ED">
        <w:t xml:space="preserve">Vorgehensmodell </w:t>
      </w:r>
      <w:r>
        <w:t xml:space="preserve">umfasst </w:t>
      </w:r>
      <w:r w:rsidRPr="00A413ED">
        <w:t>alle Aktivitäten</w:t>
      </w:r>
      <w:r>
        <w:t xml:space="preserve"> und deren Reihenfolge</w:t>
      </w:r>
      <w:r w:rsidRPr="00A413ED">
        <w:t>, die zur Durchführung eines Projektes erforderlich sin</w:t>
      </w:r>
      <w:r>
        <w:t xml:space="preserve">d </w:t>
      </w:r>
      <w:r>
        <w:fldChar w:fldCharType="begin"/>
      </w:r>
      <w:r>
        <w:instrText xml:space="preserve"> ADDIN ZOTERO_ITEM CSL_CITATION {"citationID":"QWwv5R2T","properties":{"formattedCitation":"(Vgl. Aichele &amp; Sch\\uc0\\u246{}nberger, (2014), S. 138)","plainCitation":"(Vgl. Aichele &amp; Schönberger, (2014), S. 138)","noteIndex":0},"citationItems":[{"id":824,"uris":["http://zotero.org/users/10411486/items/L3II5ST8"],"itemData":{"id":824,"type":"book","event-place":"Wiesbaden","ISBN":"978-3-8348-2435-6","language":"de","note":"DOI: 10.1007/978-3-8348-2436-3","publisher":"Springer Fachmedien Wiesbaden","publisher-place":"Wiesbaden","source":"DOI.org (Crossref)","title":"App4U: Mehrwerte durch Apps im B2B und B2C","title-short":"App4U","URL":"https://link.springer.com/10.1007/978-3-8348-2436-3","editor":[{"family":"Aichele","given":"Christian"},{"family":"Schönberger","given":"Marius"}],"accessed":{"date-parts":[["2023",7,23]]},"issued":{"date-parts":[["2014"]]}},"locator":"138","label":"page"}],"schema":"https://github.com/citation-style-language/schema/raw/master/csl-citation.json"} </w:instrText>
      </w:r>
      <w:r>
        <w:fldChar w:fldCharType="separate"/>
      </w:r>
      <w:r w:rsidR="006A0488" w:rsidRPr="006A0488">
        <w:rPr>
          <w:szCs w:val="24"/>
        </w:rPr>
        <w:t>(Vgl. Aichele &amp; Schönberger, (2014), S. 138)</w:t>
      </w:r>
      <w:r>
        <w:fldChar w:fldCharType="end"/>
      </w:r>
      <w:r w:rsidR="00077FC0">
        <w:t>.</w:t>
      </w:r>
    </w:p>
    <w:p w14:paraId="4965ECAE" w14:textId="3E03B0C4" w:rsidR="000C545C" w:rsidRPr="000C545C" w:rsidRDefault="000C545C" w:rsidP="00820AEC">
      <w:pPr>
        <w:pStyle w:val="Grundtext"/>
        <w:rPr>
          <w:i/>
        </w:rPr>
      </w:pPr>
      <w:r w:rsidRPr="000C545C">
        <w:rPr>
          <w:i/>
        </w:rPr>
        <w:t>World Wide Web (WWW)</w:t>
      </w:r>
    </w:p>
    <w:p w14:paraId="23366616" w14:textId="2BBCABA5" w:rsidR="005218CA" w:rsidRDefault="005218CA" w:rsidP="006414F9">
      <w:pPr>
        <w:pStyle w:val="Grundtext"/>
      </w:pPr>
      <w:r>
        <w:t xml:space="preserve">Das </w:t>
      </w:r>
      <w:r w:rsidRPr="005218CA">
        <w:t xml:space="preserve">World Wide Web (WWW) </w:t>
      </w:r>
      <w:r w:rsidR="00912063">
        <w:t xml:space="preserve">ist ein </w:t>
      </w:r>
      <w:r w:rsidR="00912063" w:rsidRPr="00912063">
        <w:t>verteiltes Informationssystem</w:t>
      </w:r>
      <w:r w:rsidR="00912063">
        <w:t xml:space="preserve"> und </w:t>
      </w:r>
      <w:r>
        <w:t xml:space="preserve">stellt Dienste für die </w:t>
      </w:r>
      <w:r w:rsidRPr="005218CA">
        <w:t>Übertragung von Webseiten</w:t>
      </w:r>
      <w:r>
        <w:t xml:space="preserve"> über d</w:t>
      </w:r>
      <w:r w:rsidRPr="005218CA">
        <w:t>as Hypertext Transfer Protocol (HTTP)</w:t>
      </w:r>
      <w:r w:rsidR="00912063">
        <w:t xml:space="preserve"> zur Verfügung </w:t>
      </w:r>
      <w:r w:rsidR="00912063">
        <w:fldChar w:fldCharType="begin"/>
      </w:r>
      <w:r w:rsidR="00912063">
        <w:instrText xml:space="preserve"> ADDIN ZOTERO_ITEM CSL_CITATION {"citationID":"NA4ARKB8","properties":{"formattedCitation":"(Vgl. Kaufmann &amp; M\\uc0\\u252{}lder, (2023), S. 214 f.)","plainCitation":"(Vgl. Kaufmann &amp; Mülder, (2023), S. 214 f.)","noteIndex":0},"citationItems":[{"id":798,"uris":["http://zotero.org/users/10411486/items/F3X9WZDX"],"itemData":{"id":798,"type":"book","event-place":"Wiesbaden","ISBN":"978-3-658-37936-0","language":"de","note":"DOI: 10.1007/978-3-658-37937-7","publisher":"Springer Fachmedien Wiesbaden","publisher-place":"Wiesbaden","source":"DOI.org (Crossref)","title":"Grundkurs Wirtschaftsinformatik: Eine kompakte und praxisorientierte Einführung","title-short":"Grundkurs Wirtschaftsinformatik","URL":"https://link.springer.com/10.1007/978-3-658-37937-7","author":[{"family":"Kaufmann","given":"Jens"},{"family":"Mülder","given":"Wilhelm"}],"accessed":{"date-parts":[["2023",7,22]]},"issued":{"date-parts":[["2023"]]}},"locator":"214 f.","label":"page"}],"schema":"https://github.com/citation-style-language/schema/raw/master/csl-citation.json"} </w:instrText>
      </w:r>
      <w:r w:rsidR="00912063">
        <w:fldChar w:fldCharType="separate"/>
      </w:r>
      <w:r w:rsidR="00912063" w:rsidRPr="00912063">
        <w:rPr>
          <w:szCs w:val="24"/>
        </w:rPr>
        <w:t>(Vgl. Kaufmann &amp; Mülder, (2023), S. 214 f.)</w:t>
      </w:r>
      <w:r w:rsidR="00912063">
        <w:fldChar w:fldCharType="end"/>
      </w:r>
      <w:r w:rsidR="002F4FA4">
        <w:t>.</w:t>
      </w:r>
    </w:p>
    <w:p w14:paraId="0ED36F33" w14:textId="77777777" w:rsidR="00177814" w:rsidRPr="000C545C" w:rsidRDefault="00177814" w:rsidP="00820AEC">
      <w:pPr>
        <w:pStyle w:val="Grundtext"/>
        <w:rPr>
          <w:i/>
        </w:rPr>
      </w:pPr>
      <w:r w:rsidRPr="000C545C">
        <w:rPr>
          <w:i/>
        </w:rPr>
        <w:t xml:space="preserve">WWW-Server (Web-Server) </w:t>
      </w:r>
    </w:p>
    <w:p w14:paraId="2695245E" w14:textId="0011B0D6" w:rsidR="00177814" w:rsidRDefault="00177814" w:rsidP="00820AEC">
      <w:pPr>
        <w:pStyle w:val="Grundtext"/>
      </w:pPr>
      <w:r>
        <w:t xml:space="preserve">Ein </w:t>
      </w:r>
      <w:r w:rsidRPr="00177814">
        <w:t xml:space="preserve">WWW -Server </w:t>
      </w:r>
      <w:r w:rsidR="00C44F37">
        <w:t xml:space="preserve">(Web-Server) ist eine Software, die Anfragen über das Internet empfängt und beantwortet </w:t>
      </w:r>
      <w:r w:rsidR="00C44F37">
        <w:fldChar w:fldCharType="begin"/>
      </w:r>
      <w:r w:rsidR="00C44F37">
        <w:instrText xml:space="preserve"> ADDIN ZOTERO_ITEM CSL_CITATION {"citationID":"ZUMNBmLA","properties":{"formattedCitation":"(Vgl. Alpar et al., (2023), S. 537)","plainCitation":"(Vgl. Alpar et al., (2023), S. 537)","noteIndex":0},"citationItems":[{"id":833,"uris":["http://zotero.org/users/10411486/items/TNMHKFRS"],"itemData":{"id":833,"type":"book","event-place":"Wiesbaden","ISBN":"978-3-658-40351-5","language":"de","note":"DOI: 10.1007/978-3-658-40352-2","publisher":"Springer Fachmedien Wiesbaden","publisher-place":"Wiesbaden","source":"DOI.org (Crossref)","title":"Anwendungsorientierte Wirtschaftsinformatik: Strategische Planung, Entwicklung und Nutzung von Informationssystemen","title-short":"Anwendungsorientierte Wirtschaftsinformatik","URL":"https://link.springer.com/10.1007/978-3-658-40352-2","author":[{"family":"Alpar","given":"Paul"},{"family":"Alt","given":"Rainer"},{"family":"Bensberg","given":"Frank"},{"family":"Czarnecki","given":"Christian"}],"accessed":{"date-parts":[["2023",7,23]]},"issued":{"date-parts":[["2023"]]}},"locator":"537","label":"page"}],"schema":"https://github.com/citation-style-language/schema/raw/master/csl-citation.json"} </w:instrText>
      </w:r>
      <w:r w:rsidR="00C44F37">
        <w:fldChar w:fldCharType="separate"/>
      </w:r>
      <w:r w:rsidR="00C44F37" w:rsidRPr="00C44F37">
        <w:t>(Vgl. Alpar et al., (2023), S. 537)</w:t>
      </w:r>
      <w:r w:rsidR="00C44F37">
        <w:fldChar w:fldCharType="end"/>
      </w:r>
      <w:r w:rsidR="002F4FA4">
        <w:t>.</w:t>
      </w:r>
    </w:p>
    <w:p w14:paraId="5472B4C1" w14:textId="77777777" w:rsidR="00210F8D" w:rsidRDefault="00210F8D" w:rsidP="00820AEC">
      <w:pPr>
        <w:pStyle w:val="Grundtext"/>
      </w:pPr>
    </w:p>
    <w:p w14:paraId="4A4FFAF8" w14:textId="77777777" w:rsidR="00210F8D" w:rsidRDefault="00210F8D" w:rsidP="00820AEC">
      <w:pPr>
        <w:pStyle w:val="Grundtext"/>
        <w:sectPr w:rsidR="00210F8D" w:rsidSect="00644859">
          <w:headerReference w:type="first" r:id="rId13"/>
          <w:pgSz w:w="11906" w:h="16838" w:code="9"/>
          <w:pgMar w:top="1701" w:right="1701" w:bottom="1134" w:left="1701" w:header="720" w:footer="720" w:gutter="0"/>
          <w:pgNumType w:fmt="upperRoman"/>
          <w:cols w:space="708"/>
          <w:docGrid w:linePitch="360"/>
        </w:sectPr>
      </w:pPr>
    </w:p>
    <w:p w14:paraId="7344A2FA" w14:textId="7CFF1B25" w:rsidR="0070488F" w:rsidRDefault="00C2530C" w:rsidP="00820AEC">
      <w:pPr>
        <w:pStyle w:val="berschrift1"/>
        <w:spacing w:after="0"/>
      </w:pPr>
      <w:bookmarkStart w:id="21" w:name="_Toc141422314"/>
      <w:r>
        <w:lastRenderedPageBreak/>
        <w:t>Einleitung</w:t>
      </w:r>
      <w:bookmarkEnd w:id="18"/>
      <w:bookmarkEnd w:id="19"/>
      <w:bookmarkEnd w:id="20"/>
      <w:bookmarkEnd w:id="21"/>
    </w:p>
    <w:p w14:paraId="135BD191" w14:textId="77777777" w:rsidR="00D079E5" w:rsidRDefault="002557ED" w:rsidP="002557ED">
      <w:pPr>
        <w:pStyle w:val="Grundtext"/>
      </w:pPr>
      <w:r>
        <w:t xml:space="preserve">Im Rahmen der Praxisphase des Bachelor Studiengangs „Wirtschaftsinformatik Online“ an der Hochschule für Technik Berlin wurde das Projekt zur Integration, Bereitstellung und Test der Software „Progress Monitor“ </w:t>
      </w:r>
      <w:r w:rsidR="00227AED">
        <w:t xml:space="preserve">im Unternehmen Softzoll GmbH &amp; Co. KG (Softzoll) </w:t>
      </w:r>
      <w:r>
        <w:t xml:space="preserve">durchgeführt. </w:t>
      </w:r>
    </w:p>
    <w:p w14:paraId="69D10AF5" w14:textId="488AE40E" w:rsidR="00C2530C" w:rsidRDefault="0052133E" w:rsidP="002557ED">
      <w:pPr>
        <w:pStyle w:val="Grundtext"/>
      </w:pPr>
      <w:r>
        <w:t xml:space="preserve">Das operative Geschäft des Unternehmens besteht unter anderem in der Erbringung </w:t>
      </w:r>
      <w:r w:rsidR="00D079E5">
        <w:t>von</w:t>
      </w:r>
      <w:r>
        <w:t xml:space="preserve"> Dienstleistungen im elektronischen Datenaustausch und der damit verbundenen Datenkonvertierung.</w:t>
      </w:r>
      <w:r w:rsidR="00262F17">
        <w:t xml:space="preserve"> Für die Realisierung der Dienstleistungen wird von Softzoll selbstentwickelte Software eingesetzt. Ferner sind für die Konvertierung </w:t>
      </w:r>
      <w:r w:rsidR="00D079E5">
        <w:t>Templates zu erstellen und Funktionsaufrufe zu parametrisieren. Die Templates und Funktionsaufrufe sowie die Einstellungen zum Datenaustausch werden durch die Mitarbeitenden in Workflows konfiguriert.</w:t>
      </w:r>
    </w:p>
    <w:p w14:paraId="1BE3C166" w14:textId="6D01F746" w:rsidR="00657618" w:rsidRDefault="00D079E5" w:rsidP="00227AED">
      <w:pPr>
        <w:pStyle w:val="Grundtext"/>
      </w:pPr>
      <w:r>
        <w:t>Zur Festigung bzw. Ausbau der Marktposition und de</w:t>
      </w:r>
      <w:r w:rsidR="00345008">
        <w:t>r</w:t>
      </w:r>
      <w:r>
        <w:t xml:space="preserve"> </w:t>
      </w:r>
      <w:r w:rsidR="00345008">
        <w:t>Wettbewerbsvorteile</w:t>
      </w:r>
      <w:r>
        <w:t xml:space="preserve"> muss jedes Unternehmen in einem kontinuierlichen Verbesserungsprozess (KVP) die </w:t>
      </w:r>
      <w:r w:rsidR="00345008">
        <w:t>Produktqualität sowie die technischen und organisatorischen</w:t>
      </w:r>
      <w:r>
        <w:t xml:space="preserve"> Prozesse </w:t>
      </w:r>
      <w:r w:rsidR="00345008">
        <w:t xml:space="preserve">im </w:t>
      </w:r>
      <w:r w:rsidR="0051722B">
        <w:t>Unternehmen</w:t>
      </w:r>
      <w:r w:rsidR="00345008">
        <w:t xml:space="preserve"> </w:t>
      </w:r>
      <w:r>
        <w:t xml:space="preserve">überprüfen und </w:t>
      </w:r>
      <w:r w:rsidR="00345008">
        <w:t xml:space="preserve">durch stetige Veränderungen verbessern </w:t>
      </w:r>
      <w:r w:rsidR="00A92C78">
        <w:fldChar w:fldCharType="begin"/>
      </w:r>
      <w:r w:rsidR="00A92C78">
        <w:instrText xml:space="preserve"> ADDIN ZOTERO_ITEM CSL_CITATION {"citationID":"bxMOBMdz","properties":{"formattedCitation":"(Vgl. Kirner et al., (2006), S. 2)","plainCitation":"(Vgl. Kirner et al., (2006), S. 2)","noteIndex":0},"citationItems":[{"id":767,"uris":["http://zotero.org/users/10411486/items/2TD4K938"],"itemData":{"id":767,"type":"report","publisher":"Mitteilungen aus der ISI-Erhebung-Modernisierung der Produktion","title":"Kontinuierlicher Verbesserungsprozess-Baustein zur Prozessinnovation in KMU: Nutzung und Effekte von KVP im Verarbeitenden Gewerbe","author":[{"family":"Kirner","given":"Eva"},{"family":"Armbruster","given":"Heidi"},{"family":"Kinkel","given":"Steffen"}],"issued":{"date-parts":[["2006"]]}},"locator":"2","label":"page"}],"schema":"https://github.com/citation-style-language/schema/raw/master/csl-citation.json"} </w:instrText>
      </w:r>
      <w:r w:rsidR="00A92C78">
        <w:fldChar w:fldCharType="separate"/>
      </w:r>
      <w:r w:rsidR="006A0488" w:rsidRPr="006A0488">
        <w:t>(Vgl. Kirner et al., (2006), S. 2)</w:t>
      </w:r>
      <w:r w:rsidR="00A92C78">
        <w:fldChar w:fldCharType="end"/>
      </w:r>
      <w:r>
        <w:t>. Dazu gehört auch das Qualitätsmanagement, das sicherstellt, dass der Produktqualität erhalten bleibt bzw. die Produktqualität verbessert wird</w:t>
      </w:r>
      <w:r w:rsidR="00A71E8C">
        <w:t xml:space="preserve"> (</w:t>
      </w:r>
      <w:r w:rsidR="00A71E8C">
        <w:fldChar w:fldCharType="begin"/>
      </w:r>
      <w:r w:rsidR="00A71E8C">
        <w:instrText xml:space="preserve"> ADDIN ZOTERO_ITEM CSL_CITATION {"citationID":"QmlKJR6g","properties":{"formattedCitation":"(Vgl. Bechmann &amp; Landerer, (2010), S. 9 ff.)","plainCitation":"(Vgl. Bechmann &amp; Landerer, (2010), S. 9 ff.)","noteIndex":0},"citationItems":[{"id":760,"uris":["http://zotero.org/users/10411486/items/9UUW8KYF"],"itemData":{"id":760,"type":"book","collection-title":"Betriebs- und Dienstvereinbarungen Analyse und Handlungsempfehlungen Eine Schriftenreihe der Hans-Böckler-Stiftung","event-place":"Frankfurt a. M","ISBN":"978-3-7663-6012-0","language":"de","number-of-pages":"183","publisher":"Bund-Verl","publisher-place":"Frankfurt a. M","source":"K10plus ISBN","title":"Qualitätsmanagement und kontinuierlicher Verbesserungsprozess","author":[{"family":"Bechmann","given":"Reinhard"},{"family":"Landerer","given":"Silke"}],"issued":{"date-parts":[["2010"]]}},"locator":"9 ff.","label":"page"}],"schema":"https://github.com/citation-style-language/schema/raw/master/csl-citation.json"} </w:instrText>
      </w:r>
      <w:r w:rsidR="00A71E8C">
        <w:fldChar w:fldCharType="separate"/>
      </w:r>
      <w:r w:rsidR="006A0488" w:rsidRPr="006A0488">
        <w:t>(Vgl. Bechmann &amp; Landerer, (2010), S. 9 ff.)</w:t>
      </w:r>
      <w:r w:rsidR="00A71E8C">
        <w:fldChar w:fldCharType="end"/>
      </w:r>
      <w:r>
        <w:t xml:space="preserve">. Zur Fehleranalyse und zur stetigen Überprüfung der Softwarequalität sowie der </w:t>
      </w:r>
      <w:r w:rsidR="004839A7">
        <w:t xml:space="preserve">Qualität der Arbeit wurde </w:t>
      </w:r>
      <w:r w:rsidR="002F4A9A">
        <w:t xml:space="preserve">2023 </w:t>
      </w:r>
      <w:r w:rsidR="004839A7">
        <w:t xml:space="preserve">im Unternehmen </w:t>
      </w:r>
      <w:r w:rsidR="002F4A9A">
        <w:t xml:space="preserve">die Software „Progress Monitor“ eingeführt. </w:t>
      </w:r>
    </w:p>
    <w:p w14:paraId="4054994C" w14:textId="77777777" w:rsidR="00C571B4" w:rsidRDefault="00227AED" w:rsidP="00C571B4">
      <w:pPr>
        <w:pStyle w:val="Grundtext"/>
      </w:pPr>
      <w:r>
        <w:t xml:space="preserve">Folgender Bericht dokumentiert die Einführung, Vorbereitung und Durchführung des Projekts. </w:t>
      </w:r>
    </w:p>
    <w:p w14:paraId="4B03ACDE" w14:textId="77777777" w:rsidR="00C571B4" w:rsidRDefault="00C571B4" w:rsidP="00C571B4">
      <w:pPr>
        <w:pStyle w:val="Grundtext"/>
      </w:pPr>
    </w:p>
    <w:p w14:paraId="2AC2D2CC" w14:textId="7CCC7724" w:rsidR="00C571B4" w:rsidRDefault="00C571B4" w:rsidP="00C571B4">
      <w:pPr>
        <w:pStyle w:val="Grundtext"/>
        <w:sectPr w:rsidR="00C571B4">
          <w:pgSz w:w="11906" w:h="16838" w:code="9"/>
          <w:pgMar w:top="1701" w:right="1701" w:bottom="1134" w:left="1701" w:header="720" w:footer="720" w:gutter="0"/>
          <w:pgNumType w:start="1"/>
          <w:cols w:space="708"/>
          <w:docGrid w:linePitch="360"/>
        </w:sectPr>
      </w:pPr>
    </w:p>
    <w:p w14:paraId="590AE464" w14:textId="0F1D943C" w:rsidR="00BE10CF" w:rsidRDefault="00BE10CF" w:rsidP="00C571B4">
      <w:pPr>
        <w:pStyle w:val="berschrift1"/>
        <w:spacing w:after="0"/>
      </w:pPr>
      <w:bookmarkStart w:id="22" w:name="_Toc141422315"/>
      <w:r w:rsidRPr="00915A3F">
        <w:lastRenderedPageBreak/>
        <w:t>Methodik</w:t>
      </w:r>
      <w:bookmarkEnd w:id="22"/>
    </w:p>
    <w:p w14:paraId="11E8C465" w14:textId="77777777" w:rsidR="00BE10CF" w:rsidRDefault="00BE10CF" w:rsidP="00BE10CF">
      <w:pPr>
        <w:pStyle w:val="Grundtext"/>
      </w:pPr>
      <w:r>
        <w:t xml:space="preserve">Im methodischen Vorgehen gilt es zwischen der Vorgehensweise in der Projektdurchführung bzw. im Projektmanagement und in der Erstellung dieser Arbeit zu unterscheiden. </w:t>
      </w:r>
    </w:p>
    <w:p w14:paraId="29C31808" w14:textId="77777777" w:rsidR="00BE10CF" w:rsidRDefault="00BE10CF" w:rsidP="00BE10CF">
      <w:pPr>
        <w:pStyle w:val="Grundtext"/>
      </w:pPr>
      <w:r>
        <w:t xml:space="preserve">Zunächst erfolgt ein Einblick in die Methodik zur Erstellung der Arbeit. Die Erstellung dieser Arbeit beruht auf ein wissenschaftlich methodisches Vorgehen. In der Vorbereitung und beim Schreiben des Aufsatzes wurden die Methoden des Frameworks von Brocke et al angewandt. Die Methodik umfasst die fünf Phasen </w:t>
      </w:r>
    </w:p>
    <w:p w14:paraId="3C7DAD5E" w14:textId="77777777" w:rsidR="00BE10CF" w:rsidRDefault="00BE10CF" w:rsidP="00BE10CF">
      <w:pPr>
        <w:pStyle w:val="Grundtext"/>
        <w:numPr>
          <w:ilvl w:val="0"/>
          <w:numId w:val="34"/>
        </w:numPr>
      </w:pPr>
      <w:r>
        <w:t>Definition des Rechercheumfangs</w:t>
      </w:r>
    </w:p>
    <w:p w14:paraId="3C70CD69" w14:textId="77777777" w:rsidR="00BE10CF" w:rsidRDefault="00BE10CF" w:rsidP="00BE10CF">
      <w:pPr>
        <w:pStyle w:val="Grundtext"/>
        <w:numPr>
          <w:ilvl w:val="0"/>
          <w:numId w:val="34"/>
        </w:numPr>
      </w:pPr>
      <w:r>
        <w:t>Strukturierung und Aufbereitung des Themas (Konzeptualisierung)</w:t>
      </w:r>
    </w:p>
    <w:p w14:paraId="4E84FBF4" w14:textId="77777777" w:rsidR="00BE10CF" w:rsidRDefault="00BE10CF" w:rsidP="00BE10CF">
      <w:pPr>
        <w:pStyle w:val="Grundtext"/>
        <w:numPr>
          <w:ilvl w:val="0"/>
          <w:numId w:val="34"/>
        </w:numPr>
      </w:pPr>
      <w:r>
        <w:t>Durchführung der Literatur Recherche</w:t>
      </w:r>
    </w:p>
    <w:p w14:paraId="5EC28C11" w14:textId="77777777" w:rsidR="00BE10CF" w:rsidRDefault="00BE10CF" w:rsidP="00BE10CF">
      <w:pPr>
        <w:pStyle w:val="Grundtext"/>
        <w:numPr>
          <w:ilvl w:val="0"/>
          <w:numId w:val="34"/>
        </w:numPr>
      </w:pPr>
      <w:r>
        <w:t>Analyse und Synthese der gefundenen Literatur</w:t>
      </w:r>
    </w:p>
    <w:p w14:paraId="68844C81" w14:textId="77777777" w:rsidR="00BE10CF" w:rsidRDefault="00BE10CF" w:rsidP="00BE10CF">
      <w:pPr>
        <w:pStyle w:val="Grundtext"/>
        <w:numPr>
          <w:ilvl w:val="0"/>
          <w:numId w:val="34"/>
        </w:numPr>
      </w:pPr>
      <w:r>
        <w:t xml:space="preserve">Dokumentation der Forschungsergebnisse </w:t>
      </w:r>
    </w:p>
    <w:p w14:paraId="3677D305" w14:textId="47E64ED7" w:rsidR="00BE10CF" w:rsidRDefault="00BE10CF" w:rsidP="00BE10CF">
      <w:pPr>
        <w:pStyle w:val="Grundtext"/>
      </w:pPr>
      <w:r>
        <w:fldChar w:fldCharType="begin"/>
      </w:r>
      <w:r>
        <w:instrText xml:space="preserve"> ADDIN ZOTERO_ITEM CSL_CITATION {"citationID":"2dIWOGm3","properties":{"formattedCitation":"(Vgl. Simons et al., (2009), S. 9)","plainCitation":"(Vgl. Simons et al., (2009), S. 9)","noteIndex":0},"citationItems":[{"id":787,"uris":["http://zotero.org/users/10411486/items/XV8FGX8M"],"itemData":{"id":787,"type":"article-journal","abstract":"Science is a cumulative endeavour as new knowledge is often created in the process of interpreting and combining existing knowledge. This is why literature reviews have long played a decisive role in scholarship. The quality of literature reviews is particularly determined by the literature search process. As Sir Isaac Newton eminently put it: “If I can see further, it is because I am standing on the shoulders of giants.” Drawing on this metaphor, the goal of writing a literature review is to reconstruct the giant of accumulated knowledge in a specific domain. And in doing so, a literature search represents the fundamental first step that makes up the giant’s skeleton and largely determines its reconstruction in the subsequent literature analysis. In this paper, we argue that the process of searching the literature must be comprehensibly described. Only then can readers assess the exhaustiveness of the review and other scholars in the field can more confidently (re)use the results in their own research. We set out to explore the methodological rigour of literature review articles published in ten major information systems (IS) journals and show that many of these reviews do not thoroughly document the process of literature search. The results drawn from our analysis lead us to call for more rigour in documenting the literature search process and to present guidelines for crafting a literature review and search in the IS domain.","container-title":"AIS Electronic Library","language":"en","source":"Zotero","title":"RECONSTRUCTING THE GIANT: ON THE IMPORTANCE OF RIGOUR IN DOCUMENTING THE LITERATURE SEARCH PROCESS","URL":"https://aisel.aisnet.org/ecis2009","author":[{"family":"Simons","given":"Alexander"},{"family":"Niehaves","given":"Bjoern"},{"family":"Niehaves","given":"Bjorn"},{"family":"Reimer","given":"Kai"},{"family":"Brocke","given":"Jan","non-dropping-particle":"vom"}],"accessed":{"date-parts":[["2023",7,22]]},"issued":{"date-parts":[["2009"]]}},"locator":"9","label":"page"}],"schema":"https://github.com/citation-style-language/schema/raw/master/csl-citation.json"} </w:instrText>
      </w:r>
      <w:r>
        <w:fldChar w:fldCharType="separate"/>
      </w:r>
      <w:r w:rsidR="006A0488" w:rsidRPr="006A0488">
        <w:t>(Vgl. Simons et al., (2009), S. 9)</w:t>
      </w:r>
      <w:r>
        <w:fldChar w:fldCharType="end"/>
      </w:r>
      <w:r w:rsidR="001366FB">
        <w:t>.</w:t>
      </w:r>
    </w:p>
    <w:p w14:paraId="24D48C22" w14:textId="0910C68D" w:rsidR="00C571B4" w:rsidRDefault="00BE10CF" w:rsidP="00C571B4">
      <w:pPr>
        <w:pStyle w:val="Grundtext"/>
      </w:pPr>
      <w:r>
        <w:t>Im ersten Schritt erfolgte die Abgrenzung der Themen und die Gliederung der Arbeit. Daran anschließend wurde das Grobkonzept für die Literaturrecherche und die Literaturanalyse sowie für die Artikelerstellung erstellt. Anhand der Gliederung und des Konzepts konnten die Kapitelüberschriften formuliert werden. In einer Mindmap wurden zu den Kapitelüberschriften die für die Literaturrecherche benötigten Suchbegriffe und sinnvolle Verknüpfungen der Suchbegriffe erfasst. Im nächsten Schritt erfolgte unter Verwendung der definierten Suchbegriffe die Literaturrecherche. In der Suche nach geeigneter Literatur ist der Zeitraum in der Regel bei wissenschaftlichen Artikeln auf fünf Jahre und bei themenbezogenen Fachbüchern auf fünfzehn Jahre beschränkt worden. Teilweise musste der Zeitraum auch erweitert werden, wenn die Suche nicht die gewünschten Resultate erbrachte. Um die Literaturrecherche später nachvollziehen zu können, wurde diese in einer Tabelle dokumentiert. Die Tabelle enthält zu jeder Recherche das Datum und die Uhrzeit, die verwendeten Suchbegriffe und Suchdatenbanken sowie den Titel der Literatur, den oder die Autoren, das Jahr der Publikation, den Verlag bzw. die Quelle der Publikation, die Art der Publikation (Journal oder Fachbuch oder Paper), die DOI</w:t>
      </w:r>
      <w:r>
        <w:noBreakHyphen/>
        <w:t xml:space="preserve"> oder ISBN</w:t>
      </w:r>
      <w:r>
        <w:noBreakHyphen/>
        <w:t xml:space="preserve">Nummer sowie die Anzahl der Zitate. Durch die Dokumentation der Literaturrecherche ist diese jederzeit reproduzierbar. Daraus ergibt sich, dass eine erneute Suche jederzeit dieselbe Literatur findet, sofern auf diese Artikel noch zugegriffen werden kann. </w:t>
      </w:r>
      <w:r w:rsidR="00C571B4">
        <w:br w:type="page"/>
      </w:r>
    </w:p>
    <w:p w14:paraId="2DE73EB5" w14:textId="3C18F750" w:rsidR="00BE10CF" w:rsidRDefault="00BE10CF" w:rsidP="00BE10CF">
      <w:pPr>
        <w:pStyle w:val="Grundtext"/>
      </w:pPr>
      <w:r>
        <w:lastRenderedPageBreak/>
        <w:t xml:space="preserve">Durch das Lesen des Abstracts bzw. Vorworts wurde anschließend in der Analysephase die Literatur anhand der zuvor definierten Kriterien (Thema, Erscheinungsjahr, Quelle, fachliche Expertise) bewertet und selektiert. Die Literaturrecherche ist ein iterativer Prozess. Beim Anfertigen der Arbeit ergaben sich neue Fragen und die Anforderung weiterer Literatursichtung. Für die Recherche wurden die Datenbanken Google Scholar, Springer Link, „Webopac“ </w:t>
      </w:r>
      <w:r>
        <w:noBreakHyphen/>
        <w:t xml:space="preserve"> die Online-Bibliothek der BHT </w:t>
      </w:r>
      <w:r>
        <w:noBreakHyphen/>
        <w:t xml:space="preserve"> und Open Access genutzt. Mittels des </w:t>
      </w:r>
      <w:r w:rsidRPr="00EA12F6">
        <w:t>Literaturverwaltungsprogramm</w:t>
      </w:r>
      <w:r>
        <w:t>s Zotero ließ sich die Literatursammlung einfach verwalten und verschlagworten. Die Angabe der Literaturquellen in dieser Arbeit erfolgte ebenfalls mit Zotero .</w:t>
      </w:r>
    </w:p>
    <w:p w14:paraId="1B5D8211" w14:textId="4AC0EB33" w:rsidR="00BE10CF" w:rsidRDefault="00BE10CF" w:rsidP="00BE10CF">
      <w:pPr>
        <w:pStyle w:val="Grundtext"/>
      </w:pPr>
      <w:r>
        <w:t xml:space="preserve">Nach </w:t>
      </w:r>
      <w:proofErr w:type="spellStart"/>
      <w:r w:rsidRPr="00026456">
        <w:rPr>
          <w:rStyle w:val="GrundzKapitlchen"/>
        </w:rPr>
        <w:t>Timinger</w:t>
      </w:r>
      <w:proofErr w:type="spellEnd"/>
      <w:r>
        <w:t xml:space="preserve"> können im Projektmanagement je nach Anforderung verschiedene </w:t>
      </w:r>
      <w:r w:rsidRPr="00310081">
        <w:t>Arten von Vorgehensmodellen</w:t>
      </w:r>
      <w:r>
        <w:t xml:space="preserve"> angewandt werden. Zum einen gibt es eine Differenzierung bezüglich des Einsatzbereiches. Darin wird zwischen a</w:t>
      </w:r>
      <w:r w:rsidRPr="00310081">
        <w:t>llgemeine</w:t>
      </w:r>
      <w:r>
        <w:t>n</w:t>
      </w:r>
      <w:r w:rsidRPr="00310081">
        <w:t xml:space="preserve"> </w:t>
      </w:r>
      <w:r>
        <w:t xml:space="preserve">und </w:t>
      </w:r>
      <w:r w:rsidRPr="00310081">
        <w:t>spezifischen Vorgehensmodelle</w:t>
      </w:r>
      <w:r>
        <w:t>n, die n</w:t>
      </w:r>
      <w:r w:rsidRPr="00345EC6">
        <w:t>ur für eine spezielle Branche, technische Lösung oder ein spezifisches Unternehmen</w:t>
      </w:r>
      <w:r>
        <w:t xml:space="preserve"> angewandt werden, unterschieden. Eine weitere Unterscheidung besteht in der Art des Projektdurchführung bzw. Projektorganisation. Hier wird in </w:t>
      </w:r>
      <w:r w:rsidRPr="00345EC6">
        <w:t>sequenzielle</w:t>
      </w:r>
      <w:r>
        <w:t xml:space="preserve">n, nebenläufigen bzw. parallelen, wiederholenden, </w:t>
      </w:r>
      <w:r w:rsidRPr="00345EC6">
        <w:t xml:space="preserve">agilen </w:t>
      </w:r>
      <w:r w:rsidRPr="00310081">
        <w:t>Vorgehensmodellen</w:t>
      </w:r>
      <w:r>
        <w:t xml:space="preserve">, </w:t>
      </w:r>
      <w:r w:rsidRPr="001D1BFE">
        <w:t xml:space="preserve">prototypische </w:t>
      </w:r>
      <w:r>
        <w:t xml:space="preserve">und wiederverwendungsorientierte </w:t>
      </w:r>
      <w:r w:rsidRPr="001D1BFE">
        <w:t>Vorgehensmodell</w:t>
      </w:r>
      <w:r>
        <w:t xml:space="preserve">en unterschieden. Beim </w:t>
      </w:r>
      <w:r w:rsidRPr="005233CF">
        <w:t xml:space="preserve">sequenziellen </w:t>
      </w:r>
      <w:r>
        <w:t xml:space="preserve">Vorgehen wird das Projekt in einzelnen Phasen, </w:t>
      </w:r>
      <w:r w:rsidRPr="005233CF">
        <w:t>die nacheinander abgearbeitet werden</w:t>
      </w:r>
      <w:r>
        <w:t xml:space="preserve">, untereilt. Jede </w:t>
      </w:r>
      <w:r w:rsidRPr="005233CF">
        <w:t xml:space="preserve">Phase </w:t>
      </w:r>
      <w:r>
        <w:t xml:space="preserve">muss abgeschlossen </w:t>
      </w:r>
      <w:r w:rsidRPr="005233CF">
        <w:t xml:space="preserve">sein, bevor die </w:t>
      </w:r>
      <w:r>
        <w:t xml:space="preserve">folgende </w:t>
      </w:r>
      <w:r w:rsidRPr="005233CF">
        <w:t xml:space="preserve">Phase </w:t>
      </w:r>
      <w:r>
        <w:t xml:space="preserve">begonnen wird. Das </w:t>
      </w:r>
      <w:r w:rsidRPr="009375E9">
        <w:t>Wasserfallmodell</w:t>
      </w:r>
      <w:r>
        <w:t xml:space="preserve"> ist eines der bekanntesten sequenziellen Vorgehensmodelle. Es beinhaltet die Phasen:</w:t>
      </w:r>
    </w:p>
    <w:p w14:paraId="6D53979F" w14:textId="77777777" w:rsidR="00BE10CF" w:rsidRDefault="00BE10CF" w:rsidP="00BE10CF">
      <w:pPr>
        <w:pStyle w:val="Grundtext"/>
        <w:numPr>
          <w:ilvl w:val="0"/>
          <w:numId w:val="35"/>
        </w:numPr>
      </w:pPr>
      <w:r>
        <w:t>Anforderungsphase</w:t>
      </w:r>
    </w:p>
    <w:p w14:paraId="3AEC999C" w14:textId="77777777" w:rsidR="00BE10CF" w:rsidRDefault="00BE10CF" w:rsidP="00BE10CF">
      <w:pPr>
        <w:pStyle w:val="Grundtext"/>
        <w:numPr>
          <w:ilvl w:val="0"/>
          <w:numId w:val="35"/>
        </w:numPr>
      </w:pPr>
      <w:r>
        <w:t>Analysephase</w:t>
      </w:r>
    </w:p>
    <w:p w14:paraId="21CDD06A" w14:textId="0FC7E0DE" w:rsidR="00BE10CF" w:rsidRDefault="00BE10CF" w:rsidP="00BE10CF">
      <w:pPr>
        <w:pStyle w:val="Grundtext"/>
        <w:numPr>
          <w:ilvl w:val="0"/>
          <w:numId w:val="35"/>
        </w:numPr>
      </w:pPr>
      <w:r>
        <w:t>Entwurfsphase</w:t>
      </w:r>
      <w:r w:rsidR="000C0789">
        <w:t xml:space="preserve"> </w:t>
      </w:r>
      <w:r w:rsidR="00EC7D71">
        <w:t>/ Spezifikation</w:t>
      </w:r>
    </w:p>
    <w:p w14:paraId="6FC124B5" w14:textId="77777777" w:rsidR="00BE10CF" w:rsidRDefault="00BE10CF" w:rsidP="00BE10CF">
      <w:pPr>
        <w:pStyle w:val="Grundtext"/>
        <w:numPr>
          <w:ilvl w:val="0"/>
          <w:numId w:val="35"/>
        </w:numPr>
      </w:pPr>
      <w:r>
        <w:t>Implementierungsphase</w:t>
      </w:r>
    </w:p>
    <w:p w14:paraId="5FAA286A" w14:textId="77777777" w:rsidR="00BE10CF" w:rsidRDefault="00BE10CF" w:rsidP="00BE10CF">
      <w:pPr>
        <w:pStyle w:val="Grundtext"/>
        <w:numPr>
          <w:ilvl w:val="0"/>
          <w:numId w:val="35"/>
        </w:numPr>
      </w:pPr>
      <w:r>
        <w:t>Testphase</w:t>
      </w:r>
    </w:p>
    <w:p w14:paraId="1DDD63AB" w14:textId="77777777" w:rsidR="00BE10CF" w:rsidRDefault="00BE10CF" w:rsidP="00BE10CF">
      <w:pPr>
        <w:pStyle w:val="Grundtext"/>
        <w:numPr>
          <w:ilvl w:val="0"/>
          <w:numId w:val="35"/>
        </w:numPr>
      </w:pPr>
      <w:r>
        <w:t>Transferphase</w:t>
      </w:r>
    </w:p>
    <w:p w14:paraId="514565F2" w14:textId="696B64CC" w:rsidR="00BE10CF" w:rsidRDefault="00BE10CF" w:rsidP="00BE10CF">
      <w:pPr>
        <w:pStyle w:val="Grundtext"/>
      </w:pPr>
      <w:r>
        <w:t xml:space="preserve">Dieses Vorgehensmodell ermöglicht während des Projektverlaufs den </w:t>
      </w:r>
      <w:r w:rsidRPr="00B22540">
        <w:t>Rücksprung in eine vorausgegangene Phase</w:t>
      </w:r>
      <w:r>
        <w:t xml:space="preserve"> </w:t>
      </w:r>
      <w:r>
        <w:fldChar w:fldCharType="begin"/>
      </w:r>
      <w:r>
        <w:instrText xml:space="preserve"> ADDIN ZOTERO_ITEM CSL_CITATION {"citationID":"pWxgCI8m","properties":{"formattedCitation":"(Vgl. Timinger, (2015), S. 71 ff.)","plainCitation":"(Vgl. Timinger, (2015), S. 71 ff.)","noteIndex":0},"citationItems":[{"id":792,"uris":["http://zotero.org/users/10411486/items/PLLNAC9H"],"itemData":{"id":792,"type":"book","publisher":"Wiley-VCH Verlag GmbH &amp; Co. KGaA","title":"Wiley-Schnellkurs Projektmanagement","author":[{"family":"Timinger","given":"Holger"}],"accessed":{"date-parts":[["2023",7,22]]},"issued":{"date-parts":[["2015"]]}},"locator":"71 ff.","label":"page"}],"schema":"https://github.com/citation-style-language/schema/raw/master/csl-citation.json"} </w:instrText>
      </w:r>
      <w:r>
        <w:fldChar w:fldCharType="separate"/>
      </w:r>
      <w:r w:rsidR="006A0488" w:rsidRPr="006A0488">
        <w:t xml:space="preserve">(Vgl. </w:t>
      </w:r>
      <w:proofErr w:type="spellStart"/>
      <w:r w:rsidR="006A0488" w:rsidRPr="006A0488">
        <w:t>Timinger</w:t>
      </w:r>
      <w:proofErr w:type="spellEnd"/>
      <w:r w:rsidR="006A0488" w:rsidRPr="006A0488">
        <w:t>, (2015), S. 71 ff.)</w:t>
      </w:r>
      <w:r>
        <w:fldChar w:fldCharType="end"/>
      </w:r>
      <w:r w:rsidR="001366FB">
        <w:t>.</w:t>
      </w:r>
    </w:p>
    <w:p w14:paraId="6E64D20C" w14:textId="77777777" w:rsidR="00BE10CF" w:rsidRDefault="00BE10CF" w:rsidP="00BE10CF">
      <w:pPr>
        <w:pStyle w:val="Grundtext"/>
      </w:pPr>
      <w:r>
        <w:t>In dem hier betrachteten Projekt wurden die genannten Phasen nach dem Wasserfallmodell durchlaufen.</w:t>
      </w:r>
    </w:p>
    <w:p w14:paraId="39271BA1" w14:textId="6AB892BF" w:rsidR="008E7123" w:rsidRDefault="00BE10CF">
      <w:pPr>
        <w:rPr>
          <w:b/>
          <w:kern w:val="28"/>
          <w:szCs w:val="20"/>
        </w:rPr>
      </w:pPr>
      <w:r>
        <w:br w:type="page"/>
      </w:r>
    </w:p>
    <w:p w14:paraId="2B2D4F73" w14:textId="12C40BF2" w:rsidR="0070488F" w:rsidRPr="00EE41F6" w:rsidRDefault="002507A0" w:rsidP="00EE41F6">
      <w:pPr>
        <w:pStyle w:val="berschrift1"/>
        <w:spacing w:after="0"/>
        <w:rPr>
          <w:bCs/>
        </w:rPr>
      </w:pPr>
      <w:bookmarkStart w:id="23" w:name="_Toc141422316"/>
      <w:r w:rsidRPr="00EE41F6">
        <w:rPr>
          <w:bCs/>
        </w:rPr>
        <w:lastRenderedPageBreak/>
        <w:t>Unternehmensprofil der „Softzoll GmbH &amp; Co. KG“</w:t>
      </w:r>
      <w:bookmarkEnd w:id="23"/>
    </w:p>
    <w:p w14:paraId="442A523B" w14:textId="016950E8" w:rsidR="002375F0" w:rsidRDefault="00AD564D" w:rsidP="008E7123">
      <w:pPr>
        <w:pStyle w:val="Grundtext"/>
      </w:pPr>
      <w:r w:rsidRPr="00AD564D">
        <w:t xml:space="preserve">Die Softzoll GmbH &amp; Co. KG </w:t>
      </w:r>
      <w:r w:rsidR="00764C21">
        <w:t xml:space="preserve">(Softzoll) </w:t>
      </w:r>
      <w:r w:rsidRPr="00AD564D">
        <w:t>ist ein mittelständisches Unternehmen in der IT</w:t>
      </w:r>
      <w:r w:rsidR="00EA18C2">
        <w:noBreakHyphen/>
      </w:r>
      <w:r w:rsidRPr="00AD564D">
        <w:t>Branche mit den Standorten in Berlin und Göttingen. Als IT</w:t>
      </w:r>
      <w:r w:rsidR="00EA18C2">
        <w:noBreakHyphen/>
      </w:r>
      <w:r w:rsidR="003F7612">
        <w:t>Dienstleiste</w:t>
      </w:r>
      <w:r w:rsidRPr="00AD564D">
        <w:t xml:space="preserve">r unterstützt </w:t>
      </w:r>
      <w:r w:rsidR="003F7612">
        <w:t xml:space="preserve">das </w:t>
      </w:r>
      <w:r w:rsidR="008F21B0">
        <w:t>U</w:t>
      </w:r>
      <w:r w:rsidR="003F7612">
        <w:t xml:space="preserve">nternehmen seine </w:t>
      </w:r>
      <w:r w:rsidRPr="00AD564D">
        <w:t>Kunden im elektronischen Datenaustausch (EDI)</w:t>
      </w:r>
      <w:r w:rsidR="008531A9">
        <w:t xml:space="preserve"> und </w:t>
      </w:r>
      <w:r w:rsidR="00D66067">
        <w:t xml:space="preserve">in der </w:t>
      </w:r>
      <w:r w:rsidR="004836D2">
        <w:t xml:space="preserve">damit verbundenen </w:t>
      </w:r>
      <w:r w:rsidR="00D66067">
        <w:t>Datenkonvertierung</w:t>
      </w:r>
      <w:r w:rsidR="004836D2">
        <w:t xml:space="preserve">. </w:t>
      </w:r>
      <w:r w:rsidR="008F21B0">
        <w:t xml:space="preserve">Die mit dem EDI verbundenen </w:t>
      </w:r>
      <w:r w:rsidR="002E5B1E">
        <w:t>D</w:t>
      </w:r>
      <w:r w:rsidR="008F21B0">
        <w:t>ienste werden dabei zentral in einer Cloud sowie auch dezentral im IT</w:t>
      </w:r>
      <w:r w:rsidR="00EA18C2">
        <w:noBreakHyphen/>
      </w:r>
      <w:r w:rsidR="008F21B0">
        <w:t xml:space="preserve">Netzwerk des Kunden erbracht. </w:t>
      </w:r>
      <w:r w:rsidR="002E5B1E">
        <w:t>F</w:t>
      </w:r>
      <w:r w:rsidR="008F21B0">
        <w:t xml:space="preserve">ür den Nachrichtenaustausch und die Datenkonvertierung </w:t>
      </w:r>
      <w:r w:rsidR="002E5B1E">
        <w:t xml:space="preserve">kommen verschiedene Softwarekomponenten </w:t>
      </w:r>
      <w:r w:rsidR="00BB5471">
        <w:t xml:space="preserve">als </w:t>
      </w:r>
      <w:r w:rsidR="008F21B0">
        <w:t>Schnittstelle zwischen den Kunden des Un</w:t>
      </w:r>
      <w:r w:rsidR="002E5B1E">
        <w:t xml:space="preserve">ternehmens und deren Partner </w:t>
      </w:r>
      <w:r w:rsidR="00BB5471">
        <w:t>zum Einsatz</w:t>
      </w:r>
      <w:r w:rsidR="002E5B1E">
        <w:t xml:space="preserve">. Der Austausch der Daten zwischen den Partnern erfolgt über verschiedene </w:t>
      </w:r>
      <w:r w:rsidR="002E5B1E" w:rsidRPr="00AD564D">
        <w:t xml:space="preserve">Kommunikationskanäle und </w:t>
      </w:r>
      <w:r w:rsidR="002E5B1E">
        <w:t>Netzwerkp</w:t>
      </w:r>
      <w:r w:rsidR="002E5B1E" w:rsidRPr="00AD564D">
        <w:t>rotokolle</w:t>
      </w:r>
      <w:r w:rsidR="002E5B1E">
        <w:t xml:space="preserve">, wie </w:t>
      </w:r>
      <w:r w:rsidR="003E6B95" w:rsidRPr="003E6B95">
        <w:t>Applicability Statement 2</w:t>
      </w:r>
      <w:r w:rsidR="003E6B95">
        <w:t xml:space="preserve"> (AS2), </w:t>
      </w:r>
      <w:r w:rsidR="003E6B95" w:rsidRPr="003E6B95">
        <w:t>File Transfer Protocol</w:t>
      </w:r>
      <w:r w:rsidR="003E6B95">
        <w:t xml:space="preserve"> (FTP), </w:t>
      </w:r>
      <w:r w:rsidR="002E69BC" w:rsidRPr="009003E4">
        <w:t>Hypertext Transfer Protocol</w:t>
      </w:r>
      <w:r w:rsidR="002E69BC">
        <w:t xml:space="preserve"> (HTTP), </w:t>
      </w:r>
      <w:r w:rsidR="00D34DC3" w:rsidRPr="00D34DC3">
        <w:rPr>
          <w:szCs w:val="24"/>
        </w:rPr>
        <w:t xml:space="preserve">Hypertext </w:t>
      </w:r>
      <w:r w:rsidR="00D34DC3">
        <w:rPr>
          <w:szCs w:val="24"/>
        </w:rPr>
        <w:t>T</w:t>
      </w:r>
      <w:r w:rsidR="00D34DC3" w:rsidRPr="00D34DC3">
        <w:rPr>
          <w:szCs w:val="24"/>
        </w:rPr>
        <w:t xml:space="preserve">ransfer </w:t>
      </w:r>
      <w:r w:rsidR="00D34DC3">
        <w:rPr>
          <w:szCs w:val="24"/>
        </w:rPr>
        <w:t>P</w:t>
      </w:r>
      <w:r w:rsidR="00D34DC3" w:rsidRPr="00D34DC3">
        <w:rPr>
          <w:szCs w:val="24"/>
        </w:rPr>
        <w:t xml:space="preserve">rotocol </w:t>
      </w:r>
      <w:r w:rsidR="00D34DC3">
        <w:rPr>
          <w:szCs w:val="24"/>
        </w:rPr>
        <w:t>S</w:t>
      </w:r>
      <w:r w:rsidR="00D34DC3" w:rsidRPr="00D34DC3">
        <w:rPr>
          <w:szCs w:val="24"/>
        </w:rPr>
        <w:t>ecure</w:t>
      </w:r>
      <w:r w:rsidR="00D34DC3">
        <w:rPr>
          <w:szCs w:val="24"/>
        </w:rPr>
        <w:t xml:space="preserve"> (HTTPS), </w:t>
      </w:r>
      <w:r w:rsidR="003E6B95" w:rsidRPr="003E6B95">
        <w:t>Secure File Transfer Protocol</w:t>
      </w:r>
      <w:r w:rsidR="003E6B95">
        <w:t xml:space="preserve"> (</w:t>
      </w:r>
      <w:r w:rsidR="002E5B1E">
        <w:t>SFTP</w:t>
      </w:r>
      <w:r w:rsidR="003E6B95">
        <w:t>)</w:t>
      </w:r>
      <w:r w:rsidR="002E5B1E">
        <w:t xml:space="preserve">, </w:t>
      </w:r>
      <w:r w:rsidR="003E6B95" w:rsidRPr="003E6B95">
        <w:t>Simple Mail Transfer Protocol</w:t>
      </w:r>
      <w:r w:rsidR="003E6B95">
        <w:t xml:space="preserve"> (SMTP)</w:t>
      </w:r>
      <w:r w:rsidR="002E5B1E">
        <w:t>, X.400</w:t>
      </w:r>
      <w:r w:rsidR="002375F0">
        <w:t xml:space="preserve">. </w:t>
      </w:r>
    </w:p>
    <w:p w14:paraId="369309E1" w14:textId="5F887005" w:rsidR="002E5B1E" w:rsidRDefault="004836D2" w:rsidP="008E7123">
      <w:pPr>
        <w:pStyle w:val="Grundtext"/>
      </w:pPr>
      <w:r>
        <w:t>Zum Leistungsportfolio gehören auch die Analyse der Ist</w:t>
      </w:r>
      <w:r w:rsidR="00EA18C2">
        <w:noBreakHyphen/>
      </w:r>
      <w:r>
        <w:t xml:space="preserve">Situation und Geschäftsprozesse beim Kunden, die Anforderungsanalyse, die Beratung und selbstverständlich auch die Schulung der Anwender im Umgang mit der für </w:t>
      </w:r>
      <w:r w:rsidR="00764C21">
        <w:t xml:space="preserve">den Nachrichtenaustausch und die Konvertierung genutzten </w:t>
      </w:r>
      <w:r>
        <w:t>Software</w:t>
      </w:r>
      <w:r w:rsidR="00764C21">
        <w:t xml:space="preserve">. </w:t>
      </w:r>
    </w:p>
    <w:p w14:paraId="1AEF1475" w14:textId="1B99D8FA" w:rsidR="00BF7AC7" w:rsidRDefault="001552FE" w:rsidP="008E7123">
      <w:pPr>
        <w:pStyle w:val="Grundtext"/>
      </w:pPr>
      <w:r>
        <w:t xml:space="preserve">Zum </w:t>
      </w:r>
      <w:r w:rsidR="00BF7AC7">
        <w:t xml:space="preserve">Kundenklientel </w:t>
      </w:r>
      <w:r>
        <w:t xml:space="preserve">gehören </w:t>
      </w:r>
      <w:r w:rsidR="00AD564D" w:rsidRPr="00AD564D">
        <w:t xml:space="preserve">Kunden </w:t>
      </w:r>
      <w:r>
        <w:t xml:space="preserve">aus den </w:t>
      </w:r>
      <w:r w:rsidR="00AD564D" w:rsidRPr="00AD564D">
        <w:t xml:space="preserve">Branchen </w:t>
      </w:r>
      <w:r w:rsidR="00BF7AC7">
        <w:t xml:space="preserve">Automotive, Handel, Logistik, Maschinenbau, Produktion, </w:t>
      </w:r>
      <w:r w:rsidR="00BB5471">
        <w:t>Elektronik und weitere zusammen.</w:t>
      </w:r>
    </w:p>
    <w:p w14:paraId="38304D28" w14:textId="1C5B6F80" w:rsidR="00BB5471" w:rsidRDefault="00736D69" w:rsidP="008E7123">
      <w:pPr>
        <w:pStyle w:val="Grundtext"/>
      </w:pPr>
      <w:r>
        <w:t xml:space="preserve">Die </w:t>
      </w:r>
      <w:r w:rsidR="00D2297F">
        <w:t xml:space="preserve">Abteilungen der </w:t>
      </w:r>
      <w:r w:rsidR="00BB5471">
        <w:t>Softzoll</w:t>
      </w:r>
      <w:r w:rsidR="00BB5471" w:rsidRPr="00BB5471">
        <w:t xml:space="preserve"> </w:t>
      </w:r>
      <w:r w:rsidR="00D2297F">
        <w:t xml:space="preserve">sind </w:t>
      </w:r>
      <w:r w:rsidR="00BB5471" w:rsidRPr="00BB5471">
        <w:t xml:space="preserve">hierarchisch </w:t>
      </w:r>
      <w:r w:rsidR="00D2297F">
        <w:t xml:space="preserve">in einer </w:t>
      </w:r>
      <w:r w:rsidR="00BB5471" w:rsidRPr="00BB5471">
        <w:t xml:space="preserve">Linienorganisation </w:t>
      </w:r>
      <w:r w:rsidR="00D2297F">
        <w:t xml:space="preserve">strukturiert. Dabei sind die Aufgaben- und Verantwortungsbereiche in den Abteilungen klar voneinander abgegrenzt. </w:t>
      </w:r>
      <w:r w:rsidR="00EC6FCB">
        <w:t xml:space="preserve">Aus der </w:t>
      </w:r>
      <w:r w:rsidR="00EC6FCB" w:rsidRPr="00BB5471">
        <w:t xml:space="preserve">Linienorganisation </w:t>
      </w:r>
      <w:r w:rsidR="00EC6FCB">
        <w:t>ergeben sich auch strikte Weisungsbefugnis und der Berichtspfad.</w:t>
      </w:r>
    </w:p>
    <w:p w14:paraId="155F6645" w14:textId="3AF44B85" w:rsidR="0095135A" w:rsidRDefault="00030C33" w:rsidP="008E7123">
      <w:pPr>
        <w:pStyle w:val="Grundtext"/>
      </w:pPr>
      <w:r>
        <w:t xml:space="preserve">In den </w:t>
      </w:r>
      <w:r w:rsidR="0095135A">
        <w:t>folgenden Kapitel</w:t>
      </w:r>
      <w:r>
        <w:t>n</w:t>
      </w:r>
      <w:r w:rsidR="0095135A">
        <w:t xml:space="preserve"> </w:t>
      </w:r>
      <w:r w:rsidR="0095135A" w:rsidRPr="0095135A">
        <w:t xml:space="preserve">werden </w:t>
      </w:r>
      <w:r>
        <w:t xml:space="preserve">die Tätigkeiten zur Projektvorbereitung, wie die Projektbegründung, die Definition des </w:t>
      </w:r>
      <w:r w:rsidR="0095135A" w:rsidRPr="0095135A">
        <w:t>Projekt</w:t>
      </w:r>
      <w:r>
        <w:t>umfangs</w:t>
      </w:r>
      <w:r w:rsidR="0095135A" w:rsidRPr="0095135A">
        <w:t xml:space="preserve"> und </w:t>
      </w:r>
      <w:r>
        <w:t xml:space="preserve">des </w:t>
      </w:r>
      <w:r w:rsidR="0095135A" w:rsidRPr="0095135A">
        <w:t>Projektziel</w:t>
      </w:r>
      <w:r>
        <w:t>s</w:t>
      </w:r>
      <w:r w:rsidR="0095135A">
        <w:t xml:space="preserve"> beschrieben.</w:t>
      </w:r>
    </w:p>
    <w:p w14:paraId="28EDD920" w14:textId="47AF7871" w:rsidR="0095135A" w:rsidRDefault="0095135A">
      <w:pPr>
        <w:rPr>
          <w:szCs w:val="20"/>
        </w:rPr>
      </w:pPr>
      <w:r>
        <w:br w:type="page"/>
      </w:r>
    </w:p>
    <w:p w14:paraId="2690FED6" w14:textId="4F85EDC3" w:rsidR="00C50321" w:rsidRPr="00EE41F6" w:rsidRDefault="00C50321" w:rsidP="00EE41F6">
      <w:pPr>
        <w:pStyle w:val="berschrift1"/>
        <w:spacing w:after="0"/>
        <w:rPr>
          <w:bCs/>
        </w:rPr>
      </w:pPr>
      <w:bookmarkStart w:id="24" w:name="_Toc141422317"/>
      <w:r w:rsidRPr="00EE41F6">
        <w:rPr>
          <w:bCs/>
        </w:rPr>
        <w:lastRenderedPageBreak/>
        <w:t>Projektbegründung</w:t>
      </w:r>
      <w:bookmarkEnd w:id="24"/>
    </w:p>
    <w:p w14:paraId="41DEFE52" w14:textId="02776173" w:rsidR="005F6364" w:rsidRDefault="00A6635B" w:rsidP="007C71C4">
      <w:pPr>
        <w:pStyle w:val="Grundtext"/>
      </w:pPr>
      <w:r>
        <w:t xml:space="preserve">Vor dem Start des Projekts wurden </w:t>
      </w:r>
      <w:r w:rsidR="00662E54">
        <w:t xml:space="preserve">das Projektziel </w:t>
      </w:r>
      <w:r w:rsidR="008A4DA6">
        <w:t>formuliert</w:t>
      </w:r>
      <w:r w:rsidR="00662E54">
        <w:t xml:space="preserve">, der </w:t>
      </w:r>
      <w:proofErr w:type="spellStart"/>
      <w:r w:rsidR="00662E54">
        <w:t>Untersuchungs</w:t>
      </w:r>
      <w:proofErr w:type="spellEnd"/>
      <w:r w:rsidR="00CB0CB2">
        <w:noBreakHyphen/>
      </w:r>
      <w:r w:rsidR="00662E54">
        <w:t xml:space="preserve"> und Aufgabenbereich zum Projekt abgegrenzt</w:t>
      </w:r>
      <w:r w:rsidR="0054181C">
        <w:t xml:space="preserve"> und basierend auf die Probleme definiert. Aus der Problembeschreibung ließen sich die konkreten </w:t>
      </w:r>
      <w:r w:rsidR="005F6364">
        <w:t xml:space="preserve">Anforderungen </w:t>
      </w:r>
      <w:r w:rsidR="0054181C">
        <w:t xml:space="preserve">ableiten </w:t>
      </w:r>
      <w:r w:rsidR="005F6364">
        <w:t xml:space="preserve">und </w:t>
      </w:r>
      <w:r w:rsidR="0054181C">
        <w:t xml:space="preserve">die </w:t>
      </w:r>
      <w:r w:rsidR="005F6364">
        <w:t>sich daraus ableitenden Aufgaben spezifizier</w:t>
      </w:r>
      <w:r w:rsidR="0054181C">
        <w:t xml:space="preserve">en. Zu den Aufgaben wurden die für </w:t>
      </w:r>
      <w:r w:rsidR="005F6364">
        <w:t xml:space="preserve">die </w:t>
      </w:r>
      <w:r w:rsidR="00D81EC5">
        <w:t xml:space="preserve">Bearbeitung erforderlichen Ressourcen bestimmt. Anschließend ließ sich der zeitliche Rahmen bestimmen und eine grobe Kostenkalkulation aufstellen. </w:t>
      </w:r>
      <w:r w:rsidR="00003747">
        <w:t xml:space="preserve">Der Abgleich der kalkulierten Kosten mit dem Projektbudget zeigte, dass das Projekt im verfügbaren Budget realisierbar ist. </w:t>
      </w:r>
      <w:r w:rsidR="00D81EC5">
        <w:t xml:space="preserve">Anhand der Ergebnisse aus der ersten Phase der Projektbegründung basierte die daran anschließende Machbarkeitsstudie, in deren Verlauf </w:t>
      </w:r>
      <w:r w:rsidR="00E94B9D">
        <w:t>erst eruiert werden konnte, ob die Anforderungen mit den verfügbaren Ressourcen und im Zeit</w:t>
      </w:r>
      <w:r w:rsidR="00EA18C2">
        <w:noBreakHyphen/>
      </w:r>
      <w:r w:rsidR="00E94B9D">
        <w:t xml:space="preserve"> und Kostenrahmen erfüllt werden können und das Projektziel erreicht werden kann. Im nächsten Schritt erfolgte eine grobe Projektorganisation</w:t>
      </w:r>
      <w:r w:rsidR="00534E6D">
        <w:t>. Diese beinhaltete</w:t>
      </w:r>
      <w:r w:rsidR="00E94B9D">
        <w:t xml:space="preserve"> </w:t>
      </w:r>
      <w:r w:rsidR="00534E6D">
        <w:t>einen</w:t>
      </w:r>
      <w:r w:rsidR="00E94B9D">
        <w:t xml:space="preserve"> grobe</w:t>
      </w:r>
      <w:r w:rsidR="00534E6D">
        <w:t>n</w:t>
      </w:r>
      <w:r w:rsidR="00E94B9D">
        <w:t xml:space="preserve"> Projektplan mit Meilensteinen (</w:t>
      </w:r>
      <w:r w:rsidR="00534E6D">
        <w:t>Termine für Etappenziele im Projekt), die im Projekt involvierten Stakeholder, die Zuordnung der Ressourcen zu den Aufgaben, Verantwortlichkeiten, Randbedingungen</w:t>
      </w:r>
      <w:r w:rsidR="006D66DC">
        <w:t xml:space="preserve">. </w:t>
      </w:r>
    </w:p>
    <w:p w14:paraId="3FCC6DC4" w14:textId="29DC97CD" w:rsidR="006D66DC" w:rsidRDefault="006D66DC" w:rsidP="007C71C4">
      <w:pPr>
        <w:pStyle w:val="Grundtext"/>
      </w:pPr>
      <w:r>
        <w:t>Aus den Ergebnissen der Projektbegründung wurde</w:t>
      </w:r>
      <w:r w:rsidR="00FC7E1A">
        <w:t>n</w:t>
      </w:r>
      <w:r>
        <w:t xml:space="preserve"> der </w:t>
      </w:r>
      <w:r w:rsidR="00FC7E1A">
        <w:t>Projektantrag und der dazugehörige Projektauftrag erstellt.</w:t>
      </w:r>
    </w:p>
    <w:p w14:paraId="1E2A42C5" w14:textId="7AEDC9A6" w:rsidR="00662E54" w:rsidRDefault="00CC38BF" w:rsidP="007C71C4">
      <w:pPr>
        <w:pStyle w:val="Grundtext"/>
      </w:pPr>
      <w:r>
        <w:t>Nach Freigabe des Projektantrags konnte mit der eigentlichen Durchführung des Projekts begonnen werden.</w:t>
      </w:r>
    </w:p>
    <w:p w14:paraId="7A21D9EC" w14:textId="3D7B35B4" w:rsidR="00A6635B" w:rsidRPr="008D05D5" w:rsidRDefault="00A6635B" w:rsidP="00EE41F6">
      <w:pPr>
        <w:pStyle w:val="berschrift2"/>
      </w:pPr>
      <w:bookmarkStart w:id="25" w:name="_Toc141422318"/>
      <w:r w:rsidRPr="008D05D5">
        <w:t>Projektziel</w:t>
      </w:r>
      <w:r w:rsidR="00911B22">
        <w:t xml:space="preserve"> und </w:t>
      </w:r>
      <w:r w:rsidR="00911B22" w:rsidRPr="008D05D5">
        <w:t>Projek</w:t>
      </w:r>
      <w:r w:rsidR="00911B22">
        <w:t>tumfang</w:t>
      </w:r>
      <w:bookmarkEnd w:id="25"/>
      <w:r w:rsidR="00911B22" w:rsidRPr="008D05D5">
        <w:t xml:space="preserve"> </w:t>
      </w:r>
    </w:p>
    <w:p w14:paraId="666E707A" w14:textId="78F1FE1F" w:rsidR="00005751" w:rsidRDefault="00A71E8C" w:rsidP="007C71C4">
      <w:pPr>
        <w:pStyle w:val="Grundtext"/>
      </w:pPr>
      <w:r>
        <w:t xml:space="preserve">Das </w:t>
      </w:r>
      <w:r w:rsidR="00D069FC">
        <w:t>Z</w:t>
      </w:r>
      <w:r>
        <w:t xml:space="preserve">iel </w:t>
      </w:r>
      <w:r w:rsidR="00D069FC">
        <w:t xml:space="preserve">des </w:t>
      </w:r>
      <w:r w:rsidR="0051722B">
        <w:t xml:space="preserve">unternehmensinternen </w:t>
      </w:r>
      <w:r w:rsidR="00D069FC">
        <w:t>Projek</w:t>
      </w:r>
      <w:r w:rsidR="00983DB0">
        <w:t>t</w:t>
      </w:r>
      <w:r w:rsidR="00D069FC">
        <w:t xml:space="preserve">s </w:t>
      </w:r>
      <w:r>
        <w:t xml:space="preserve">ist die Entwicklung, </w:t>
      </w:r>
      <w:r w:rsidRPr="00CF22CA">
        <w:t>Integration</w:t>
      </w:r>
      <w:r>
        <w:t xml:space="preserve"> und </w:t>
      </w:r>
      <w:r w:rsidRPr="00CF22CA">
        <w:t>Bereitstellung der Software „Progress Monitor“</w:t>
      </w:r>
      <w:r>
        <w:t xml:space="preserve">, die der Beobachtung der Datenkonvertierung und der Analyse von Fehlern, die in der Konvertierung auftreten können, dient. </w:t>
      </w:r>
      <w:r w:rsidR="00005751">
        <w:t xml:space="preserve">Ferner soll die zu entwickelnde Software die Konfiguration von Workflows, in denen die für die Datenkonvertierungen und Kommunikation notwendigen Konfigurationen gespeichert werden, ermöglichen und die mitarbeitenden im technischen Support unterstützen. Details der Anforderungen sind im Kapitel Anforderungsanalyse“ beschrieben. </w:t>
      </w:r>
    </w:p>
    <w:p w14:paraId="1D2C73E9" w14:textId="372E2FDA" w:rsidR="00911B22" w:rsidRDefault="00911B22" w:rsidP="00911B22">
      <w:pPr>
        <w:pStyle w:val="Grundtext"/>
      </w:pPr>
      <w:r>
        <w:t xml:space="preserve">Die Projektdurchführung beinhaltet Tätigkeiten des Projektmanagements, wie die Projektvorbereitung einschließlich der Aufgaben aus der Projektbegründung, die Kalkulation, die Projektorganisation und Projektsteuerung und Tätigkeiten zur Projektrealisierung. Dazu gehören die </w:t>
      </w:r>
      <w:r w:rsidR="006A21DD">
        <w:t xml:space="preserve">Anforderungs- und Risikoanalyse, die </w:t>
      </w:r>
      <w:r>
        <w:t>Erhebung der Ist</w:t>
      </w:r>
      <w:r w:rsidR="00EA18C2">
        <w:noBreakHyphen/>
      </w:r>
      <w:r>
        <w:t>Situation, das Erstellen des Soll</w:t>
      </w:r>
      <w:r w:rsidR="00EA18C2">
        <w:noBreakHyphen/>
      </w:r>
      <w:r>
        <w:t>Konzepts sowie die Implementierung</w:t>
      </w:r>
      <w:r w:rsidR="00917959">
        <w:t xml:space="preserve">, die </w:t>
      </w:r>
      <w:r>
        <w:lastRenderedPageBreak/>
        <w:t>Integration</w:t>
      </w:r>
      <w:r w:rsidR="00917959">
        <w:t xml:space="preserve"> und Tests</w:t>
      </w:r>
      <w:r>
        <w:t>. In der Implementierung wurde die Software nach dem DevOps</w:t>
      </w:r>
      <w:r w:rsidR="00EA18C2">
        <w:noBreakHyphen/>
      </w:r>
      <w:r>
        <w:t xml:space="preserve">Ansatz entwickelt, getestet und bereitgestellt. Dieser erlaubt eine kurzfristige Anpassung der Software auf geänderte bzw. erweiterte Anforderungen und einen kontinuierlichen Verbesserungsprozess (KVP), an dem sich die Unternehmensstrategie und die Planung und das Handeln des Unternehmens ausrichtet. Die Schulung der Anwender und die Softwarewartung sind die Tätigkeiten der letzten Phase des Phasenmodells. </w:t>
      </w:r>
    </w:p>
    <w:p w14:paraId="6DABA06C" w14:textId="17AEC268" w:rsidR="00A2186E" w:rsidRDefault="00160FA0" w:rsidP="007C71C4">
      <w:pPr>
        <w:pStyle w:val="Grundtext"/>
      </w:pPr>
      <w:r>
        <w:t xml:space="preserve">An dem Projekt beteiligte Stakeholder waren die Mitarbeitenden der </w:t>
      </w:r>
      <w:r w:rsidR="00005751">
        <w:t>Abteilungen „Geschäftsleitung“, „Change</w:t>
      </w:r>
      <w:r w:rsidR="00EA18C2">
        <w:noBreakHyphen/>
      </w:r>
      <w:r w:rsidR="00005751">
        <w:t xml:space="preserve"> und Qualitätsmanagements“, „Controlling“, „Softwareentwicklung“ und „Integration“ </w:t>
      </w:r>
      <w:r>
        <w:t>als Verantwortliche für die Durchführung sowie die Mitarbeitenden der Abteilung „EDI</w:t>
      </w:r>
      <w:r w:rsidR="00EA18C2">
        <w:noBreakHyphen/>
      </w:r>
      <w:r>
        <w:t>Projektmanagement“</w:t>
      </w:r>
      <w:r w:rsidR="009665FD">
        <w:t xml:space="preserve"> </w:t>
      </w:r>
      <w:r>
        <w:t>als Kunden.</w:t>
      </w:r>
    </w:p>
    <w:p w14:paraId="37862450" w14:textId="52FC7E54" w:rsidR="00065D41" w:rsidRPr="00A173F1" w:rsidRDefault="00065D41" w:rsidP="00A173F1">
      <w:pPr>
        <w:pStyle w:val="berschrift1"/>
        <w:spacing w:after="0"/>
        <w:rPr>
          <w:bCs/>
        </w:rPr>
      </w:pPr>
      <w:bookmarkStart w:id="26" w:name="_Ref141121592"/>
      <w:bookmarkStart w:id="27" w:name="_Toc141422319"/>
      <w:r w:rsidRPr="00A173F1">
        <w:rPr>
          <w:bCs/>
        </w:rPr>
        <w:lastRenderedPageBreak/>
        <w:t>Anforderungsanalyse</w:t>
      </w:r>
      <w:r w:rsidR="00EE716B">
        <w:rPr>
          <w:bCs/>
        </w:rPr>
        <w:t xml:space="preserve"> (</w:t>
      </w:r>
      <w:r w:rsidR="00EE716B" w:rsidRPr="00A173F1">
        <w:rPr>
          <w:bCs/>
        </w:rPr>
        <w:t>Requirements Engineering</w:t>
      </w:r>
      <w:r w:rsidR="00EE716B">
        <w:rPr>
          <w:bCs/>
        </w:rPr>
        <w:t>)</w:t>
      </w:r>
      <w:bookmarkEnd w:id="26"/>
      <w:bookmarkEnd w:id="27"/>
    </w:p>
    <w:p w14:paraId="1B80FEF0" w14:textId="74010593" w:rsidR="004D420C" w:rsidRDefault="0065790F" w:rsidP="007C71C4">
      <w:pPr>
        <w:pStyle w:val="Grundtext"/>
      </w:pPr>
      <w:r>
        <w:t xml:space="preserve">Die Definition </w:t>
      </w:r>
      <w:r w:rsidR="00EF32D6">
        <w:t>der Anforderungen</w:t>
      </w:r>
      <w:r>
        <w:t xml:space="preserve"> (</w:t>
      </w:r>
      <w:r w:rsidRPr="0065790F">
        <w:t>Requirements</w:t>
      </w:r>
      <w:r>
        <w:t>)</w:t>
      </w:r>
      <w:r w:rsidR="00EF32D6">
        <w:t xml:space="preserve"> ist eine </w:t>
      </w:r>
      <w:r>
        <w:t>notwendige Grundlage für die Entwickelung von IT</w:t>
      </w:r>
      <w:r w:rsidR="00EA18C2">
        <w:noBreakHyphen/>
      </w:r>
      <w:r>
        <w:t>Systemen</w:t>
      </w:r>
      <w:r w:rsidR="00EF32D6">
        <w:t xml:space="preserve">. </w:t>
      </w:r>
      <w:r w:rsidR="00D15ABD">
        <w:t>Di</w:t>
      </w:r>
      <w:r w:rsidR="00EF32D6">
        <w:t xml:space="preserve">e </w:t>
      </w:r>
      <w:r w:rsidR="00D15ABD">
        <w:t xml:space="preserve">präzise Beschreibung der </w:t>
      </w:r>
      <w:r w:rsidR="00506D7B">
        <w:t xml:space="preserve">zu erfüllenden </w:t>
      </w:r>
      <w:r w:rsidR="00EF32D6">
        <w:t>Anforderunge</w:t>
      </w:r>
      <w:r w:rsidR="00D15ABD">
        <w:t>n ermöglicht</w:t>
      </w:r>
      <w:r w:rsidR="007B2A1E">
        <w:t xml:space="preserve"> </w:t>
      </w:r>
      <w:r w:rsidR="00D15ABD">
        <w:t xml:space="preserve">die Erfüllung der Benutzeranforderungen und die Erreichung des </w:t>
      </w:r>
      <w:r w:rsidR="007B2A1E">
        <w:t>Projektziel</w:t>
      </w:r>
      <w:r w:rsidR="00D15ABD">
        <w:t>s</w:t>
      </w:r>
      <w:r w:rsidR="007B2A1E">
        <w:t xml:space="preserve"> im geplanten Kostenrahmen und Zeitraum</w:t>
      </w:r>
      <w:r w:rsidR="00F00D84">
        <w:t xml:space="preserve"> </w:t>
      </w:r>
      <w:r w:rsidR="00F00D84">
        <w:fldChar w:fldCharType="begin"/>
      </w:r>
      <w:r w:rsidR="00F00D84">
        <w:instrText xml:space="preserve"> ADDIN ZOTERO_ITEM CSL_CITATION {"citationID":"xCR6mxvK","properties":{"formattedCitation":"(Vgl. Herrmann, (2022), S. 16 ff.)","plainCitation":"(Vgl. Herrmann, (2022), S. 16 ff.)","noteIndex":0},"citationItems":[{"id":769,"uris":["http://zotero.org/users/10411486/items/AYPXRINQ"],"itemData":{"id":769,"type":"book","event-place":"Wiesbaden","ISBN":"978-3-658-35459-6","language":"en","note":"DOI: 10.1007/978-3-658-35460-2","publisher":"Springer Fachmedien Wiesbaden","publisher-place":"Wiesbaden","source":"DOI.org (Crossref)","title":"Grundlagen der Anforderungsanalyse: Standardkonformes Requirements Engineering","title-short":"Grundlagen der Anforderungsanalyse","URL":"https://link.springer.com/10.1007/978-3-658-35460-2","author":[{"family":"Herrmann","given":"Andrea"}],"accessed":{"date-parts":[["2023",7,20]]},"issued":{"date-parts":[["2022"]]}},"locator":"16 ff.","label":"page"}],"schema":"https://github.com/citation-style-language/schema/raw/master/csl-citation.json"} </w:instrText>
      </w:r>
      <w:r w:rsidR="00F00D84">
        <w:fldChar w:fldCharType="separate"/>
      </w:r>
      <w:r w:rsidR="006A0488" w:rsidRPr="006A0488">
        <w:t>(Vgl. Herrmann, (2022), S. 16 ff.)</w:t>
      </w:r>
      <w:r w:rsidR="00F00D84">
        <w:fldChar w:fldCharType="end"/>
      </w:r>
      <w:r w:rsidR="007B2A1E">
        <w:t>.</w:t>
      </w:r>
    </w:p>
    <w:p w14:paraId="49290DD4" w14:textId="3ABD45A8" w:rsidR="00F03E34" w:rsidRDefault="00B64A16" w:rsidP="007C71C4">
      <w:pPr>
        <w:pStyle w:val="Grundtext"/>
      </w:pPr>
      <w:r>
        <w:t xml:space="preserve">Als </w:t>
      </w:r>
      <w:r w:rsidR="002B00F3">
        <w:t xml:space="preserve">innovative </w:t>
      </w:r>
      <w:r w:rsidR="002B00F3" w:rsidRPr="002B00F3">
        <w:t xml:space="preserve">Technik </w:t>
      </w:r>
      <w:r w:rsidR="002B00F3">
        <w:t xml:space="preserve">in </w:t>
      </w:r>
      <w:r w:rsidR="002B00F3" w:rsidRPr="002B00F3">
        <w:t>der agilen Prozess</w:t>
      </w:r>
      <w:r w:rsidR="00EA18C2">
        <w:noBreakHyphen/>
      </w:r>
      <w:r w:rsidR="002B00F3" w:rsidRPr="002B00F3">
        <w:t xml:space="preserve"> und Anforderungsanalyse</w:t>
      </w:r>
      <w:r>
        <w:t xml:space="preserve"> </w:t>
      </w:r>
      <w:r w:rsidR="002B00F3">
        <w:t xml:space="preserve">hat sich das </w:t>
      </w:r>
      <w:r w:rsidR="002B00F3" w:rsidRPr="002B00F3">
        <w:t>Story</w:t>
      </w:r>
      <w:r w:rsidR="00EA18C2">
        <w:noBreakHyphen/>
      </w:r>
      <w:r w:rsidR="002B00F3" w:rsidRPr="002B00F3">
        <w:t>Mapping</w:t>
      </w:r>
      <w:r w:rsidR="002B00F3">
        <w:t xml:space="preserve"> etabliert, Darin werden unter der </w:t>
      </w:r>
      <w:r w:rsidR="002B00F3" w:rsidRPr="002B00F3">
        <w:t>Beteiligung aller Stakeholder</w:t>
      </w:r>
      <w:r w:rsidR="002B00F3">
        <w:t xml:space="preserve"> </w:t>
      </w:r>
      <w:r w:rsidR="001C26F3">
        <w:t xml:space="preserve">die </w:t>
      </w:r>
      <w:r w:rsidR="007537C8">
        <w:t>A</w:t>
      </w:r>
      <w:r w:rsidR="001C26F3">
        <w:t xml:space="preserve">nforderungen </w:t>
      </w:r>
      <w:r w:rsidR="007537C8">
        <w:t xml:space="preserve">der Benutzer </w:t>
      </w:r>
      <w:r w:rsidR="002B00F3">
        <w:t xml:space="preserve">in user Storys </w:t>
      </w:r>
      <w:r w:rsidR="001C26F3">
        <w:t xml:space="preserve">erfasst. </w:t>
      </w:r>
      <w:r w:rsidR="007537C8">
        <w:t>Die Anforderungsanalyse ist, wie die Entwicklung der Anwendung ein iterativer Prozess</w:t>
      </w:r>
      <w:r w:rsidR="008250A7">
        <w:t xml:space="preserve"> </w:t>
      </w:r>
      <w:r w:rsidR="008250A7">
        <w:fldChar w:fldCharType="begin"/>
      </w:r>
      <w:r w:rsidR="00160178">
        <w:instrText xml:space="preserve"> ADDIN ZOTERO_ITEM CSL_CITATION {"citationID":"56uAwRdi","properties":{"formattedCitation":"(Vgl. Herrmann, (2022), S. 18)","plainCitation":"(Vgl. Herrmann, (2022), S. 18)","noteIndex":0},"citationItems":[{"id":769,"uris":["http://zotero.org/users/10411486/items/AYPXRINQ"],"itemData":{"id":769,"type":"book","event-place":"Wiesbaden","ISBN":"978-3-658-35459-6","language":"en","note":"DOI: 10.1007/978-3-658-35460-2","publisher":"Springer Fachmedien Wiesbaden","publisher-place":"Wiesbaden","source":"DOI.org (Crossref)","title":"Grundlagen der Anforderungsanalyse: Standardkonformes Requirements Engineering","title-short":"Grundlagen der Anforderungsanalyse","URL":"https://link.springer.com/10.1007/978-3-658-35460-2","author":[{"family":"Herrmann","given":"Andrea"}],"accessed":{"date-parts":[["2023",7,20]]},"issued":{"date-parts":[["2022"]]}},"locator":"18","label":"page"}],"schema":"https://github.com/citation-style-language/schema/raw/master/csl-citation.json"} </w:instrText>
      </w:r>
      <w:r w:rsidR="008250A7">
        <w:fldChar w:fldCharType="separate"/>
      </w:r>
      <w:r w:rsidR="006A0488" w:rsidRPr="006A0488">
        <w:t>(Vgl. Herrmann, (2022), S. 18)</w:t>
      </w:r>
      <w:r w:rsidR="008250A7">
        <w:fldChar w:fldCharType="end"/>
      </w:r>
      <w:r w:rsidR="007537C8">
        <w:t xml:space="preserve">. </w:t>
      </w:r>
    </w:p>
    <w:p w14:paraId="75E96307" w14:textId="47046C89" w:rsidR="00A2186E" w:rsidRDefault="00E15D0A" w:rsidP="007C71C4">
      <w:pPr>
        <w:pStyle w:val="Grundtext"/>
      </w:pPr>
      <w:r>
        <w:t xml:space="preserve">Formulierte Anforderungen in den User Story werden im weiteren Verlauf mit dem Kunden diskutiert bis für den Kunden und den Auftragnehmer ein </w:t>
      </w:r>
      <w:r w:rsidR="00514AB8">
        <w:t xml:space="preserve">einheitliches Verständnis und eine Einigung über jede einzelne Anforderung besteht. </w:t>
      </w:r>
      <w:r w:rsidR="007B2A1E">
        <w:t xml:space="preserve">In der Anforderungsanalyse </w:t>
      </w:r>
      <w:r w:rsidR="00514AB8">
        <w:t xml:space="preserve">erfolgt ferner eine Differenzierung der </w:t>
      </w:r>
      <w:r w:rsidR="007B2A1E">
        <w:t>Anforderungen in funktionale und nicht funktionale Anforderungen</w:t>
      </w:r>
      <w:r w:rsidR="000B34B6">
        <w:t>.</w:t>
      </w:r>
      <w:r w:rsidR="00514AB8">
        <w:t xml:space="preserve"> Nachfolgende Abbildung zeigt exemplarisch einen Auszug aus der zu diesem Projekt erstellten User Story Map.</w:t>
      </w:r>
    </w:p>
    <w:p w14:paraId="71641CF8" w14:textId="77777777" w:rsidR="00423799" w:rsidRDefault="00423799" w:rsidP="007C71C4">
      <w:pPr>
        <w:pStyle w:val="Grundtext"/>
      </w:pPr>
    </w:p>
    <w:p w14:paraId="465BE8DA" w14:textId="77777777" w:rsidR="006D0AD4" w:rsidRDefault="003504F3" w:rsidP="006D0AD4">
      <w:pPr>
        <w:pStyle w:val="Grundtext"/>
        <w:keepNext/>
      </w:pPr>
      <w:r>
        <w:rPr>
          <w:noProof/>
        </w:rPr>
        <w:lastRenderedPageBreak/>
        <w:drawing>
          <wp:inline distT="0" distB="0" distL="0" distR="0" wp14:anchorId="15992811" wp14:editId="2CEAE372">
            <wp:extent cx="5400040" cy="4180840"/>
            <wp:effectExtent l="0" t="0" r="0" b="0"/>
            <wp:docPr id="4947283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4180840"/>
                    </a:xfrm>
                    <a:prstGeom prst="rect">
                      <a:avLst/>
                    </a:prstGeom>
                    <a:noFill/>
                    <a:ln>
                      <a:noFill/>
                    </a:ln>
                  </pic:spPr>
                </pic:pic>
              </a:graphicData>
            </a:graphic>
          </wp:inline>
        </w:drawing>
      </w:r>
    </w:p>
    <w:p w14:paraId="59491894" w14:textId="4E7E9610" w:rsidR="006D0AD4" w:rsidRPr="006D0AD4" w:rsidRDefault="006D0AD4" w:rsidP="006D0AD4">
      <w:pPr>
        <w:pStyle w:val="GrafikQuelle"/>
        <w:rPr>
          <w:rStyle w:val="Grundzfett"/>
          <w:b w:val="0"/>
        </w:rPr>
      </w:pPr>
      <w:r>
        <w:t>(Softzoll GmbH &amp; Co. KG, Story Map, 2023)</w:t>
      </w:r>
    </w:p>
    <w:p w14:paraId="0387D14A" w14:textId="2F4EA896" w:rsidR="000A2E9D" w:rsidRDefault="006D0AD4" w:rsidP="006D0AD4">
      <w:pPr>
        <w:pStyle w:val="Abbildungstitel"/>
      </w:pPr>
      <w:r w:rsidRPr="006D0AD4">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5</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1</w:t>
      </w:r>
      <w:r w:rsidR="00C13D24">
        <w:rPr>
          <w:rStyle w:val="Grundzfett"/>
        </w:rPr>
        <w:fldChar w:fldCharType="end"/>
      </w:r>
      <w:r w:rsidRPr="006D0AD4">
        <w:rPr>
          <w:rStyle w:val="Grundzfett"/>
        </w:rPr>
        <w:t>:</w:t>
      </w:r>
      <w:r>
        <w:t xml:space="preserve"> User Story Map</w:t>
      </w:r>
    </w:p>
    <w:p w14:paraId="663C9AC4" w14:textId="1F9A8B6F" w:rsidR="00725CDC" w:rsidRDefault="006D0AD4" w:rsidP="007C71C4">
      <w:pPr>
        <w:pStyle w:val="Grundtext"/>
      </w:pPr>
      <w:r>
        <w:t>I</w:t>
      </w:r>
      <w:r w:rsidR="00D3736B">
        <w:t xml:space="preserve">m Anhang </w:t>
      </w:r>
      <w:r>
        <w:t xml:space="preserve">können der Tabelle </w:t>
      </w:r>
      <w:r w:rsidR="00D3736B">
        <w:t>„</w:t>
      </w:r>
      <w:r w:rsidR="00FF4EA1">
        <w:fldChar w:fldCharType="begin"/>
      </w:r>
      <w:r w:rsidR="00FF4EA1">
        <w:instrText xml:space="preserve"> REF _Ref140852198 \h </w:instrText>
      </w:r>
      <w:r w:rsidR="00FF4EA1">
        <w:fldChar w:fldCharType="separate"/>
      </w:r>
      <w:r w:rsidR="00D67CA6">
        <w:rPr>
          <w:rStyle w:val="Grundzenglisch"/>
          <w:bCs/>
          <w:lang w:val="de-DE"/>
        </w:rPr>
        <w:t>Ü</w:t>
      </w:r>
      <w:r w:rsidR="00FF4EA1" w:rsidRPr="00F16CAF">
        <w:rPr>
          <w:rStyle w:val="Grundzenglisch"/>
          <w:bCs/>
          <w:lang w:val="de-DE"/>
        </w:rPr>
        <w:t>bersicht der Anforderungen</w:t>
      </w:r>
      <w:r w:rsidR="00FF4EA1">
        <w:fldChar w:fldCharType="end"/>
      </w:r>
      <w:r w:rsidR="00D3736B">
        <w:t xml:space="preserve">“ die im Projekt identifizierten Anforderungen </w:t>
      </w:r>
      <w:r>
        <w:t>entnommen werden.</w:t>
      </w:r>
    </w:p>
    <w:p w14:paraId="2D89D63A" w14:textId="77777777" w:rsidR="0039039D" w:rsidRDefault="0039039D" w:rsidP="007C71C4">
      <w:pPr>
        <w:pStyle w:val="Grundtext"/>
      </w:pPr>
    </w:p>
    <w:p w14:paraId="4776F165" w14:textId="77777777" w:rsidR="00D3736B" w:rsidRDefault="00D3736B" w:rsidP="007C71C4">
      <w:pPr>
        <w:pStyle w:val="Grundtext"/>
        <w:sectPr w:rsidR="00D3736B" w:rsidSect="007E2138">
          <w:pgSz w:w="11906" w:h="16838" w:code="9"/>
          <w:pgMar w:top="1701" w:right="1701" w:bottom="1134" w:left="1701" w:header="720" w:footer="720" w:gutter="0"/>
          <w:cols w:space="708"/>
          <w:docGrid w:linePitch="360"/>
        </w:sectPr>
      </w:pPr>
    </w:p>
    <w:p w14:paraId="3D0733D2" w14:textId="1B5CB800" w:rsidR="00725CDC" w:rsidRPr="008D05D5" w:rsidRDefault="00F60386" w:rsidP="00EE41F6">
      <w:pPr>
        <w:pStyle w:val="berschrift2"/>
      </w:pPr>
      <w:bookmarkStart w:id="28" w:name="_Toc141422320"/>
      <w:r>
        <w:lastRenderedPageBreak/>
        <w:t>Risikoanalyse (</w:t>
      </w:r>
      <w:r w:rsidR="00E2307F" w:rsidRPr="00E2307F">
        <w:t>Projekt Risikomanagement</w:t>
      </w:r>
      <w:r>
        <w:t>)</w:t>
      </w:r>
      <w:bookmarkEnd w:id="28"/>
    </w:p>
    <w:p w14:paraId="0238D6EB" w14:textId="135FB9C8" w:rsidR="00D109BA" w:rsidRDefault="00B27139" w:rsidP="005C774F">
      <w:pPr>
        <w:pStyle w:val="Grundtext"/>
      </w:pPr>
      <w:r>
        <w:t xml:space="preserve">Aus </w:t>
      </w:r>
      <w:r w:rsidR="00B73ADA">
        <w:t>de</w:t>
      </w:r>
      <w:r>
        <w:t>n</w:t>
      </w:r>
      <w:r w:rsidR="00B73ADA">
        <w:t xml:space="preserve"> typischen Merkmale</w:t>
      </w:r>
      <w:r>
        <w:t>n</w:t>
      </w:r>
      <w:r w:rsidR="00B73ADA">
        <w:t xml:space="preserve"> eines Projekts </w:t>
      </w:r>
      <w:r w:rsidR="00B73ADA">
        <w:noBreakHyphen/>
        <w:t xml:space="preserve"> h</w:t>
      </w:r>
      <w:r w:rsidR="00B73ADA" w:rsidRPr="00B73ADA">
        <w:t>ohe Komplexität, festgelegter Umfang, Interdisziplinarität, Einmaligkeit, zeitliche</w:t>
      </w:r>
      <w:r>
        <w:t>,</w:t>
      </w:r>
      <w:r w:rsidR="00B73ADA" w:rsidRPr="00B73ADA">
        <w:t xml:space="preserve"> </w:t>
      </w:r>
      <w:r>
        <w:t xml:space="preserve">finanzielle, </w:t>
      </w:r>
      <w:r w:rsidRPr="00B27139">
        <w:t>personelle oder andere Begrenzungen</w:t>
      </w:r>
      <w:r>
        <w:t xml:space="preserve"> </w:t>
      </w:r>
      <w:r w:rsidR="00B73ADA">
        <w:t>– resultier</w:t>
      </w:r>
      <w:r>
        <w:t xml:space="preserve">en auch Risiken in der Projektdurchführung </w:t>
      </w:r>
      <w:r>
        <w:fldChar w:fldCharType="begin"/>
      </w:r>
      <w:r>
        <w:instrText xml:space="preserve"> ADDIN ZOTERO_ITEM CSL_CITATION {"citationID":"NQOGG3k8","properties":{"formattedCitation":"(Vgl. Wack, (2007), S. 5)","plainCitation":"(Vgl. Wack, (2007), S. 5)","noteIndex":0},"citationItems":[{"id":775,"uris":["http://zotero.org/users/10411486/items/IQFQXUBW"],"itemData":{"id":775,"type":"book","collection-number":"54","collection-title":"Betriebswirtschaftliche Forschung zur Unternehmensführung","edition":"1. Aufl","event-place":"Wiesbaden","ISBN":"978-3-8350-0655-3","language":"de","number-of-pages":"270","publisher":"Dt. Univ.-Verl","publisher-place":"Wiesbaden","source":"K10plus ISBN","title":"Risikomanagement für IT-Projekte","author":[{"family":"Wack","given":"Jessica"}],"issued":{"date-parts":[["2007"]]}},"locator":"5","label":"page"}],"schema":"https://github.com/citation-style-language/schema/raw/master/csl-citation.json"} </w:instrText>
      </w:r>
      <w:r>
        <w:fldChar w:fldCharType="separate"/>
      </w:r>
      <w:r w:rsidR="006A0488" w:rsidRPr="006A0488">
        <w:t>(Vgl. Wack, (2007), S. 5)</w:t>
      </w:r>
      <w:r>
        <w:fldChar w:fldCharType="end"/>
      </w:r>
      <w:r>
        <w:t xml:space="preserve">. </w:t>
      </w:r>
      <w:r w:rsidR="00D109BA">
        <w:t>In der Literatur wird der Risikobegriff unterschiedlich definiert</w:t>
      </w:r>
      <w:r w:rsidR="002B1093">
        <w:t xml:space="preserve"> </w:t>
      </w:r>
      <w:r w:rsidR="002B1093">
        <w:fldChar w:fldCharType="begin"/>
      </w:r>
      <w:r w:rsidR="002B1093">
        <w:instrText xml:space="preserve"> ADDIN ZOTERO_ITEM CSL_CITATION {"citationID":"crxuaoVt","properties":{"formattedCitation":"(Vgl. Wack, (2007), S. 19 ff.)","plainCitation":"(Vgl. Wack, (2007), S. 19 ff.)","noteIndex":0},"citationItems":[{"id":775,"uris":["http://zotero.org/users/10411486/items/IQFQXUBW"],"itemData":{"id":775,"type":"book","collection-number":"54","collection-title":"Betriebswirtschaftliche Forschung zur Unternehmensführung","edition":"1. Aufl","event-place":"Wiesbaden","ISBN":"978-3-8350-0655-3","language":"de","number-of-pages":"270","publisher":"Dt. Univ.-Verl","publisher-place":"Wiesbaden","source":"K10plus ISBN","title":"Risikomanagement für IT-Projekte","author":[{"family":"Wack","given":"Jessica"}],"issued":{"date-parts":[["2007"]]}},"locator":"19 ff.","label":"page"}],"schema":"https://github.com/citation-style-language/schema/raw/master/csl-citation.json"} </w:instrText>
      </w:r>
      <w:r w:rsidR="002B1093">
        <w:fldChar w:fldCharType="separate"/>
      </w:r>
      <w:r w:rsidR="006A0488" w:rsidRPr="006A0488">
        <w:t>(Vgl. Wack, (2007), S. 19 ff.)</w:t>
      </w:r>
      <w:r w:rsidR="002B1093">
        <w:fldChar w:fldCharType="end"/>
      </w:r>
      <w:r w:rsidR="00D109BA">
        <w:t xml:space="preserve">. Daraus ergibt sich, dass </w:t>
      </w:r>
      <w:r w:rsidR="002B1093">
        <w:t xml:space="preserve">im Projektmanagement </w:t>
      </w:r>
      <w:r w:rsidR="00D109BA">
        <w:t>verschiedene Risik</w:t>
      </w:r>
      <w:r w:rsidR="002B1093">
        <w:t xml:space="preserve">ofelder zu beachten sind </w:t>
      </w:r>
      <w:r w:rsidR="002B1093">
        <w:fldChar w:fldCharType="begin"/>
      </w:r>
      <w:r w:rsidR="002B1093">
        <w:instrText xml:space="preserve"> ADDIN ZOTERO_ITEM CSL_CITATION {"citationID":"K8kKL7Gs","properties":{"formattedCitation":"(Vgl. Wack, (2007), S. 43)","plainCitation":"(Vgl. Wack, (2007), S. 43)","noteIndex":0},"citationItems":[{"id":775,"uris":["http://zotero.org/users/10411486/items/IQFQXUBW"],"itemData":{"id":775,"type":"book","collection-number":"54","collection-title":"Betriebswirtschaftliche Forschung zur Unternehmensführung","edition":"1. Aufl","event-place":"Wiesbaden","ISBN":"978-3-8350-0655-3","language":"de","number-of-pages":"270","publisher":"Dt. Univ.-Verl","publisher-place":"Wiesbaden","source":"K10plus ISBN","title":"Risikomanagement für IT-Projekte","author":[{"family":"Wack","given":"Jessica"}],"issued":{"date-parts":[["2007"]]}},"locator":"43","label":"page"}],"schema":"https://github.com/citation-style-language/schema/raw/master/csl-citation.json"} </w:instrText>
      </w:r>
      <w:r w:rsidR="002B1093">
        <w:fldChar w:fldCharType="separate"/>
      </w:r>
      <w:r w:rsidR="006A0488" w:rsidRPr="006A0488">
        <w:t>(Vgl. Wack, (2007), S. 43)</w:t>
      </w:r>
      <w:r w:rsidR="002B1093">
        <w:fldChar w:fldCharType="end"/>
      </w:r>
      <w:r w:rsidR="002B1093">
        <w:t xml:space="preserve">. </w:t>
      </w:r>
    </w:p>
    <w:p w14:paraId="6FB1983F" w14:textId="0BC9E788" w:rsidR="00A4083E" w:rsidRDefault="00B27139" w:rsidP="005C774F">
      <w:pPr>
        <w:pStyle w:val="Grundtext"/>
      </w:pPr>
      <w:r>
        <w:t xml:space="preserve">Aufgrund der Einmaligkeit können die Projektverantwortlichen nur auf einen begrenzten Erfahrungsschatz zugreifen. </w:t>
      </w:r>
      <w:r w:rsidR="00A4652D">
        <w:t>Für die</w:t>
      </w:r>
      <w:r>
        <w:t xml:space="preserve"> </w:t>
      </w:r>
      <w:r w:rsidR="00A4652D">
        <w:t xml:space="preserve">erfolgreiche Realisierung von IT-Projekten ist ein </w:t>
      </w:r>
      <w:r w:rsidR="00A4652D" w:rsidRPr="00A4652D">
        <w:t>Projekt</w:t>
      </w:r>
      <w:r w:rsidR="006365EC">
        <w:noBreakHyphen/>
      </w:r>
      <w:r w:rsidR="00A4652D" w:rsidRPr="00A4652D">
        <w:t>Risikomanagement</w:t>
      </w:r>
      <w:r w:rsidR="00A4652D">
        <w:t xml:space="preserve"> notwendig. </w:t>
      </w:r>
      <w:r w:rsidR="006365EC">
        <w:t xml:space="preserve">Im </w:t>
      </w:r>
      <w:r w:rsidR="006365EC" w:rsidRPr="00A4652D">
        <w:t>Projekt</w:t>
      </w:r>
      <w:r w:rsidR="006365EC">
        <w:noBreakHyphen/>
        <w:t>Risikomanagement werden potentielle Risiken während des Projektverlaufs fortlaufend i</w:t>
      </w:r>
      <w:r w:rsidR="006365EC" w:rsidRPr="006365EC">
        <w:t>dentifi</w:t>
      </w:r>
      <w:r w:rsidR="006365EC">
        <w:t>ziert und</w:t>
      </w:r>
      <w:r w:rsidR="006365EC" w:rsidRPr="006365EC">
        <w:t xml:space="preserve"> </w:t>
      </w:r>
      <w:r w:rsidR="006365EC">
        <w:t xml:space="preserve">bewertet und </w:t>
      </w:r>
      <w:r w:rsidR="00A4083E">
        <w:t xml:space="preserve">die Risikoauswirkungen </w:t>
      </w:r>
      <w:r w:rsidR="006365EC">
        <w:t xml:space="preserve">durch geeignete Maßnahmen </w:t>
      </w:r>
      <w:r w:rsidR="00A4083E">
        <w:t xml:space="preserve">minimiert. Im </w:t>
      </w:r>
      <w:r w:rsidR="00A4083E" w:rsidRPr="00A4083E">
        <w:t>Monitoring</w:t>
      </w:r>
      <w:r w:rsidR="00A4083E">
        <w:noBreakHyphen/>
        <w:t xml:space="preserve">Prozess wird </w:t>
      </w:r>
      <w:r w:rsidR="00A4083E" w:rsidRPr="00A4083E">
        <w:t xml:space="preserve">Umsetzung </w:t>
      </w:r>
      <w:r w:rsidR="00A4083E">
        <w:t xml:space="preserve">und der Erfolg der Umsetzung </w:t>
      </w:r>
      <w:r w:rsidR="00A4083E" w:rsidRPr="00A4083E">
        <w:t>der Maßnahmen überwacht.</w:t>
      </w:r>
      <w:r w:rsidR="00A4083E">
        <w:t xml:space="preserve"> </w:t>
      </w:r>
      <w:r w:rsidR="00BA7109">
        <w:t xml:space="preserve">Zur Aufgabe der für das </w:t>
      </w:r>
      <w:r w:rsidR="00BA7109" w:rsidRPr="00A4652D">
        <w:t>Risikomanagement</w:t>
      </w:r>
      <w:r w:rsidR="00BA7109">
        <w:t xml:space="preserve"> Verantwortlichen gehört auch aus den Ergebnissen des Monitoring die W</w:t>
      </w:r>
      <w:r w:rsidR="00BA7109" w:rsidRPr="00BA7109">
        <w:t xml:space="preserve">irksamkeit der Maßnahmen </w:t>
      </w:r>
      <w:r w:rsidR="00BA7109">
        <w:t xml:space="preserve">zu beurteilen und ggf. die Maßnahmen anzupassen </w:t>
      </w:r>
      <w:r w:rsidR="00BA7109">
        <w:fldChar w:fldCharType="begin"/>
      </w:r>
      <w:r w:rsidR="00BA7109">
        <w:instrText xml:space="preserve"> ADDIN ZOTERO_ITEM CSL_CITATION {"citationID":"kKwQbKFQ","properties":{"formattedCitation":"(Vgl. Wack, (2007), S. 29 ff.)","plainCitation":"(Vgl. Wack, (2007), S. 29 ff.)","noteIndex":0},"citationItems":[{"id":775,"uris":["http://zotero.org/users/10411486/items/IQFQXUBW"],"itemData":{"id":775,"type":"book","collection-number":"54","collection-title":"Betriebswirtschaftliche Forschung zur Unternehmensführung","edition":"1. Aufl","event-place":"Wiesbaden","ISBN":"978-3-8350-0655-3","language":"de","number-of-pages":"270","publisher":"Dt. Univ.-Verl","publisher-place":"Wiesbaden","source":"K10plus ISBN","title":"Risikomanagement für IT-Projekte","author":[{"family":"Wack","given":"Jessica"}],"issued":{"date-parts":[["2007"]]}},"locator":"29 ff.","label":"page"}],"schema":"https://github.com/citation-style-language/schema/raw/master/csl-citation.json"} </w:instrText>
      </w:r>
      <w:r w:rsidR="00BA7109">
        <w:fldChar w:fldCharType="separate"/>
      </w:r>
      <w:r w:rsidR="006A0488" w:rsidRPr="006A0488">
        <w:t>(Vgl. Wack, (2007), S. 29 ff.)</w:t>
      </w:r>
      <w:r w:rsidR="00BA7109">
        <w:fldChar w:fldCharType="end"/>
      </w:r>
      <w:r w:rsidR="00BA7109">
        <w:t>.</w:t>
      </w:r>
    </w:p>
    <w:p w14:paraId="26DD0D22" w14:textId="5806C604" w:rsidR="002F163C" w:rsidRDefault="002F163C" w:rsidP="008D1AF3">
      <w:pPr>
        <w:pStyle w:val="Grundtext"/>
      </w:pPr>
      <w:r>
        <w:t xml:space="preserve">Zur Festlegung von Maßnahmen bei Eintritt eines Risikofalls werden die Risiken nach der </w:t>
      </w:r>
      <w:r w:rsidR="005A27BE">
        <w:t>Identifizierung</w:t>
      </w:r>
      <w:r>
        <w:t xml:space="preserve"> </w:t>
      </w:r>
      <w:r w:rsidR="005A27BE">
        <w:t>hinsichtlich ihres Schadensausmaßes</w:t>
      </w:r>
      <w:r w:rsidR="00DA5706">
        <w:t>,</w:t>
      </w:r>
      <w:r w:rsidR="005A27BE">
        <w:t xml:space="preserve"> der Eintrittswahrscheinlichkeit </w:t>
      </w:r>
      <w:r w:rsidR="002925FF">
        <w:t xml:space="preserve">(Ewk) </w:t>
      </w:r>
      <w:r w:rsidR="005A27BE">
        <w:t xml:space="preserve">und </w:t>
      </w:r>
      <w:r w:rsidR="00DA5706">
        <w:t>der</w:t>
      </w:r>
      <w:r w:rsidR="005A27BE">
        <w:t xml:space="preserve"> Auswirkung bewertet. Aus dieser Analyse wird </w:t>
      </w:r>
      <w:r w:rsidR="00DA5706">
        <w:t xml:space="preserve">für jedes identifizierte Risiko </w:t>
      </w:r>
      <w:r w:rsidR="005A27BE">
        <w:t>entschieden</w:t>
      </w:r>
      <w:r w:rsidR="00DA5706">
        <w:t xml:space="preserve"> in welchem Umfang Maßnahmen entwickelt werden. Die Bewertung kann auch ergeben, dass eine Maßnahme im Verhältnis zur </w:t>
      </w:r>
      <w:r w:rsidR="002925FF">
        <w:t>Ewk</w:t>
      </w:r>
      <w:r w:rsidR="00DA5706">
        <w:t xml:space="preserve"> oder zum Schadensausmaß bzw. zur Auswirkung unwirtschaftlich ist und daher zum Risiko keine Maßnahme festgelegt wird </w:t>
      </w:r>
      <w:r w:rsidR="00DA5706">
        <w:fldChar w:fldCharType="begin"/>
      </w:r>
      <w:r w:rsidR="00DA5706">
        <w:instrText xml:space="preserve"> ADDIN ZOTERO_ITEM CSL_CITATION {"citationID":"kFrieTFR","properties":{"formattedCitation":"(Vgl. Wack, (2007), S. 23 f.)","plainCitation":"(Vgl. Wack, (2007), S. 23 f.)","noteIndex":0},"citationItems":[{"id":775,"uris":["http://zotero.org/users/10411486/items/IQFQXUBW"],"itemData":{"id":775,"type":"book","collection-number":"54","collection-title":"Betriebswirtschaftliche Forschung zur Unternehmensführung","edition":"1. Aufl","event-place":"Wiesbaden","ISBN":"978-3-8350-0655-3","language":"de","number-of-pages":"270","publisher":"Dt. Univ.-Verl","publisher-place":"Wiesbaden","source":"K10plus ISBN","title":"Risikomanagement für IT-Projekte","author":[{"family":"Wack","given":"Jessica"}],"issued":{"date-parts":[["2007"]]}},"locator":"23 f.","label":"page"}],"schema":"https://github.com/citation-style-language/schema/raw/master/csl-citation.json"} </w:instrText>
      </w:r>
      <w:r w:rsidR="00DA5706">
        <w:fldChar w:fldCharType="separate"/>
      </w:r>
      <w:r w:rsidR="006A0488" w:rsidRPr="006A0488">
        <w:t>(Vgl. Wack, (2007), S. 23 f.)</w:t>
      </w:r>
      <w:r w:rsidR="00DA5706">
        <w:fldChar w:fldCharType="end"/>
      </w:r>
      <w:r w:rsidR="001366FB">
        <w:t>.</w:t>
      </w:r>
    </w:p>
    <w:p w14:paraId="1851DA34" w14:textId="6C393BC6" w:rsidR="008D1AF3" w:rsidRDefault="0084279C" w:rsidP="008D1AF3">
      <w:pPr>
        <w:pStyle w:val="Grundtext"/>
      </w:pPr>
      <w:r>
        <w:t xml:space="preserve">Die Prozesse im </w:t>
      </w:r>
      <w:r w:rsidRPr="00A4652D">
        <w:t>Projekt</w:t>
      </w:r>
      <w:r>
        <w:noBreakHyphen/>
      </w:r>
      <w:r w:rsidRPr="00A4652D">
        <w:t>Risikomanagement</w:t>
      </w:r>
      <w:r>
        <w:t xml:space="preserve"> werden während des gesamten IT-Projekts iterativ durchlaufen, da sich </w:t>
      </w:r>
      <w:r w:rsidR="008D1AF3">
        <w:t xml:space="preserve">in der Projektdurchführung die Auswirkung, </w:t>
      </w:r>
      <w:r w:rsidR="002925FF">
        <w:t>Ewk</w:t>
      </w:r>
      <w:r w:rsidR="008D1AF3">
        <w:t xml:space="preserve"> und das Schadensausmaß zu identifizierten Risiken ändern bzw. neue Risiken identifiziert werden können. Daraus resultieren dann Anpassungen der Maßnahmen oder die Entwicklung neuer Maßnahmen.</w:t>
      </w:r>
    </w:p>
    <w:p w14:paraId="7AB1E66B" w14:textId="633C5392" w:rsidR="00E54777" w:rsidRDefault="00E2307F" w:rsidP="005C774F">
      <w:pPr>
        <w:pStyle w:val="Grundtext"/>
      </w:pPr>
      <w:r>
        <w:t>In diesem Projekt wurden während der Projektdurchführung im P</w:t>
      </w:r>
      <w:r w:rsidRPr="00E2307F">
        <w:t>rojekt</w:t>
      </w:r>
      <w:r>
        <w:noBreakHyphen/>
      </w:r>
      <w:r w:rsidRPr="00E2307F">
        <w:t>Risikomanagement</w:t>
      </w:r>
      <w:r>
        <w:t xml:space="preserve"> gemeinsam mit den Stakeholdern kontinuierlich die Risiken identifiziert, analysiert und bewertet</w:t>
      </w:r>
      <w:r w:rsidR="00E54777">
        <w:t xml:space="preserve"> sowie geeignete Maßnahmen zur Reduzierung des Schadensausmaßes festgelegt. Das Ergebnis der Risikoanalyse wurde in dem im </w:t>
      </w:r>
      <w:r w:rsidR="003D6AD9">
        <w:t>Anhang</w:t>
      </w:r>
      <w:r w:rsidR="00E54777">
        <w:t xml:space="preserve">  </w:t>
      </w:r>
      <w:r w:rsidR="00D67CA6">
        <w:t>beigefügten „</w:t>
      </w:r>
      <w:r w:rsidR="00D67CA6">
        <w:fldChar w:fldCharType="begin"/>
      </w:r>
      <w:r w:rsidR="00D67CA6">
        <w:instrText xml:space="preserve"> REF _Ref140854186 \h </w:instrText>
      </w:r>
      <w:r w:rsidR="00D67CA6">
        <w:fldChar w:fldCharType="separate"/>
      </w:r>
      <w:r w:rsidR="00D67CA6" w:rsidRPr="00E54777">
        <w:rPr>
          <w:rStyle w:val="Grundzenglisch"/>
          <w:bCs/>
          <w:lang w:val="de-DE"/>
        </w:rPr>
        <w:t>Risikokatalog</w:t>
      </w:r>
      <w:r w:rsidR="00D67CA6">
        <w:fldChar w:fldCharType="end"/>
      </w:r>
      <w:r w:rsidR="00D67CA6">
        <w:t>“</w:t>
      </w:r>
      <w:r w:rsidR="003D6AD9" w:rsidRPr="003D6AD9">
        <w:t xml:space="preserve"> </w:t>
      </w:r>
      <w:r w:rsidR="00E54777">
        <w:t>dokumentiert</w:t>
      </w:r>
      <w:r w:rsidR="00D67CA6">
        <w:t>.</w:t>
      </w:r>
    </w:p>
    <w:p w14:paraId="36F2A3FC" w14:textId="7DFAE09A" w:rsidR="00915A3F" w:rsidRDefault="00915A3F">
      <w:r>
        <w:br w:type="page"/>
      </w:r>
    </w:p>
    <w:p w14:paraId="42E97DB0" w14:textId="1A5A7D97" w:rsidR="005C1369" w:rsidRDefault="00850C1D" w:rsidP="00F42F5F">
      <w:pPr>
        <w:pStyle w:val="berschrift1"/>
      </w:pPr>
      <w:bookmarkStart w:id="29" w:name="_Toc141422321"/>
      <w:r w:rsidRPr="003B7C82">
        <w:lastRenderedPageBreak/>
        <w:t>Ist-</w:t>
      </w:r>
      <w:r w:rsidR="0018678E">
        <w:t>Aufnahme</w:t>
      </w:r>
      <w:r w:rsidRPr="003B7C82">
        <w:t xml:space="preserve"> im Unternehmen</w:t>
      </w:r>
      <w:r>
        <w:t xml:space="preserve"> Softzoll GmbH &amp; Co. KG</w:t>
      </w:r>
      <w:bookmarkEnd w:id="29"/>
    </w:p>
    <w:p w14:paraId="7A70A775" w14:textId="6A4EA426" w:rsidR="005C1369" w:rsidRDefault="00681E12" w:rsidP="005C1369">
      <w:pPr>
        <w:pStyle w:val="Grundtext"/>
      </w:pPr>
      <w:r>
        <w:t>In d</w:t>
      </w:r>
      <w:r w:rsidR="00860902">
        <w:t>er Phase der Projektbegründung und Definition des Projektziels und Projektumfangs wurden bereits das Projektziel und der Projektumfang, die Stakeholder und der Untersuchungsbereich festgelegt.</w:t>
      </w:r>
    </w:p>
    <w:p w14:paraId="1E46B7CD" w14:textId="3D2741BF" w:rsidR="000E4545" w:rsidRDefault="0018678E" w:rsidP="00D26D70">
      <w:pPr>
        <w:pStyle w:val="Grundtext"/>
      </w:pPr>
      <w:bookmarkStart w:id="30" w:name="_Toc395354982"/>
      <w:r>
        <w:t>Während der Ist-Aufnahme gilt es, die Geschäftsprozesse sowie bestehende IT-Systeme und Schnittstellen zu diesen Systemen zu identifizieren und zu analysieren, die für den Untersuchungsbereich relevant sind.</w:t>
      </w:r>
    </w:p>
    <w:p w14:paraId="741454EC" w14:textId="1727D5A9" w:rsidR="000E4545" w:rsidRDefault="00883730" w:rsidP="00D26D70">
      <w:pPr>
        <w:pStyle w:val="Grundtext"/>
      </w:pPr>
      <w:r>
        <w:t xml:space="preserve">Zur Aufnahme der Geschäftsprozesse können Methoden wie </w:t>
      </w:r>
      <w:r w:rsidR="00BE5D5F">
        <w:t>die Befragung</w:t>
      </w:r>
      <w:r w:rsidR="00EF3D72">
        <w:t xml:space="preserve">, </w:t>
      </w:r>
      <w:r>
        <w:t>Be</w:t>
      </w:r>
      <w:r w:rsidR="00EF3D72">
        <w:t>o</w:t>
      </w:r>
      <w:r>
        <w:t>bachtung</w:t>
      </w:r>
      <w:r w:rsidR="00EF3D72">
        <w:t xml:space="preserve"> oder die Ermittlung von Betriebsdaten </w:t>
      </w:r>
      <w:r w:rsidR="00D26D70">
        <w:t>(</w:t>
      </w:r>
      <w:r w:rsidR="00D26D70" w:rsidRPr="00D26D70">
        <w:t>dokumentenzentrierte Technik</w:t>
      </w:r>
      <w:r w:rsidR="00D26D70">
        <w:t xml:space="preserve">) </w:t>
      </w:r>
      <w:r w:rsidR="00EF3D72">
        <w:t xml:space="preserve">eingesetzt werden </w:t>
      </w:r>
      <w:r w:rsidR="00D26D70">
        <w:fldChar w:fldCharType="begin"/>
      </w:r>
      <w:r w:rsidR="00D26D70">
        <w:instrText xml:space="preserve"> ADDIN ZOTERO_ITEM CSL_CITATION {"citationID":"82KZn8h1","properties":{"formattedCitation":"(Vgl. SOPHIST GmbH &amp; Rupp, (2013), S. 150)","plainCitation":"(Vgl. SOPHIST GmbH &amp; Rupp, (2013), S. 150)","noteIndex":0},"citationItems":[{"id":831,"uris":["http://zotero.org/users/10411486/items/R2THJUZ8"],"itemData":{"id":831,"type":"book","collection-title":"IT kompakt","event-place":"Berlin, Heidelberg","ISBN":"978-3-642-35445-8","language":"de","note":"DOI: 10.1007/978-3-642-35446-5","publisher":"Springer Berlin Heidelberg","publisher-place":"Berlin, Heidelberg","source":"DOI.org (Crossref)","title":"Systemanalyse kompakt","URL":"https://link.springer.com/10.1007/978-3-642-35446-5","author":[{"literal":"SOPHIST GmbH"},{"family":"Rupp","given":"Chris"}],"accessed":{"date-parts":[["2023",7,23]]},"issued":{"date-parts":[["2013"]]}},"locator":"150","label":"page"}],"schema":"https://github.com/citation-style-language/schema/raw/master/csl-citation.json"} </w:instrText>
      </w:r>
      <w:r w:rsidR="00D26D70">
        <w:fldChar w:fldCharType="separate"/>
      </w:r>
      <w:r w:rsidR="006A0488" w:rsidRPr="006A0488">
        <w:t>(Vgl. SOPHIST GmbH &amp; Rupp, (2013), S. 150)</w:t>
      </w:r>
      <w:r w:rsidR="00D26D70">
        <w:fldChar w:fldCharType="end"/>
      </w:r>
      <w:r w:rsidR="00076CE3">
        <w:t xml:space="preserve"> </w:t>
      </w:r>
      <w:r w:rsidR="00076CE3">
        <w:fldChar w:fldCharType="begin"/>
      </w:r>
      <w:r w:rsidR="00973F11">
        <w:instrText xml:space="preserve"> ADDIN ZOTERO_ITEM CSL_CITATION {"citationID":"SJDMIzYR","properties":{"formattedCitation":"(Vgl. Krallmann et al., (2013), S. 145 ff)","plainCitation":"(Vgl. Krallmann et al., (2013), S. 145 ff)","noteIndex":0},"citationItems":[{"id":838,"uris":["http://zotero.org/users/10411486/items/HHU9HKE9"],"itemData":{"id":838,"type":"book","edition":"6","publisher":"Oldenbourg Verlag München Wien","title":"Systemanalyse im Unternehmen","author":[{"family":"Krallmann","given":"Hermann"},{"family":"Schönherr","given":"Märten"},{"family":"Trier","given":"Matthias"}],"issued":{"date-parts":[["2013"]]}},"locator":"145 ff","label":"page"}],"schema":"https://github.com/citation-style-language/schema/raw/master/csl-citation.json"} </w:instrText>
      </w:r>
      <w:r w:rsidR="00076CE3">
        <w:fldChar w:fldCharType="separate"/>
      </w:r>
      <w:r w:rsidR="006A0488" w:rsidRPr="006A0488">
        <w:t>(Vgl. Krallmann et al., (2013), S. 145 ff)</w:t>
      </w:r>
      <w:r w:rsidR="00076CE3">
        <w:fldChar w:fldCharType="end"/>
      </w:r>
      <w:r w:rsidR="001D2C64">
        <w:t xml:space="preserve">. </w:t>
      </w:r>
    </w:p>
    <w:p w14:paraId="58A4C9A6" w14:textId="39C4F5FF" w:rsidR="000E4545" w:rsidRDefault="0037747D" w:rsidP="00D26D70">
      <w:pPr>
        <w:pStyle w:val="Grundtext"/>
      </w:pPr>
      <w:r>
        <w:t>In der Durchführung dieses Projekts erfolgte die Ist-Aufnahme der Geschäftsprozesse über die Befragung der Anwender und Beobachtung. In der Beobachtung wurden im ersten Schritt die Geschäftsprozesse und dazugehörigen Teilprozesse aufgenommen und im zweiten Schritt die zu konvertierenden Dateien analysiert. Die Ergebnisse der Analyse wurden im Projektbericht dokumentiert.</w:t>
      </w:r>
      <w:r w:rsidR="00994166">
        <w:t xml:space="preserve"> Folgend wird der Geschäftsprozess zur Daten-Konvertierung und die dazugehörigen Unterprozesse beschrieben.</w:t>
      </w:r>
    </w:p>
    <w:p w14:paraId="74639139" w14:textId="77777777" w:rsidR="00F33154" w:rsidRDefault="00934F04" w:rsidP="00F33154">
      <w:pPr>
        <w:pStyle w:val="Grundtext"/>
      </w:pPr>
      <w:r>
        <w:t>Die Datenkonvertierung basiert auf dem Extract-Transform-Load-Ansatz</w:t>
      </w:r>
      <w:r w:rsidR="00881E28">
        <w:t xml:space="preserve"> (ETL)</w:t>
      </w:r>
      <w:r>
        <w:t xml:space="preserve">. </w:t>
      </w:r>
      <w:r w:rsidR="000027E0">
        <w:t xml:space="preserve">ETL ist ein drei-stufiger Prozess in welchem die Daten aus einer Datenquelle (in der Regel eine Datei) extrahiert und in eine Datenbank geschrieben, anschließend transformiert und </w:t>
      </w:r>
      <w:r w:rsidR="00F33154">
        <w:t xml:space="preserve">im letzten Schritt in ein Ziel-Datenobjekt (in der Regel eine Datei) geladen werden. </w:t>
      </w:r>
      <w:r w:rsidR="00881E28">
        <w:t>Im Transformationsprozess erfolgt die Aufbereitung der Daten</w:t>
      </w:r>
      <w:r w:rsidR="00922FBF">
        <w:t xml:space="preserve"> </w:t>
      </w:r>
      <w:r w:rsidR="000027E0">
        <w:t xml:space="preserve">durch </w:t>
      </w:r>
      <w:r w:rsidR="000027E0" w:rsidRPr="000027E0">
        <w:t xml:space="preserve">Transformationsregeln </w:t>
      </w:r>
      <w:r w:rsidR="000027E0">
        <w:t xml:space="preserve">entsprechend der </w:t>
      </w:r>
      <w:r w:rsidR="00881E28">
        <w:t xml:space="preserve">durch den Geschäftsprozess spezifizierten Anforderungen. </w:t>
      </w:r>
      <w:r w:rsidR="00922FBF">
        <w:t xml:space="preserve">Dabei </w:t>
      </w:r>
      <w:r w:rsidR="000027E0">
        <w:t>werden</w:t>
      </w:r>
      <w:r w:rsidR="00922FBF">
        <w:t xml:space="preserve"> Daten entfernt oder um von zusätzliche Informationen angereichert, Datums</w:t>
      </w:r>
      <w:r w:rsidR="00922FBF">
        <w:noBreakHyphen/>
        <w:t xml:space="preserve"> oder Zahlenwerten formatiert, </w:t>
      </w:r>
      <w:r w:rsidR="000027E0">
        <w:t xml:space="preserve">Werte berechnet, </w:t>
      </w:r>
      <w:r w:rsidR="00922FBF">
        <w:t>Daten normalisiert</w:t>
      </w:r>
      <w:r w:rsidR="000027E0">
        <w:t xml:space="preserve">, fehlende Einheiten ergänzt oder Einheiten umgerechnet. </w:t>
      </w:r>
    </w:p>
    <w:p w14:paraId="1D3EB1CD" w14:textId="321A3836" w:rsidR="00106103" w:rsidRDefault="008A27E7" w:rsidP="00F33154">
      <w:pPr>
        <w:pStyle w:val="Grundtext"/>
      </w:pPr>
      <w:r>
        <w:t>Ein Konvertierungsprozess besteht aus mehreren Unterprozessen. Jeder Unterprozess erfüllt eine bestimmte Funktion</w:t>
      </w:r>
      <w:r w:rsidR="00651522">
        <w:t xml:space="preserve">, wie den Empfang von Nachrichten, das Extrahieren der Daten aus einer Datenquelle, die Transformation, das Schreiben der Daten in ein Datenobjekt, den Versand der Daten, die Überwachung des IT-Systems, den Versand von Nachrichten zu Fehlermeldungen. Für die Konvertierung kommen pro Datentyp dedizierte </w:t>
      </w:r>
      <w:r w:rsidR="00550051">
        <w:t>Komponenten</w:t>
      </w:r>
      <w:r w:rsidR="00651522">
        <w:t xml:space="preserve"> zur Anwendung. </w:t>
      </w:r>
      <w:r w:rsidR="009F6E61">
        <w:t>D</w:t>
      </w:r>
      <w:r w:rsidR="00E620D8">
        <w:t xml:space="preserve">urch den modularen Aufbau </w:t>
      </w:r>
      <w:r w:rsidR="009F6E61">
        <w:t>des zur EDIFACT-Konvertierung genutzten IT-Systems (</w:t>
      </w:r>
      <w:r w:rsidR="00D37EDD">
        <w:t>Daten-Konverter</w:t>
      </w:r>
      <w:r w:rsidR="009F6E61">
        <w:t xml:space="preserve">) </w:t>
      </w:r>
      <w:r w:rsidR="00550051">
        <w:t xml:space="preserve">in Form einzelner Software-Komponenten </w:t>
      </w:r>
      <w:r w:rsidR="009F6E61">
        <w:t>ist jeder einzelne Unterpro</w:t>
      </w:r>
      <w:r w:rsidR="00651522">
        <w:t xml:space="preserve">zess gekapselt. </w:t>
      </w:r>
    </w:p>
    <w:p w14:paraId="10F5310E" w14:textId="3AD2BD91" w:rsidR="00E620D8" w:rsidRDefault="00106103" w:rsidP="00F33154">
      <w:pPr>
        <w:pStyle w:val="Grundtext"/>
      </w:pPr>
      <w:r>
        <w:lastRenderedPageBreak/>
        <w:t xml:space="preserve">Das erleichtert die Entwicklung neuer Funktionalitäten, da diese spezifisch für einen bestimmten Prozess entwickelt werden können. Ferner hat ein </w:t>
      </w:r>
      <w:r w:rsidR="00651522">
        <w:t>Fehler</w:t>
      </w:r>
      <w:r>
        <w:t xml:space="preserve"> in einer Konvertierung keine Auswirkungen auf andere Konvertierungen.</w:t>
      </w:r>
    </w:p>
    <w:p w14:paraId="2DCD0C4D" w14:textId="296E8BC8" w:rsidR="0047519B" w:rsidRDefault="0047519B" w:rsidP="00F33154">
      <w:pPr>
        <w:pStyle w:val="Grundtext"/>
      </w:pPr>
      <w:r>
        <w:t xml:space="preserve">Die </w:t>
      </w:r>
      <w:r w:rsidR="00934F04">
        <w:t>Konvertierung</w:t>
      </w:r>
      <w:r>
        <w:t>en</w:t>
      </w:r>
      <w:r w:rsidR="00934F04">
        <w:t xml:space="preserve"> </w:t>
      </w:r>
      <w:r>
        <w:t xml:space="preserve">basieren auf </w:t>
      </w:r>
      <w:r w:rsidR="00934F04">
        <w:t>Workflow</w:t>
      </w:r>
      <w:r>
        <w:t>s</w:t>
      </w:r>
      <w:r w:rsidR="00934F04">
        <w:t>, d. h. automatisierte</w:t>
      </w:r>
      <w:r>
        <w:t>n</w:t>
      </w:r>
      <w:r w:rsidR="00934F04">
        <w:t xml:space="preserve"> Geschäftsprozess</w:t>
      </w:r>
      <w:r>
        <w:t>en</w:t>
      </w:r>
      <w:r w:rsidR="00934F04">
        <w:t xml:space="preserve">. </w:t>
      </w:r>
      <w:r>
        <w:t xml:space="preserve">Jeder Workflow ist mit einem Anwendungsfall (Use Case) verknüpft. Im Use Case ist definiert, welcher Kunde mit welchem Geschäftspartner </w:t>
      </w:r>
      <w:r w:rsidR="00F8326B">
        <w:t>welche Art von Daten (in EDI Nachrichten genannt) austauscht. Daraus resultiert, dass für jeden Anwendungsfall (Use Case) genau ein Workflow eingerichtet ist.</w:t>
      </w:r>
    </w:p>
    <w:p w14:paraId="67C694B1" w14:textId="137F183A" w:rsidR="00934F04" w:rsidRDefault="00934F04" w:rsidP="00F33154">
      <w:pPr>
        <w:pStyle w:val="Grundtext"/>
      </w:pPr>
      <w:r>
        <w:t xml:space="preserve">Im Workflow sind Templates für das </w:t>
      </w:r>
      <w:r w:rsidR="00F33154">
        <w:t>Schreiben der Daten in die Datenbank nach dem Extrahieren</w:t>
      </w:r>
      <w:r w:rsidR="0047519B">
        <w:t xml:space="preserve"> sowie für die Transformation</w:t>
      </w:r>
      <w:r w:rsidR="00F33154">
        <w:t xml:space="preserve"> und den Datenexport in das Ziel-Datenobjekt</w:t>
      </w:r>
      <w:r w:rsidR="0047519B">
        <w:t xml:space="preserve"> hinterlegt. </w:t>
      </w:r>
      <w:r w:rsidR="00106103">
        <w:t xml:space="preserve">Für die Konvertierung wird für jeden Datentyp ein Konverter </w:t>
      </w:r>
      <w:r w:rsidR="002B4C9A">
        <w:t xml:space="preserve">und daraus folgend ein eigener Template-Typ </w:t>
      </w:r>
      <w:r w:rsidR="00106103">
        <w:t xml:space="preserve">verwendet. So kommt bei der Konvertierung von XML-Dateien ein anderer Konverter </w:t>
      </w:r>
      <w:r w:rsidR="002B4C9A">
        <w:t xml:space="preserve">bzw. ein anderer Template-Typ </w:t>
      </w:r>
      <w:r w:rsidR="00106103">
        <w:t xml:space="preserve">als bei der Konvertierung von CSV-Dateien zum Einsatz. </w:t>
      </w:r>
      <w:r w:rsidR="0047519B">
        <w:t>Ferner enthält der Workflow Parameter</w:t>
      </w:r>
      <w:r w:rsidR="00F8326B">
        <w:t xml:space="preserve"> zum Anwendungsfall, wie Nachrichtentyp, Sender-ID, Empfänger-ID, Parameter zur Kommunikationsanbindung. </w:t>
      </w:r>
      <w:r w:rsidR="00CB00ED">
        <w:t>E</w:t>
      </w:r>
      <w:r w:rsidR="00F8326B">
        <w:t xml:space="preserve">ine Konfigurationsdatei im XML-Format </w:t>
      </w:r>
      <w:r w:rsidR="00CB00ED">
        <w:t xml:space="preserve">ist die Schnittstelle zwischen Daten, die </w:t>
      </w:r>
      <w:r w:rsidR="005744C8">
        <w:t xml:space="preserve">beim Extrahieren aus der Datenquelle ausgelesen werden und den Workflow-Parametern. Anhand dieser Workflow-Parameter wird der Workflow identifiziert und die im Workflow hinterlegten Templates verwendet. </w:t>
      </w:r>
    </w:p>
    <w:p w14:paraId="488702EB" w14:textId="19F96A56" w:rsidR="003B45DB" w:rsidRDefault="003B45DB" w:rsidP="00D26D70">
      <w:pPr>
        <w:pStyle w:val="Grundtext"/>
      </w:pPr>
      <w:r>
        <w:t xml:space="preserve">In der Konvertierung wird aus Sicht des </w:t>
      </w:r>
      <w:r w:rsidR="00D37EDD">
        <w:t>Daten-Konverter</w:t>
      </w:r>
      <w:r w:rsidR="002B4C9A">
        <w:t>s</w:t>
      </w:r>
      <w:r w:rsidR="004F0483">
        <w:t xml:space="preserve"> </w:t>
      </w:r>
      <w:r>
        <w:t xml:space="preserve">in ein- und ausgehende Daten unterschieden. Eingehende Daten sind vom Geschäftspartner des Kunden, die nach der Konvertierung an den Kunden gesandt werden. Bei ausgehenden Daten empfängt </w:t>
      </w:r>
      <w:r w:rsidR="009D00C4">
        <w:t xml:space="preserve">der </w:t>
      </w:r>
      <w:r w:rsidR="00D37EDD">
        <w:t>Daten-Konverter</w:t>
      </w:r>
      <w:r>
        <w:t xml:space="preserve"> die Daten vom Kunden und leitet die </w:t>
      </w:r>
      <w:r w:rsidR="001D2C64">
        <w:t xml:space="preserve">nach der Konvertierung erstellte Datei an den Geschäftspartner des Kunden weiter. Der Ablauf der Konvertierung unterscheidet sich </w:t>
      </w:r>
      <w:r w:rsidR="00174814">
        <w:t xml:space="preserve">bei </w:t>
      </w:r>
      <w:r w:rsidR="001D2C64">
        <w:t>ein</w:t>
      </w:r>
      <w:r w:rsidR="00174814">
        <w:noBreakHyphen/>
      </w:r>
      <w:r w:rsidR="001D2C64">
        <w:t xml:space="preserve"> und </w:t>
      </w:r>
      <w:r w:rsidR="00174814">
        <w:t>ausgehenden Daten nicht und stellt sich wie folgt dar.</w:t>
      </w:r>
    </w:p>
    <w:p w14:paraId="6CE30614" w14:textId="77777777" w:rsidR="0064661F" w:rsidRDefault="0064661F" w:rsidP="00D26D70">
      <w:pPr>
        <w:pStyle w:val="Grundtext"/>
      </w:pPr>
      <w:r>
        <w:t>Der Ablauf der Konvertierung ist wie folgt:</w:t>
      </w:r>
    </w:p>
    <w:p w14:paraId="445DF377" w14:textId="76293661" w:rsidR="00B067A6" w:rsidRDefault="00CA2F23" w:rsidP="00B067A6">
      <w:pPr>
        <w:pStyle w:val="Grundtext"/>
      </w:pPr>
      <w:r>
        <w:t xml:space="preserve">Die </w:t>
      </w:r>
      <w:r w:rsidR="003B45DB">
        <w:t xml:space="preserve">Daten werden </w:t>
      </w:r>
      <w:r>
        <w:t xml:space="preserve">vom </w:t>
      </w:r>
      <w:r w:rsidR="00174814">
        <w:t xml:space="preserve">Geschäftspartner des </w:t>
      </w:r>
      <w:r>
        <w:t xml:space="preserve">Kunden </w:t>
      </w:r>
      <w:r w:rsidR="00174814">
        <w:t xml:space="preserve">oder vom Kunden </w:t>
      </w:r>
      <w:r w:rsidR="003B45DB">
        <w:t xml:space="preserve">über verschiedene Kommunikationswege an </w:t>
      </w:r>
      <w:r w:rsidR="009D00C4">
        <w:t xml:space="preserve">den </w:t>
      </w:r>
      <w:r w:rsidR="00D37EDD">
        <w:t>Daten-Konverter</w:t>
      </w:r>
      <w:r w:rsidR="00174814">
        <w:t xml:space="preserve"> </w:t>
      </w:r>
      <w:r w:rsidR="003B45DB">
        <w:t xml:space="preserve">gesandt. </w:t>
      </w:r>
      <w:r w:rsidR="00174814">
        <w:t xml:space="preserve">Anschließend wird die Datei geöffnet und </w:t>
      </w:r>
      <w:r w:rsidR="00B41CAF">
        <w:t xml:space="preserve">ausgelesen. </w:t>
      </w:r>
      <w:r w:rsidR="005D29E5">
        <w:t xml:space="preserve">Anhand der in der Konfigurationsdatei definierten </w:t>
      </w:r>
      <w:r w:rsidR="005D29E5" w:rsidRPr="005D29E5">
        <w:t>Schema</w:t>
      </w:r>
      <w:r w:rsidR="005D29E5">
        <w:t xml:space="preserve">ta wird in den Workflow-Konfigurationen nach passenden Parametern gesucht. Dabei werden basierend auf den Schemata in der Konfigurationsdatei Muster </w:t>
      </w:r>
      <w:r w:rsidR="005E266A">
        <w:t>aus</w:t>
      </w:r>
      <w:r w:rsidR="005D29E5">
        <w:t xml:space="preserve"> den </w:t>
      </w:r>
      <w:r w:rsidR="005E266A">
        <w:t>eingelesenen Daten mit den Workflow-Konfigurationen verglichen. Dieser Vergleich basiert auf einer SQL-Abfrage. Wird ein passender Workflow identifiziert, werden die Daten aus der Datenquelle in eine MySQL-Datenbank geschrieben</w:t>
      </w:r>
      <w:r w:rsidR="005C45EB">
        <w:t xml:space="preserve">. Die Zuordnung der Daten zu den dafür entsprechenden Datenbankfeldern wird über </w:t>
      </w:r>
      <w:r w:rsidR="00C41A13">
        <w:t xml:space="preserve">ein im Workflow </w:t>
      </w:r>
      <w:r w:rsidR="00C41A13">
        <w:lastRenderedPageBreak/>
        <w:t>hinterlegten Template realisiert. Nachdem die Daten in die MySQL-Datenbank geschrieben wurden, wird der Transformationsprozess ausgeführt. Im letzten Schritt werden die transformierten Daten im Load-Prozess in ein Datenobjekt geschrieben. Der Versand der konvertierten Daten an den Kunden bzw. den Geschäftspartner des Kunden nach Abschluss der Konvertierung schließt den Geschäftsprozess ab</w:t>
      </w:r>
      <w:r w:rsidR="00062E55">
        <w:t xml:space="preserve">. Jeder Unterprozess in der Konvertierung wird durch den </w:t>
      </w:r>
      <w:r w:rsidR="00D37EDD">
        <w:t>Daten-Konverter</w:t>
      </w:r>
      <w:r w:rsidR="00062E55">
        <w:t xml:space="preserve"> überwacht. Wenn Fehler einen Prozess unterbrechen, wird über das Kommunikationsprotokoll SMTP eine Nachricht an festgelegte Empfänger versandt. Diese Nachricht enthält Informationen wie einen Transaktionsidentifier, einen Datums-/Zeitstempel, den Workflow-Identifier, den Workflownamen, einen Fehlercode und eine Fehlerbeschreibung. Fehlercode und Fehlerbeschreibung sind dabei vom Fehlertyp abhängig. Das Routing von Daten ist </w:t>
      </w:r>
      <w:r w:rsidR="00B067A6">
        <w:t>ein besonderer Anwendungsfall. Dabei werden die Daten nicht konvertiert und direkt an den im Workflow hinterlegten Empfänger weitergeleitet.</w:t>
      </w:r>
    </w:p>
    <w:p w14:paraId="3CBDF38F" w14:textId="489CB503" w:rsidR="00C41A13" w:rsidRDefault="00DB746F" w:rsidP="00D26D70">
      <w:pPr>
        <w:pStyle w:val="Grundtext"/>
      </w:pPr>
      <w:r>
        <w:t xml:space="preserve">Folgende Tabelle listet die möglichen </w:t>
      </w:r>
      <w:r w:rsidR="002C08A0">
        <w:t xml:space="preserve">Datenformate, die konvertiert </w:t>
      </w:r>
      <w:r w:rsidR="002B4C9A">
        <w:t>werden können und die möglichen Kommunikationsprotokolle auf.</w:t>
      </w:r>
    </w:p>
    <w:p w14:paraId="0D409528" w14:textId="607E5716" w:rsidR="005F4DB1" w:rsidRDefault="005F4DB1" w:rsidP="005F4DB1">
      <w:pPr>
        <w:pStyle w:val="Tabellentitel"/>
      </w:pPr>
      <w:r w:rsidRPr="005F4DB1">
        <w:rPr>
          <w:rStyle w:val="Grundzfett"/>
        </w:rPr>
        <w:t>Tab</w:t>
      </w:r>
      <w:r>
        <w:t xml:space="preserve">. </w:t>
      </w:r>
      <w:fldSimple w:instr=" STYLEREF 1 \s ">
        <w:r w:rsidR="0064466C">
          <w:rPr>
            <w:noProof/>
          </w:rPr>
          <w:t>6</w:t>
        </w:r>
      </w:fldSimple>
      <w:r w:rsidR="0064466C">
        <w:t>.</w:t>
      </w:r>
      <w:fldSimple w:instr=" SEQ Tab._ \* ARABIC \s 1 ">
        <w:r w:rsidR="0064466C">
          <w:rPr>
            <w:noProof/>
          </w:rPr>
          <w:t>1</w:t>
        </w:r>
      </w:fldSimple>
      <w:r>
        <w:t>: Übersicht zu unterstützten Datenformaten und Kommunikationsprotokollen</w:t>
      </w:r>
    </w:p>
    <w:tbl>
      <w:tblPr>
        <w:tblW w:w="8293" w:type="dxa"/>
        <w:tblInd w:w="70" w:type="dxa"/>
        <w:tblBorders>
          <w:top w:val="single" w:sz="12" w:space="0" w:color="auto"/>
          <w:bottom w:val="single" w:sz="6" w:space="0" w:color="auto"/>
          <w:insideH w:val="single" w:sz="12" w:space="0" w:color="auto"/>
          <w:insideV w:val="single" w:sz="12" w:space="0" w:color="auto"/>
        </w:tblBorders>
        <w:tblLayout w:type="fixed"/>
        <w:tblCellMar>
          <w:left w:w="70" w:type="dxa"/>
          <w:right w:w="70" w:type="dxa"/>
        </w:tblCellMar>
        <w:tblLook w:val="0000" w:firstRow="0" w:lastRow="0" w:firstColumn="0" w:lastColumn="0" w:noHBand="0" w:noVBand="0"/>
      </w:tblPr>
      <w:tblGrid>
        <w:gridCol w:w="1348"/>
        <w:gridCol w:w="3402"/>
        <w:gridCol w:w="3543"/>
      </w:tblGrid>
      <w:tr w:rsidR="00E00341" w:rsidRPr="0091658C" w14:paraId="4E8F4029" w14:textId="77777777" w:rsidTr="005F1B41">
        <w:tc>
          <w:tcPr>
            <w:tcW w:w="1348" w:type="dxa"/>
          </w:tcPr>
          <w:p w14:paraId="3B372F42" w14:textId="40920F63" w:rsidR="00E00341" w:rsidRPr="0091658C" w:rsidRDefault="00E00341" w:rsidP="00BF0B92">
            <w:pPr>
              <w:pStyle w:val="Tabellentitel"/>
              <w:rPr>
                <w:rStyle w:val="Grundzfett"/>
                <w:sz w:val="24"/>
                <w:szCs w:val="24"/>
              </w:rPr>
            </w:pPr>
            <w:r>
              <w:rPr>
                <w:rStyle w:val="Grundzfett"/>
                <w:sz w:val="24"/>
                <w:szCs w:val="24"/>
              </w:rPr>
              <w:t>Richtung</w:t>
            </w:r>
          </w:p>
        </w:tc>
        <w:tc>
          <w:tcPr>
            <w:tcW w:w="3402" w:type="dxa"/>
          </w:tcPr>
          <w:p w14:paraId="4F1CC820" w14:textId="4A07F4F5" w:rsidR="00E00341" w:rsidRPr="0091658C" w:rsidRDefault="00E00341" w:rsidP="00BF0B92">
            <w:pPr>
              <w:pStyle w:val="Tabellentitel"/>
              <w:rPr>
                <w:rStyle w:val="Grundzfett"/>
                <w:sz w:val="24"/>
                <w:szCs w:val="24"/>
              </w:rPr>
            </w:pPr>
            <w:r>
              <w:rPr>
                <w:rStyle w:val="Grundzfett"/>
                <w:sz w:val="24"/>
                <w:szCs w:val="24"/>
              </w:rPr>
              <w:t>Datenformat</w:t>
            </w:r>
          </w:p>
        </w:tc>
        <w:tc>
          <w:tcPr>
            <w:tcW w:w="3543" w:type="dxa"/>
          </w:tcPr>
          <w:p w14:paraId="1E36429A" w14:textId="4B6E15FA" w:rsidR="00E00341" w:rsidRPr="0091658C" w:rsidRDefault="00E00341" w:rsidP="00BF0B92">
            <w:pPr>
              <w:pStyle w:val="Tabellentitel"/>
              <w:rPr>
                <w:rStyle w:val="Grundzfett"/>
                <w:sz w:val="24"/>
                <w:szCs w:val="24"/>
              </w:rPr>
            </w:pPr>
            <w:r w:rsidRPr="00E00341">
              <w:rPr>
                <w:rStyle w:val="Grundzfett"/>
                <w:sz w:val="24"/>
                <w:szCs w:val="24"/>
              </w:rPr>
              <w:t>Kommunikationsprotokol</w:t>
            </w:r>
            <w:r>
              <w:rPr>
                <w:rStyle w:val="Grundzfett"/>
                <w:sz w:val="24"/>
                <w:szCs w:val="24"/>
              </w:rPr>
              <w:t>l</w:t>
            </w:r>
          </w:p>
        </w:tc>
      </w:tr>
      <w:tr w:rsidR="00E00341" w:rsidRPr="0091658C" w14:paraId="38952578" w14:textId="77777777" w:rsidTr="005F1B41">
        <w:tc>
          <w:tcPr>
            <w:tcW w:w="1348" w:type="dxa"/>
          </w:tcPr>
          <w:p w14:paraId="689D4985" w14:textId="50B39122" w:rsidR="00E00341" w:rsidRPr="00783FD5" w:rsidRDefault="00E00341" w:rsidP="00783FD5">
            <w:pPr>
              <w:pStyle w:val="Tabellentext"/>
            </w:pPr>
            <w:r w:rsidRPr="00783FD5">
              <w:t>eingehend</w:t>
            </w:r>
          </w:p>
        </w:tc>
        <w:tc>
          <w:tcPr>
            <w:tcW w:w="3402" w:type="dxa"/>
          </w:tcPr>
          <w:p w14:paraId="68BE3987" w14:textId="6884E0D5" w:rsidR="00CC748E" w:rsidRPr="00783FD5" w:rsidRDefault="00E26816" w:rsidP="00783FD5">
            <w:pPr>
              <w:pStyle w:val="Tabellentext"/>
            </w:pPr>
            <w:r w:rsidRPr="00E26816">
              <w:t>Comma Separated Value</w:t>
            </w:r>
            <w:r>
              <w:t xml:space="preserve"> (</w:t>
            </w:r>
            <w:r w:rsidR="00CC748E" w:rsidRPr="00783FD5">
              <w:t>CSV</w:t>
            </w:r>
            <w:r>
              <w:t>)</w:t>
            </w:r>
          </w:p>
          <w:p w14:paraId="266D9727" w14:textId="1A254DC1" w:rsidR="004E1593" w:rsidRPr="00783FD5" w:rsidRDefault="000F6C26" w:rsidP="00783FD5">
            <w:pPr>
              <w:pStyle w:val="Tabellentext"/>
            </w:pPr>
            <w:r w:rsidRPr="000F6C26">
              <w:t>Electronic Data Interchange for Administration, Commerce and Transport</w:t>
            </w:r>
            <w:r>
              <w:t xml:space="preserve"> (</w:t>
            </w:r>
            <w:r w:rsidR="004E1593" w:rsidRPr="00783FD5">
              <w:t>EDIFACT</w:t>
            </w:r>
            <w:r>
              <w:t>)</w:t>
            </w:r>
          </w:p>
          <w:p w14:paraId="64B1CD7A" w14:textId="02EA6CEA" w:rsidR="00CC748E" w:rsidRPr="00783FD5" w:rsidRDefault="00E26816" w:rsidP="00783FD5">
            <w:pPr>
              <w:pStyle w:val="Tabellentext"/>
            </w:pPr>
            <w:r w:rsidRPr="00E26816">
              <w:t>Fix Format</w:t>
            </w:r>
            <w:r>
              <w:t xml:space="preserve"> (</w:t>
            </w:r>
            <w:r w:rsidR="00CC748E" w:rsidRPr="00783FD5">
              <w:t>FF</w:t>
            </w:r>
            <w:r>
              <w:t>)</w:t>
            </w:r>
          </w:p>
          <w:p w14:paraId="1424AE92" w14:textId="462D8A10" w:rsidR="00CC748E" w:rsidRPr="00783FD5" w:rsidRDefault="00E26816" w:rsidP="00783FD5">
            <w:pPr>
              <w:pStyle w:val="Tabellentext"/>
            </w:pPr>
            <w:r w:rsidRPr="00E26816">
              <w:t>Hypertext Markup Language</w:t>
            </w:r>
            <w:r>
              <w:t xml:space="preserve"> (</w:t>
            </w:r>
            <w:r w:rsidR="00CC748E" w:rsidRPr="00783FD5">
              <w:t>HTML</w:t>
            </w:r>
            <w:r>
              <w:t>)</w:t>
            </w:r>
          </w:p>
          <w:p w14:paraId="4EF3C6BF" w14:textId="05D26283" w:rsidR="00CC748E" w:rsidRPr="00783FD5" w:rsidRDefault="00E26816" w:rsidP="00783FD5">
            <w:pPr>
              <w:pStyle w:val="Tabellentext"/>
            </w:pPr>
            <w:r w:rsidRPr="00E26816">
              <w:t>Intermediate Document</w:t>
            </w:r>
            <w:r>
              <w:t xml:space="preserve"> (</w:t>
            </w:r>
            <w:proofErr w:type="spellStart"/>
            <w:r w:rsidR="00CC748E" w:rsidRPr="00783FD5">
              <w:t>IDoc</w:t>
            </w:r>
            <w:proofErr w:type="spellEnd"/>
            <w:r>
              <w:t>)</w:t>
            </w:r>
          </w:p>
          <w:p w14:paraId="791C6FEA" w14:textId="450D129C" w:rsidR="00CC748E" w:rsidRPr="00783FD5" w:rsidRDefault="00E26816" w:rsidP="00783FD5">
            <w:pPr>
              <w:pStyle w:val="Tabellentext"/>
            </w:pPr>
            <w:r w:rsidRPr="00E26816">
              <w:t>JD Edwards</w:t>
            </w:r>
            <w:r>
              <w:t xml:space="preserve"> (</w:t>
            </w:r>
            <w:r w:rsidR="00CC748E" w:rsidRPr="00783FD5">
              <w:t>JDE</w:t>
            </w:r>
            <w:r>
              <w:t>)</w:t>
            </w:r>
          </w:p>
          <w:p w14:paraId="52FE5EBD" w14:textId="3EFFFE99" w:rsidR="00CC748E" w:rsidRPr="00783FD5" w:rsidRDefault="00E26816" w:rsidP="00783FD5">
            <w:pPr>
              <w:pStyle w:val="Tabellentext"/>
            </w:pPr>
            <w:r w:rsidRPr="00E26816">
              <w:t>Portable Document Format</w:t>
            </w:r>
            <w:r>
              <w:t xml:space="preserve"> (</w:t>
            </w:r>
            <w:r w:rsidR="00CC748E" w:rsidRPr="00783FD5">
              <w:t>PDF</w:t>
            </w:r>
            <w:r>
              <w:t>)</w:t>
            </w:r>
          </w:p>
          <w:p w14:paraId="038566E2" w14:textId="2CC08D22" w:rsidR="00CC748E" w:rsidRPr="00783FD5" w:rsidRDefault="00E26816" w:rsidP="00783FD5">
            <w:pPr>
              <w:pStyle w:val="Tabellentext"/>
            </w:pPr>
            <w:proofErr w:type="spellStart"/>
            <w:r w:rsidRPr="00E26816">
              <w:t>Tradacoms</w:t>
            </w:r>
            <w:proofErr w:type="spellEnd"/>
            <w:r>
              <w:t xml:space="preserve"> (</w:t>
            </w:r>
            <w:r w:rsidR="00CC748E" w:rsidRPr="00783FD5">
              <w:t>TRC</w:t>
            </w:r>
            <w:r>
              <w:t>)</w:t>
            </w:r>
          </w:p>
          <w:p w14:paraId="2FC8A6FF" w14:textId="58BABD84" w:rsidR="00CC748E" w:rsidRPr="00783FD5" w:rsidRDefault="00E26816" w:rsidP="00783FD5">
            <w:pPr>
              <w:pStyle w:val="Tabellentext"/>
            </w:pPr>
            <w:r w:rsidRPr="00E26816">
              <w:t>ANSI X12</w:t>
            </w:r>
            <w:r>
              <w:t xml:space="preserve"> (</w:t>
            </w:r>
            <w:r w:rsidR="00CC748E" w:rsidRPr="00783FD5">
              <w:t>X12</w:t>
            </w:r>
            <w:r>
              <w:t>)</w:t>
            </w:r>
          </w:p>
          <w:p w14:paraId="751A7158" w14:textId="1B6D91ED" w:rsidR="00E00341" w:rsidRPr="00783FD5" w:rsidRDefault="00E26816" w:rsidP="00783FD5">
            <w:pPr>
              <w:pStyle w:val="Tabellentext"/>
            </w:pPr>
            <w:r w:rsidRPr="00E26816">
              <w:t>Extensible Markup Language</w:t>
            </w:r>
            <w:r>
              <w:t xml:space="preserve"> (</w:t>
            </w:r>
            <w:r w:rsidR="00CC748E" w:rsidRPr="00783FD5">
              <w:t>XML</w:t>
            </w:r>
            <w:r>
              <w:t>)</w:t>
            </w:r>
          </w:p>
        </w:tc>
        <w:tc>
          <w:tcPr>
            <w:tcW w:w="3543" w:type="dxa"/>
          </w:tcPr>
          <w:p w14:paraId="17EFD227" w14:textId="09F92397" w:rsidR="00E00341" w:rsidRPr="00783FD5" w:rsidRDefault="005F1B41" w:rsidP="00783FD5">
            <w:pPr>
              <w:pStyle w:val="Tabellentext"/>
            </w:pPr>
            <w:r w:rsidRPr="005F1B41">
              <w:t>Applicability Statement 2</w:t>
            </w:r>
            <w:r>
              <w:t xml:space="preserve"> (</w:t>
            </w:r>
            <w:r w:rsidR="00CC748E" w:rsidRPr="00783FD5">
              <w:t>AS2</w:t>
            </w:r>
            <w:r>
              <w:t>)</w:t>
            </w:r>
          </w:p>
          <w:p w14:paraId="35717C1E" w14:textId="6555C16D" w:rsidR="00CC748E" w:rsidRPr="00783FD5" w:rsidRDefault="005F1B41" w:rsidP="00783FD5">
            <w:pPr>
              <w:pStyle w:val="Tabellentext"/>
            </w:pPr>
            <w:r w:rsidRPr="005F1B41">
              <w:t>File Transfer Protocol</w:t>
            </w:r>
            <w:r>
              <w:t xml:space="preserve"> (</w:t>
            </w:r>
            <w:r w:rsidR="00CC748E" w:rsidRPr="00783FD5">
              <w:t>FTP</w:t>
            </w:r>
            <w:r>
              <w:t>)</w:t>
            </w:r>
          </w:p>
          <w:p w14:paraId="5DB349E9" w14:textId="1AF2D7BE" w:rsidR="00CC748E" w:rsidRDefault="005F1B41" w:rsidP="00783FD5">
            <w:pPr>
              <w:pStyle w:val="Tabellentext"/>
            </w:pPr>
            <w:r w:rsidRPr="005F1B41">
              <w:t>Hypertext Transfer Protocol</w:t>
            </w:r>
            <w:r>
              <w:t xml:space="preserve"> (</w:t>
            </w:r>
            <w:r w:rsidR="00CC748E" w:rsidRPr="00783FD5">
              <w:t>HTTP</w:t>
            </w:r>
            <w:r>
              <w:t>)</w:t>
            </w:r>
          </w:p>
          <w:p w14:paraId="714B5462" w14:textId="5C4EF0B6" w:rsidR="005F1B41" w:rsidRDefault="005F1B41" w:rsidP="00783FD5">
            <w:pPr>
              <w:pStyle w:val="Tabellentext"/>
            </w:pPr>
            <w:r w:rsidRPr="005F1B41">
              <w:t>Hypertext Transfer Protocol Secure</w:t>
            </w:r>
            <w:r>
              <w:t xml:space="preserve"> (HTTPS)</w:t>
            </w:r>
          </w:p>
          <w:p w14:paraId="5B754B89" w14:textId="4E4921F6" w:rsidR="005F1B41" w:rsidRPr="00783FD5" w:rsidRDefault="005F1B41" w:rsidP="00783FD5">
            <w:pPr>
              <w:pStyle w:val="Tabellentext"/>
            </w:pPr>
            <w:r w:rsidRPr="005F1B41">
              <w:t>Odette File Transfer Protocol</w:t>
            </w:r>
            <w:r>
              <w:t xml:space="preserve"> (OFTP)</w:t>
            </w:r>
          </w:p>
          <w:p w14:paraId="422766A1" w14:textId="2A45DF70" w:rsidR="00CC748E" w:rsidRPr="00783FD5" w:rsidRDefault="005F1B41" w:rsidP="00783FD5">
            <w:pPr>
              <w:pStyle w:val="Tabellentext"/>
            </w:pPr>
            <w:r w:rsidRPr="005F1B41">
              <w:t>Secure File Transfer Protocol</w:t>
            </w:r>
            <w:r>
              <w:t xml:space="preserve"> (</w:t>
            </w:r>
            <w:r w:rsidR="00CC748E" w:rsidRPr="00783FD5">
              <w:t>SFTP</w:t>
            </w:r>
            <w:r>
              <w:t>)</w:t>
            </w:r>
          </w:p>
          <w:p w14:paraId="43EA8B30" w14:textId="284804BE" w:rsidR="00CC748E" w:rsidRPr="00783FD5" w:rsidRDefault="005F1B41" w:rsidP="00783FD5">
            <w:pPr>
              <w:pStyle w:val="Tabellentext"/>
            </w:pPr>
            <w:r w:rsidRPr="005F1B41">
              <w:t>Simple Mail Transfer Protocol</w:t>
            </w:r>
            <w:r>
              <w:t xml:space="preserve"> (</w:t>
            </w:r>
            <w:r w:rsidR="00CC748E" w:rsidRPr="00783FD5">
              <w:t>SMTP</w:t>
            </w:r>
            <w:r>
              <w:t>)</w:t>
            </w:r>
          </w:p>
          <w:p w14:paraId="127B2ABE" w14:textId="3646BBEF" w:rsidR="00CC748E" w:rsidRPr="00783FD5" w:rsidRDefault="00CC748E" w:rsidP="00783FD5">
            <w:pPr>
              <w:pStyle w:val="Tabellentext"/>
            </w:pPr>
            <w:r w:rsidRPr="00783FD5">
              <w:t>X.400</w:t>
            </w:r>
          </w:p>
        </w:tc>
      </w:tr>
      <w:tr w:rsidR="000F6C26" w:rsidRPr="0091658C" w14:paraId="381E0D83" w14:textId="77777777" w:rsidTr="005F1B41">
        <w:tc>
          <w:tcPr>
            <w:tcW w:w="1348" w:type="dxa"/>
          </w:tcPr>
          <w:p w14:paraId="12A75A19" w14:textId="088D4006" w:rsidR="000F6C26" w:rsidRPr="00783FD5" w:rsidRDefault="000F6C26" w:rsidP="000F6C26">
            <w:pPr>
              <w:pStyle w:val="Tabellentext"/>
            </w:pPr>
            <w:r w:rsidRPr="00783FD5">
              <w:t>ausgehend</w:t>
            </w:r>
          </w:p>
        </w:tc>
        <w:tc>
          <w:tcPr>
            <w:tcW w:w="3402" w:type="dxa"/>
          </w:tcPr>
          <w:p w14:paraId="2E450478" w14:textId="77777777" w:rsidR="000F6C26" w:rsidRPr="00783FD5" w:rsidRDefault="000F6C26" w:rsidP="000F6C26">
            <w:pPr>
              <w:pStyle w:val="Tabellentext"/>
            </w:pPr>
            <w:r w:rsidRPr="00E26816">
              <w:t>Comma Separated Value</w:t>
            </w:r>
            <w:r>
              <w:t xml:space="preserve"> (</w:t>
            </w:r>
            <w:r w:rsidRPr="00783FD5">
              <w:t>CSV</w:t>
            </w:r>
            <w:r>
              <w:t>)</w:t>
            </w:r>
          </w:p>
          <w:p w14:paraId="28C938BA" w14:textId="78B5A763" w:rsidR="000F6C26" w:rsidRPr="00783FD5" w:rsidRDefault="000F6C26" w:rsidP="000F6C26">
            <w:pPr>
              <w:pStyle w:val="Tabellentext"/>
            </w:pPr>
            <w:r w:rsidRPr="000F6C26">
              <w:t>Electronic Data Interchange for Administration, Commerce and Transport</w:t>
            </w:r>
            <w:r>
              <w:t xml:space="preserve"> (</w:t>
            </w:r>
            <w:r w:rsidRPr="00783FD5">
              <w:t>EDIFACT</w:t>
            </w:r>
            <w:r>
              <w:t>)</w:t>
            </w:r>
          </w:p>
          <w:p w14:paraId="4A91F5D6" w14:textId="77777777" w:rsidR="000F6C26" w:rsidRPr="00783FD5" w:rsidRDefault="000F6C26" w:rsidP="000F6C26">
            <w:pPr>
              <w:pStyle w:val="Tabellentext"/>
            </w:pPr>
            <w:r w:rsidRPr="00E26816">
              <w:t>Fix Format</w:t>
            </w:r>
            <w:r>
              <w:t xml:space="preserve"> (</w:t>
            </w:r>
            <w:r w:rsidRPr="00783FD5">
              <w:t>FF</w:t>
            </w:r>
            <w:r>
              <w:t>)</w:t>
            </w:r>
          </w:p>
          <w:p w14:paraId="5C90EA68" w14:textId="77777777" w:rsidR="000F6C26" w:rsidRPr="00783FD5" w:rsidRDefault="000F6C26" w:rsidP="000F6C26">
            <w:pPr>
              <w:pStyle w:val="Tabellentext"/>
            </w:pPr>
            <w:r w:rsidRPr="00E26816">
              <w:t>Hypertext Markup Language</w:t>
            </w:r>
            <w:r>
              <w:t xml:space="preserve"> (</w:t>
            </w:r>
            <w:r w:rsidRPr="00783FD5">
              <w:t>HTML</w:t>
            </w:r>
            <w:r>
              <w:t>)</w:t>
            </w:r>
          </w:p>
          <w:p w14:paraId="3E7D858D" w14:textId="77777777" w:rsidR="000F6C26" w:rsidRPr="00783FD5" w:rsidRDefault="000F6C26" w:rsidP="000F6C26">
            <w:pPr>
              <w:pStyle w:val="Tabellentext"/>
            </w:pPr>
            <w:r w:rsidRPr="00E26816">
              <w:t>Intermediate Document</w:t>
            </w:r>
            <w:r>
              <w:t xml:space="preserve"> (</w:t>
            </w:r>
            <w:proofErr w:type="spellStart"/>
            <w:r w:rsidRPr="00783FD5">
              <w:t>IDoc</w:t>
            </w:r>
            <w:proofErr w:type="spellEnd"/>
            <w:r>
              <w:t>)</w:t>
            </w:r>
          </w:p>
          <w:p w14:paraId="70795008" w14:textId="77777777" w:rsidR="000F6C26" w:rsidRPr="00783FD5" w:rsidRDefault="000F6C26" w:rsidP="000F6C26">
            <w:pPr>
              <w:pStyle w:val="Tabellentext"/>
            </w:pPr>
            <w:r w:rsidRPr="00E26816">
              <w:t>JD Edwards</w:t>
            </w:r>
            <w:r>
              <w:t xml:space="preserve"> (</w:t>
            </w:r>
            <w:r w:rsidRPr="00783FD5">
              <w:t>JDE</w:t>
            </w:r>
            <w:r>
              <w:t>)</w:t>
            </w:r>
          </w:p>
          <w:p w14:paraId="79002CA0" w14:textId="77777777" w:rsidR="000F6C26" w:rsidRPr="00783FD5" w:rsidRDefault="000F6C26" w:rsidP="000F6C26">
            <w:pPr>
              <w:pStyle w:val="Tabellentext"/>
            </w:pPr>
            <w:r w:rsidRPr="00E26816">
              <w:t>Portable Document Format</w:t>
            </w:r>
            <w:r>
              <w:t xml:space="preserve"> (</w:t>
            </w:r>
            <w:r w:rsidRPr="00783FD5">
              <w:t>PDF</w:t>
            </w:r>
            <w:r>
              <w:t>)</w:t>
            </w:r>
          </w:p>
          <w:p w14:paraId="16BD01B8" w14:textId="77777777" w:rsidR="000F6C26" w:rsidRPr="00783FD5" w:rsidRDefault="000F6C26" w:rsidP="000F6C26">
            <w:pPr>
              <w:pStyle w:val="Tabellentext"/>
            </w:pPr>
            <w:proofErr w:type="spellStart"/>
            <w:r w:rsidRPr="00E26816">
              <w:t>Tradacoms</w:t>
            </w:r>
            <w:proofErr w:type="spellEnd"/>
            <w:r>
              <w:t xml:space="preserve"> (</w:t>
            </w:r>
            <w:r w:rsidRPr="00783FD5">
              <w:t>TRC</w:t>
            </w:r>
            <w:r>
              <w:t>)</w:t>
            </w:r>
          </w:p>
          <w:p w14:paraId="6BF7B29A" w14:textId="77777777" w:rsidR="000F6C26" w:rsidRPr="00783FD5" w:rsidRDefault="000F6C26" w:rsidP="000F6C26">
            <w:pPr>
              <w:pStyle w:val="Tabellentext"/>
            </w:pPr>
            <w:r w:rsidRPr="00E26816">
              <w:t>ANSI X12</w:t>
            </w:r>
            <w:r>
              <w:t xml:space="preserve"> (</w:t>
            </w:r>
            <w:r w:rsidRPr="00783FD5">
              <w:t>X12</w:t>
            </w:r>
            <w:r>
              <w:t>)</w:t>
            </w:r>
          </w:p>
          <w:p w14:paraId="3FB472FE" w14:textId="188BB815" w:rsidR="000F6C26" w:rsidRPr="00783FD5" w:rsidRDefault="000F6C26" w:rsidP="000F6C26">
            <w:pPr>
              <w:pStyle w:val="Tabellentext"/>
            </w:pPr>
            <w:r w:rsidRPr="00E26816">
              <w:t>Extensible Markup Language</w:t>
            </w:r>
            <w:r>
              <w:t xml:space="preserve"> (</w:t>
            </w:r>
            <w:r w:rsidRPr="00783FD5">
              <w:t>XML</w:t>
            </w:r>
            <w:r>
              <w:t>)</w:t>
            </w:r>
          </w:p>
        </w:tc>
        <w:tc>
          <w:tcPr>
            <w:tcW w:w="3543" w:type="dxa"/>
          </w:tcPr>
          <w:p w14:paraId="7F07254E" w14:textId="77777777" w:rsidR="000F6C26" w:rsidRPr="00783FD5" w:rsidRDefault="000F6C26" w:rsidP="000F6C26">
            <w:pPr>
              <w:pStyle w:val="Tabellentext"/>
            </w:pPr>
            <w:r w:rsidRPr="005F1B41">
              <w:t>Applicability Statement 2</w:t>
            </w:r>
            <w:r>
              <w:t xml:space="preserve"> (</w:t>
            </w:r>
            <w:r w:rsidRPr="00783FD5">
              <w:t>AS2</w:t>
            </w:r>
            <w:r>
              <w:t>)</w:t>
            </w:r>
          </w:p>
          <w:p w14:paraId="502F15B3" w14:textId="77777777" w:rsidR="000F6C26" w:rsidRPr="00783FD5" w:rsidRDefault="000F6C26" w:rsidP="000F6C26">
            <w:pPr>
              <w:pStyle w:val="Tabellentext"/>
            </w:pPr>
            <w:r w:rsidRPr="005F1B41">
              <w:t>File Transfer Protocol</w:t>
            </w:r>
            <w:r>
              <w:t xml:space="preserve"> (</w:t>
            </w:r>
            <w:r w:rsidRPr="00783FD5">
              <w:t>FTP</w:t>
            </w:r>
            <w:r>
              <w:t>)</w:t>
            </w:r>
          </w:p>
          <w:p w14:paraId="39605150" w14:textId="77777777" w:rsidR="000F6C26" w:rsidRDefault="000F6C26" w:rsidP="000F6C26">
            <w:pPr>
              <w:pStyle w:val="Tabellentext"/>
            </w:pPr>
            <w:r w:rsidRPr="005F1B41">
              <w:t>Hypertext Transfer Protocol</w:t>
            </w:r>
            <w:r>
              <w:t xml:space="preserve"> (</w:t>
            </w:r>
            <w:r w:rsidRPr="00783FD5">
              <w:t>HTTP</w:t>
            </w:r>
            <w:r>
              <w:t>)</w:t>
            </w:r>
          </w:p>
          <w:p w14:paraId="3F1C495F" w14:textId="77777777" w:rsidR="000F6C26" w:rsidRDefault="000F6C26" w:rsidP="000F6C26">
            <w:pPr>
              <w:pStyle w:val="Tabellentext"/>
            </w:pPr>
            <w:r w:rsidRPr="005F1B41">
              <w:t>Hypertext Transfer Protocol Secure</w:t>
            </w:r>
            <w:r>
              <w:t xml:space="preserve"> (HTTPS)</w:t>
            </w:r>
          </w:p>
          <w:p w14:paraId="3B379D26" w14:textId="77777777" w:rsidR="000F6C26" w:rsidRPr="00783FD5" w:rsidRDefault="000F6C26" w:rsidP="000F6C26">
            <w:pPr>
              <w:pStyle w:val="Tabellentext"/>
            </w:pPr>
            <w:r w:rsidRPr="005F1B41">
              <w:t>Odette File Transfer Protocol</w:t>
            </w:r>
            <w:r>
              <w:t xml:space="preserve"> (OFTP)</w:t>
            </w:r>
          </w:p>
          <w:p w14:paraId="5F949A43" w14:textId="77777777" w:rsidR="000F6C26" w:rsidRPr="00783FD5" w:rsidRDefault="000F6C26" w:rsidP="000F6C26">
            <w:pPr>
              <w:pStyle w:val="Tabellentext"/>
            </w:pPr>
            <w:r w:rsidRPr="005F1B41">
              <w:t>Secure File Transfer Protocol</w:t>
            </w:r>
            <w:r>
              <w:t xml:space="preserve"> (</w:t>
            </w:r>
            <w:r w:rsidRPr="00783FD5">
              <w:t>SFTP</w:t>
            </w:r>
            <w:r>
              <w:t>)</w:t>
            </w:r>
          </w:p>
          <w:p w14:paraId="62EEE5E9" w14:textId="77777777" w:rsidR="000F6C26" w:rsidRPr="00783FD5" w:rsidRDefault="000F6C26" w:rsidP="000F6C26">
            <w:pPr>
              <w:pStyle w:val="Tabellentext"/>
            </w:pPr>
            <w:r w:rsidRPr="005F1B41">
              <w:t>Simple Mail Transfer Protocol</w:t>
            </w:r>
            <w:r>
              <w:t xml:space="preserve"> (</w:t>
            </w:r>
            <w:r w:rsidRPr="00783FD5">
              <w:t>SMTP</w:t>
            </w:r>
            <w:r>
              <w:t>)</w:t>
            </w:r>
          </w:p>
          <w:p w14:paraId="1884C248" w14:textId="01F7193A" w:rsidR="000F6C26" w:rsidRPr="00783FD5" w:rsidRDefault="000F6C26" w:rsidP="000F6C26">
            <w:pPr>
              <w:pStyle w:val="Tabellentext"/>
            </w:pPr>
            <w:r w:rsidRPr="00783FD5">
              <w:t>X.400</w:t>
            </w:r>
          </w:p>
        </w:tc>
      </w:tr>
    </w:tbl>
    <w:p w14:paraId="4FD6268A" w14:textId="77777777" w:rsidR="000E4545" w:rsidRDefault="000E4545"/>
    <w:p w14:paraId="16C92EA5" w14:textId="77777777" w:rsidR="000E4545" w:rsidRDefault="000E4545">
      <w:pPr>
        <w:sectPr w:rsidR="000E4545" w:rsidSect="005B3B58">
          <w:pgSz w:w="11906" w:h="16838" w:code="9"/>
          <w:pgMar w:top="1701" w:right="1701" w:bottom="1134" w:left="1701" w:header="720" w:footer="720" w:gutter="0"/>
          <w:cols w:space="708"/>
          <w:docGrid w:linePitch="360"/>
        </w:sectPr>
      </w:pPr>
    </w:p>
    <w:p w14:paraId="05AF33A8" w14:textId="3396DB8D" w:rsidR="00F07E5B" w:rsidRDefault="00F07E5B" w:rsidP="00F07E5B">
      <w:pPr>
        <w:pStyle w:val="Grundtext"/>
      </w:pPr>
      <w:r>
        <w:lastRenderedPageBreak/>
        <w:t>Die folgende Geschäftsprozesse in BPMN dient zur übersichtlicheren Darstellung und zum besseren Verständnis.</w:t>
      </w:r>
    </w:p>
    <w:p w14:paraId="72FF9BE8" w14:textId="77777777" w:rsidR="00F07E5B" w:rsidRDefault="00F07E5B"/>
    <w:p w14:paraId="60473057" w14:textId="77777777" w:rsidR="0069348D" w:rsidRDefault="00943951" w:rsidP="0069348D">
      <w:pPr>
        <w:keepNext/>
      </w:pPr>
      <w:r>
        <w:rPr>
          <w:noProof/>
        </w:rPr>
        <w:drawing>
          <wp:inline distT="0" distB="0" distL="0" distR="0" wp14:anchorId="272CDBBA" wp14:editId="3DE983D4">
            <wp:extent cx="8891905" cy="2917190"/>
            <wp:effectExtent l="0" t="0" r="4445"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8891905" cy="2917190"/>
                    </a:xfrm>
                    <a:prstGeom prst="rect">
                      <a:avLst/>
                    </a:prstGeom>
                  </pic:spPr>
                </pic:pic>
              </a:graphicData>
            </a:graphic>
          </wp:inline>
        </w:drawing>
      </w:r>
    </w:p>
    <w:p w14:paraId="0D8C5ED6" w14:textId="4B89E0A3" w:rsidR="0069348D" w:rsidRDefault="0069348D" w:rsidP="0069348D">
      <w:pPr>
        <w:pStyle w:val="GrafikQuelle"/>
        <w:rPr>
          <w:rStyle w:val="Grundzfett"/>
        </w:rPr>
      </w:pPr>
      <w:r>
        <w:t>(Softzoll GmbH &amp; Co. KG, BPMN-Diagramm zum Prozess „Datenkonvertierung“, 2023)</w:t>
      </w:r>
    </w:p>
    <w:p w14:paraId="2BB0759A" w14:textId="536914C0" w:rsidR="00943951" w:rsidRDefault="0069348D" w:rsidP="0069348D">
      <w:pPr>
        <w:pStyle w:val="Abbildungstitel"/>
      </w:pPr>
      <w:r w:rsidRPr="0069348D">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6</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1</w:t>
      </w:r>
      <w:r w:rsidR="00C13D24">
        <w:rPr>
          <w:rStyle w:val="Grundzfett"/>
        </w:rPr>
        <w:fldChar w:fldCharType="end"/>
      </w:r>
      <w:r w:rsidRPr="0069348D">
        <w:rPr>
          <w:rStyle w:val="Grundzfett"/>
        </w:rPr>
        <w:t>:</w:t>
      </w:r>
      <w:r>
        <w:t xml:space="preserve"> </w:t>
      </w:r>
      <w:r w:rsidRPr="00725863">
        <w:t>BPMN-Diagramm zum Prozess "Datenkonvertierung"</w:t>
      </w:r>
    </w:p>
    <w:p w14:paraId="022386EF" w14:textId="77777777" w:rsidR="00943951" w:rsidRDefault="00943951"/>
    <w:p w14:paraId="131F4EC2" w14:textId="77777777" w:rsidR="00943951" w:rsidRDefault="00943951"/>
    <w:p w14:paraId="02134B4B" w14:textId="77777777" w:rsidR="00943951" w:rsidRDefault="00943951"/>
    <w:p w14:paraId="575582FB" w14:textId="77777777" w:rsidR="00943951" w:rsidRDefault="00943951"/>
    <w:p w14:paraId="2C9154B0" w14:textId="77777777" w:rsidR="00943951" w:rsidRDefault="00943951"/>
    <w:p w14:paraId="4706BB48" w14:textId="068EBA64" w:rsidR="00943951" w:rsidRDefault="00943951">
      <w:pPr>
        <w:sectPr w:rsidR="00943951" w:rsidSect="00943951">
          <w:pgSz w:w="16838" w:h="11906" w:orient="landscape" w:code="9"/>
          <w:pgMar w:top="1701" w:right="1701" w:bottom="1701" w:left="1134" w:header="720" w:footer="720" w:gutter="0"/>
          <w:cols w:space="708"/>
          <w:docGrid w:linePitch="360"/>
        </w:sectPr>
      </w:pPr>
    </w:p>
    <w:p w14:paraId="3D90D6FB" w14:textId="16E7747A" w:rsidR="00F07E5B" w:rsidRDefault="00124C30" w:rsidP="00F07E5B">
      <w:pPr>
        <w:pStyle w:val="Grundtext"/>
      </w:pPr>
      <w:r>
        <w:lastRenderedPageBreak/>
        <w:t>Neben der Analyse der Geschäftsprozesse sind in der Ist-Aufnahme die zum Untersuchungsbereich gehörenden IT-Systeme und Schnittstellen zwischen den IT-Systemen zu erfassen</w:t>
      </w:r>
      <w:r w:rsidR="0047001D">
        <w:t xml:space="preserve"> </w:t>
      </w:r>
      <w:r w:rsidR="0047001D">
        <w:fldChar w:fldCharType="begin"/>
      </w:r>
      <w:r w:rsidR="0047001D">
        <w:instrText xml:space="preserve"> ADDIN ZOTERO_ITEM CSL_CITATION {"citationID":"nhJSOACj","properties":{"formattedCitation":"(Vgl. Krallmann et al., (2013), S. 145 ff.)","plainCitation":"(Vgl. Krallmann et al., (2013), S. 145 ff.)","noteIndex":0},"citationItems":[{"id":838,"uris":["http://zotero.org/users/10411486/items/HHU9HKE9"],"itemData":{"id":838,"type":"book","edition":"6","publisher":"Oldenbourg Verlag München Wien","title":"Systemanalyse im Unternehmen","author":[{"family":"Krallmann","given":"Hermann"},{"family":"Schönherr","given":"Märten"},{"family":"Trier","given":"Matthias"}],"issued":{"date-parts":[["2013"]]}},"locator":"145 ff.","label":"page"}],"schema":"https://github.com/citation-style-language/schema/raw/master/csl-citation.json"} </w:instrText>
      </w:r>
      <w:r w:rsidR="0047001D">
        <w:fldChar w:fldCharType="separate"/>
      </w:r>
      <w:r w:rsidR="006A0488" w:rsidRPr="006A0488">
        <w:t>(Vgl. Krallmann et al., (2013), S. 145 ff.)</w:t>
      </w:r>
      <w:r w:rsidR="0047001D">
        <w:fldChar w:fldCharType="end"/>
      </w:r>
      <w:r w:rsidR="001366FB">
        <w:t>.</w:t>
      </w:r>
    </w:p>
    <w:p w14:paraId="6613F7C2" w14:textId="37F758D7" w:rsidR="00F07E5B" w:rsidRDefault="006F5729" w:rsidP="00F07E5B">
      <w:pPr>
        <w:pStyle w:val="Grundtext"/>
      </w:pPr>
      <w:r>
        <w:t>Darin wurden folgende IT-Komponenten und deren Schnittstellen identifiziert.</w:t>
      </w:r>
    </w:p>
    <w:p w14:paraId="51C814FB" w14:textId="2AED70CA" w:rsidR="00856735" w:rsidRDefault="00856735" w:rsidP="00856735">
      <w:pPr>
        <w:pStyle w:val="Tabellentitel"/>
      </w:pPr>
      <w:r w:rsidRPr="00856735">
        <w:rPr>
          <w:rStyle w:val="Grundzfett"/>
        </w:rPr>
        <w:t xml:space="preserve">Tab.  </w:t>
      </w:r>
      <w:r w:rsidR="0064466C">
        <w:rPr>
          <w:rStyle w:val="Grundzfett"/>
        </w:rPr>
        <w:fldChar w:fldCharType="begin"/>
      </w:r>
      <w:r w:rsidR="0064466C">
        <w:rPr>
          <w:rStyle w:val="Grundzfett"/>
        </w:rPr>
        <w:instrText xml:space="preserve"> STYLEREF 1 \s </w:instrText>
      </w:r>
      <w:r w:rsidR="0064466C">
        <w:rPr>
          <w:rStyle w:val="Grundzfett"/>
        </w:rPr>
        <w:fldChar w:fldCharType="separate"/>
      </w:r>
      <w:r w:rsidR="0064466C">
        <w:rPr>
          <w:rStyle w:val="Grundzfett"/>
          <w:noProof/>
        </w:rPr>
        <w:t>6</w:t>
      </w:r>
      <w:r w:rsidR="0064466C">
        <w:rPr>
          <w:rStyle w:val="Grundzfett"/>
        </w:rPr>
        <w:fldChar w:fldCharType="end"/>
      </w:r>
      <w:r w:rsidR="0064466C">
        <w:rPr>
          <w:rStyle w:val="Grundzfett"/>
        </w:rPr>
        <w:t>.</w:t>
      </w:r>
      <w:r w:rsidR="0064466C">
        <w:rPr>
          <w:rStyle w:val="Grundzfett"/>
        </w:rPr>
        <w:fldChar w:fldCharType="begin"/>
      </w:r>
      <w:r w:rsidR="0064466C">
        <w:rPr>
          <w:rStyle w:val="Grundzfett"/>
        </w:rPr>
        <w:instrText xml:space="preserve"> SEQ Tab._ \* ARABIC \s 1 </w:instrText>
      </w:r>
      <w:r w:rsidR="0064466C">
        <w:rPr>
          <w:rStyle w:val="Grundzfett"/>
        </w:rPr>
        <w:fldChar w:fldCharType="separate"/>
      </w:r>
      <w:r w:rsidR="0064466C">
        <w:rPr>
          <w:rStyle w:val="Grundzfett"/>
          <w:noProof/>
        </w:rPr>
        <w:t>2</w:t>
      </w:r>
      <w:r w:rsidR="0064466C">
        <w:rPr>
          <w:rStyle w:val="Grundzfett"/>
        </w:rPr>
        <w:fldChar w:fldCharType="end"/>
      </w:r>
      <w:r w:rsidRPr="00856735">
        <w:rPr>
          <w:rStyle w:val="Grundzfett"/>
        </w:rPr>
        <w:t>:</w:t>
      </w:r>
      <w:r>
        <w:t xml:space="preserve"> Übersicht zu den existierenden Systemkomponenten</w:t>
      </w:r>
    </w:p>
    <w:tbl>
      <w:tblPr>
        <w:tblW w:w="8861" w:type="dxa"/>
        <w:tblInd w:w="70" w:type="dxa"/>
        <w:tblBorders>
          <w:top w:val="single" w:sz="12" w:space="0" w:color="auto"/>
          <w:bottom w:val="single" w:sz="6" w:space="0" w:color="auto"/>
          <w:insideH w:val="single" w:sz="12" w:space="0" w:color="auto"/>
          <w:insideV w:val="single" w:sz="12" w:space="0" w:color="auto"/>
        </w:tblBorders>
        <w:tblLayout w:type="fixed"/>
        <w:tblCellMar>
          <w:left w:w="70" w:type="dxa"/>
          <w:right w:w="70" w:type="dxa"/>
        </w:tblCellMar>
        <w:tblLook w:val="0000" w:firstRow="0" w:lastRow="0" w:firstColumn="0" w:lastColumn="0" w:noHBand="0" w:noVBand="0"/>
      </w:tblPr>
      <w:tblGrid>
        <w:gridCol w:w="2482"/>
        <w:gridCol w:w="40"/>
        <w:gridCol w:w="2795"/>
        <w:gridCol w:w="86"/>
        <w:gridCol w:w="2040"/>
        <w:gridCol w:w="1418"/>
      </w:tblGrid>
      <w:tr w:rsidR="00AF4947" w:rsidRPr="0091658C" w14:paraId="61986DD3" w14:textId="2D71B649" w:rsidTr="00AF4947">
        <w:tc>
          <w:tcPr>
            <w:tcW w:w="2482" w:type="dxa"/>
          </w:tcPr>
          <w:p w14:paraId="31A1A00C" w14:textId="17119BB9" w:rsidR="00AF4947" w:rsidRPr="0091658C" w:rsidRDefault="00AF4947" w:rsidP="00BF0B92">
            <w:pPr>
              <w:pStyle w:val="Tabellentitel"/>
              <w:rPr>
                <w:rStyle w:val="Grundzfett"/>
                <w:sz w:val="24"/>
                <w:szCs w:val="24"/>
              </w:rPr>
            </w:pPr>
            <w:r>
              <w:rPr>
                <w:rStyle w:val="Grundzfett"/>
                <w:sz w:val="24"/>
                <w:szCs w:val="24"/>
              </w:rPr>
              <w:t>Komponente</w:t>
            </w:r>
          </w:p>
        </w:tc>
        <w:tc>
          <w:tcPr>
            <w:tcW w:w="2835" w:type="dxa"/>
            <w:gridSpan w:val="2"/>
          </w:tcPr>
          <w:p w14:paraId="2085CBBF" w14:textId="64E11229" w:rsidR="00AF4947" w:rsidRPr="0091658C" w:rsidRDefault="00AF4947" w:rsidP="00BF0B92">
            <w:pPr>
              <w:pStyle w:val="Tabellentitel"/>
              <w:rPr>
                <w:rStyle w:val="Grundzfett"/>
                <w:sz w:val="24"/>
                <w:szCs w:val="24"/>
              </w:rPr>
            </w:pPr>
            <w:r>
              <w:rPr>
                <w:rStyle w:val="Grundzfett"/>
                <w:sz w:val="24"/>
                <w:szCs w:val="24"/>
              </w:rPr>
              <w:t>Beschreibung</w:t>
            </w:r>
          </w:p>
        </w:tc>
        <w:tc>
          <w:tcPr>
            <w:tcW w:w="2126" w:type="dxa"/>
            <w:gridSpan w:val="2"/>
          </w:tcPr>
          <w:p w14:paraId="47E61AA1" w14:textId="7007CE5B" w:rsidR="00AF4947" w:rsidRPr="0091658C" w:rsidRDefault="00AF4947" w:rsidP="00BF0B92">
            <w:pPr>
              <w:pStyle w:val="Tabellentitel"/>
              <w:rPr>
                <w:rStyle w:val="Grundzfett"/>
                <w:sz w:val="24"/>
                <w:szCs w:val="24"/>
              </w:rPr>
            </w:pPr>
            <w:r>
              <w:rPr>
                <w:rStyle w:val="Grundzfett"/>
                <w:sz w:val="24"/>
                <w:szCs w:val="24"/>
              </w:rPr>
              <w:t>Informationen zur Implementierung</w:t>
            </w:r>
          </w:p>
        </w:tc>
        <w:tc>
          <w:tcPr>
            <w:tcW w:w="1418" w:type="dxa"/>
          </w:tcPr>
          <w:p w14:paraId="7E6AEAC1" w14:textId="0DEE30C8" w:rsidR="00AF4947" w:rsidRDefault="00AF4947" w:rsidP="00BF0B92">
            <w:pPr>
              <w:pStyle w:val="Tabellentitel"/>
              <w:rPr>
                <w:rStyle w:val="Grundzfett"/>
                <w:sz w:val="24"/>
                <w:szCs w:val="24"/>
              </w:rPr>
            </w:pPr>
            <w:r>
              <w:rPr>
                <w:rStyle w:val="Grundzfett"/>
                <w:sz w:val="24"/>
                <w:szCs w:val="24"/>
              </w:rPr>
              <w:t>Schnittstelle</w:t>
            </w:r>
          </w:p>
        </w:tc>
      </w:tr>
      <w:tr w:rsidR="00AF4947" w:rsidRPr="0091658C" w14:paraId="6B32D0A0" w14:textId="66BCDEF4" w:rsidTr="00AF4947">
        <w:tc>
          <w:tcPr>
            <w:tcW w:w="2482" w:type="dxa"/>
          </w:tcPr>
          <w:p w14:paraId="1C141649" w14:textId="77777777" w:rsidR="00AF4947" w:rsidRDefault="00AF4947" w:rsidP="00566570">
            <w:pPr>
              <w:pStyle w:val="Tabellentext"/>
            </w:pPr>
            <w:r>
              <w:t>AS2-Kommunikations-</w:t>
            </w:r>
          </w:p>
          <w:p w14:paraId="49A7B7E0" w14:textId="77777777" w:rsidR="00AF4947" w:rsidRPr="0091658C" w:rsidRDefault="00AF4947" w:rsidP="00566570">
            <w:pPr>
              <w:pStyle w:val="Tabellentext"/>
            </w:pPr>
            <w:r>
              <w:t>dispatcher</w:t>
            </w:r>
          </w:p>
        </w:tc>
        <w:tc>
          <w:tcPr>
            <w:tcW w:w="2835" w:type="dxa"/>
            <w:gridSpan w:val="2"/>
          </w:tcPr>
          <w:p w14:paraId="4245DF8C" w14:textId="09FF8BBD" w:rsidR="00AF4947" w:rsidRPr="0091658C" w:rsidRDefault="00AF4947" w:rsidP="00566570">
            <w:pPr>
              <w:pStyle w:val="Tabellentext"/>
            </w:pPr>
            <w:r>
              <w:t>Komponente für die ein- und ausgehende AS2-Kommunikation</w:t>
            </w:r>
          </w:p>
        </w:tc>
        <w:tc>
          <w:tcPr>
            <w:tcW w:w="2126" w:type="dxa"/>
            <w:gridSpan w:val="2"/>
          </w:tcPr>
          <w:p w14:paraId="0D9DC92A" w14:textId="77777777" w:rsidR="00AF4947" w:rsidRDefault="00AF4947" w:rsidP="00566570">
            <w:pPr>
              <w:pStyle w:val="Tabellentext"/>
            </w:pPr>
            <w:r>
              <w:t>entwickelt in C++</w:t>
            </w:r>
          </w:p>
          <w:p w14:paraId="793B18C9" w14:textId="77777777" w:rsidR="00AF4947" w:rsidRPr="0091658C" w:rsidRDefault="00AF4947" w:rsidP="00566570">
            <w:pPr>
              <w:pStyle w:val="Tabellentext"/>
            </w:pPr>
            <w:r>
              <w:t>basiert auf QT-Framework</w:t>
            </w:r>
          </w:p>
        </w:tc>
        <w:tc>
          <w:tcPr>
            <w:tcW w:w="1418" w:type="dxa"/>
          </w:tcPr>
          <w:p w14:paraId="76C225C2" w14:textId="1A8D8F3C" w:rsidR="00AF4947" w:rsidRDefault="00D37EDD" w:rsidP="00566570">
            <w:pPr>
              <w:pStyle w:val="Tabellentext"/>
            </w:pPr>
            <w:r>
              <w:t>Daten-</w:t>
            </w:r>
            <w:r w:rsidR="00AF4947">
              <w:t>Konverter</w:t>
            </w:r>
          </w:p>
        </w:tc>
      </w:tr>
      <w:tr w:rsidR="00AF4947" w:rsidRPr="0091658C" w14:paraId="3F41A77E" w14:textId="112F6BA1" w:rsidTr="00AF4947">
        <w:tc>
          <w:tcPr>
            <w:tcW w:w="2482" w:type="dxa"/>
          </w:tcPr>
          <w:p w14:paraId="65151719" w14:textId="77777777" w:rsidR="00AF4947" w:rsidRDefault="00AF4947" w:rsidP="00566570">
            <w:pPr>
              <w:pStyle w:val="Tabellentext"/>
            </w:pPr>
            <w:r>
              <w:t>FTP-Kommunikations-</w:t>
            </w:r>
          </w:p>
          <w:p w14:paraId="2FBA219A" w14:textId="5566D563" w:rsidR="00AF4947" w:rsidRPr="0091658C" w:rsidRDefault="00AF4947" w:rsidP="00566570">
            <w:pPr>
              <w:pStyle w:val="Tabellentext"/>
            </w:pPr>
            <w:r>
              <w:t>dispatcher</w:t>
            </w:r>
          </w:p>
        </w:tc>
        <w:tc>
          <w:tcPr>
            <w:tcW w:w="2835" w:type="dxa"/>
            <w:gridSpan w:val="2"/>
          </w:tcPr>
          <w:p w14:paraId="6F7ED1D6" w14:textId="61A8CF31" w:rsidR="00AF4947" w:rsidRPr="0091658C" w:rsidRDefault="00AF4947" w:rsidP="00566570">
            <w:pPr>
              <w:pStyle w:val="Tabellentext"/>
            </w:pPr>
            <w:r>
              <w:t>Komponente für die ein- und ausgehende FTP-Kommunikation</w:t>
            </w:r>
          </w:p>
        </w:tc>
        <w:tc>
          <w:tcPr>
            <w:tcW w:w="2126" w:type="dxa"/>
            <w:gridSpan w:val="2"/>
          </w:tcPr>
          <w:p w14:paraId="4E92E421" w14:textId="77777777" w:rsidR="00AF4947" w:rsidRDefault="00AF4947" w:rsidP="00566570">
            <w:pPr>
              <w:pStyle w:val="Tabellentext"/>
            </w:pPr>
            <w:r>
              <w:t>entwickelt in C++</w:t>
            </w:r>
          </w:p>
          <w:p w14:paraId="2673B05D" w14:textId="0D30B701" w:rsidR="00AF4947" w:rsidRPr="0091658C" w:rsidRDefault="00AF4947" w:rsidP="00566570">
            <w:pPr>
              <w:pStyle w:val="Tabellentext"/>
            </w:pPr>
            <w:r>
              <w:t>basiert auf QT-Framework</w:t>
            </w:r>
          </w:p>
        </w:tc>
        <w:tc>
          <w:tcPr>
            <w:tcW w:w="1418" w:type="dxa"/>
          </w:tcPr>
          <w:p w14:paraId="6340C58B" w14:textId="3E92F887" w:rsidR="00AF4947" w:rsidRDefault="00D37EDD" w:rsidP="00566570">
            <w:pPr>
              <w:pStyle w:val="Tabellentext"/>
            </w:pPr>
            <w:r>
              <w:t>Daten-Konverter</w:t>
            </w:r>
          </w:p>
        </w:tc>
      </w:tr>
      <w:tr w:rsidR="00AF4947" w:rsidRPr="0091658C" w14:paraId="703630BE" w14:textId="46E75F54" w:rsidTr="00AF4947">
        <w:tc>
          <w:tcPr>
            <w:tcW w:w="2482" w:type="dxa"/>
          </w:tcPr>
          <w:p w14:paraId="2225B835" w14:textId="77777777" w:rsidR="00AF4947" w:rsidRDefault="00AF4947" w:rsidP="00566570">
            <w:pPr>
              <w:pStyle w:val="Tabellentext"/>
            </w:pPr>
            <w:r>
              <w:t>HTTP-Kommunikations-</w:t>
            </w:r>
          </w:p>
          <w:p w14:paraId="1C189289" w14:textId="77777777" w:rsidR="00AF4947" w:rsidRPr="0091658C" w:rsidRDefault="00AF4947" w:rsidP="00566570">
            <w:pPr>
              <w:pStyle w:val="Tabellentext"/>
            </w:pPr>
            <w:r>
              <w:t>dispatcher</w:t>
            </w:r>
          </w:p>
        </w:tc>
        <w:tc>
          <w:tcPr>
            <w:tcW w:w="2835" w:type="dxa"/>
            <w:gridSpan w:val="2"/>
          </w:tcPr>
          <w:p w14:paraId="75BA5DF8" w14:textId="32E1D970" w:rsidR="00AF4947" w:rsidRPr="0091658C" w:rsidRDefault="00AF4947" w:rsidP="00566570">
            <w:pPr>
              <w:pStyle w:val="Tabellentext"/>
            </w:pPr>
            <w:r>
              <w:t>Komponente für die ein- und ausgehende HTTP-Kommunikation</w:t>
            </w:r>
          </w:p>
        </w:tc>
        <w:tc>
          <w:tcPr>
            <w:tcW w:w="2126" w:type="dxa"/>
            <w:gridSpan w:val="2"/>
          </w:tcPr>
          <w:p w14:paraId="09B3E8E2" w14:textId="77777777" w:rsidR="00AF4947" w:rsidRDefault="00AF4947" w:rsidP="00566570">
            <w:pPr>
              <w:pStyle w:val="Tabellentext"/>
            </w:pPr>
            <w:r>
              <w:t>entwickelt in C++</w:t>
            </w:r>
          </w:p>
          <w:p w14:paraId="55F9EE42" w14:textId="77777777" w:rsidR="00AF4947" w:rsidRPr="0091658C" w:rsidRDefault="00AF4947" w:rsidP="00566570">
            <w:pPr>
              <w:pStyle w:val="Tabellentext"/>
            </w:pPr>
            <w:r>
              <w:t>basiert auf QT-Framework</w:t>
            </w:r>
          </w:p>
        </w:tc>
        <w:tc>
          <w:tcPr>
            <w:tcW w:w="1418" w:type="dxa"/>
          </w:tcPr>
          <w:p w14:paraId="354100B1" w14:textId="06AB0E2E" w:rsidR="00AF4947" w:rsidRDefault="00D37EDD" w:rsidP="00566570">
            <w:pPr>
              <w:pStyle w:val="Tabellentext"/>
            </w:pPr>
            <w:r>
              <w:t>Daten-Konverter</w:t>
            </w:r>
          </w:p>
        </w:tc>
      </w:tr>
      <w:tr w:rsidR="00AF4947" w:rsidRPr="0091658C" w14:paraId="731AF8B0" w14:textId="19C464B7" w:rsidTr="00AF4947">
        <w:tc>
          <w:tcPr>
            <w:tcW w:w="2482" w:type="dxa"/>
          </w:tcPr>
          <w:p w14:paraId="69F8CFE6" w14:textId="77777777" w:rsidR="00AF4947" w:rsidRDefault="00AF4947" w:rsidP="00566570">
            <w:pPr>
              <w:pStyle w:val="Tabellentext"/>
            </w:pPr>
            <w:r>
              <w:t>HTTPS-Kommunikations-</w:t>
            </w:r>
          </w:p>
          <w:p w14:paraId="094C9388" w14:textId="77777777" w:rsidR="00AF4947" w:rsidRPr="0091658C" w:rsidRDefault="00AF4947" w:rsidP="00566570">
            <w:pPr>
              <w:pStyle w:val="Tabellentext"/>
            </w:pPr>
            <w:r>
              <w:t>dispatcher</w:t>
            </w:r>
          </w:p>
        </w:tc>
        <w:tc>
          <w:tcPr>
            <w:tcW w:w="2835" w:type="dxa"/>
            <w:gridSpan w:val="2"/>
          </w:tcPr>
          <w:p w14:paraId="59C48E3D" w14:textId="6FF564AE" w:rsidR="00AF4947" w:rsidRPr="0091658C" w:rsidRDefault="00AF4947" w:rsidP="00566570">
            <w:pPr>
              <w:pStyle w:val="Tabellentext"/>
            </w:pPr>
            <w:r>
              <w:t>Komponente für die ein- und ausgehende HTTPS-Kommunikation</w:t>
            </w:r>
          </w:p>
        </w:tc>
        <w:tc>
          <w:tcPr>
            <w:tcW w:w="2126" w:type="dxa"/>
            <w:gridSpan w:val="2"/>
          </w:tcPr>
          <w:p w14:paraId="64919F16" w14:textId="77777777" w:rsidR="00AF4947" w:rsidRDefault="00AF4947" w:rsidP="00566570">
            <w:pPr>
              <w:pStyle w:val="Tabellentext"/>
            </w:pPr>
            <w:r>
              <w:t>entwickelt in C++</w:t>
            </w:r>
          </w:p>
          <w:p w14:paraId="41910288" w14:textId="77777777" w:rsidR="00AF4947" w:rsidRPr="0091658C" w:rsidRDefault="00AF4947" w:rsidP="00566570">
            <w:pPr>
              <w:pStyle w:val="Tabellentext"/>
            </w:pPr>
            <w:r>
              <w:t>basiert auf QT-Framework</w:t>
            </w:r>
          </w:p>
        </w:tc>
        <w:tc>
          <w:tcPr>
            <w:tcW w:w="1418" w:type="dxa"/>
          </w:tcPr>
          <w:p w14:paraId="1E586EDD" w14:textId="4EE25614" w:rsidR="00AF4947" w:rsidRDefault="00D37EDD" w:rsidP="00566570">
            <w:pPr>
              <w:pStyle w:val="Tabellentext"/>
            </w:pPr>
            <w:r>
              <w:t>Daten-Konverter</w:t>
            </w:r>
          </w:p>
        </w:tc>
      </w:tr>
      <w:tr w:rsidR="00AF4947" w:rsidRPr="0091658C" w14:paraId="1062F6D6" w14:textId="41A1D878" w:rsidTr="00AF4947">
        <w:tc>
          <w:tcPr>
            <w:tcW w:w="2482" w:type="dxa"/>
          </w:tcPr>
          <w:p w14:paraId="354FB5EE" w14:textId="77777777" w:rsidR="00AF4947" w:rsidRDefault="00AF4947" w:rsidP="00566570">
            <w:pPr>
              <w:pStyle w:val="Tabellentext"/>
            </w:pPr>
            <w:r>
              <w:t>OFTP-Kommunikations-</w:t>
            </w:r>
          </w:p>
          <w:p w14:paraId="4E034DB1" w14:textId="77777777" w:rsidR="00AF4947" w:rsidRPr="0091658C" w:rsidRDefault="00AF4947" w:rsidP="00566570">
            <w:pPr>
              <w:pStyle w:val="Tabellentext"/>
            </w:pPr>
            <w:r>
              <w:t>dispatcher</w:t>
            </w:r>
          </w:p>
        </w:tc>
        <w:tc>
          <w:tcPr>
            <w:tcW w:w="2835" w:type="dxa"/>
            <w:gridSpan w:val="2"/>
          </w:tcPr>
          <w:p w14:paraId="6FC85E28" w14:textId="36EE32FD" w:rsidR="00AF4947" w:rsidRPr="0091658C" w:rsidRDefault="00AF4947" w:rsidP="00566570">
            <w:pPr>
              <w:pStyle w:val="Tabellentext"/>
            </w:pPr>
            <w:r>
              <w:t>Komponente für die ein- und ausgehende OFTP-Kommunikation</w:t>
            </w:r>
          </w:p>
        </w:tc>
        <w:tc>
          <w:tcPr>
            <w:tcW w:w="2126" w:type="dxa"/>
            <w:gridSpan w:val="2"/>
          </w:tcPr>
          <w:p w14:paraId="74D12315" w14:textId="77777777" w:rsidR="00AF4947" w:rsidRDefault="00AF4947" w:rsidP="00566570">
            <w:pPr>
              <w:pStyle w:val="Tabellentext"/>
            </w:pPr>
            <w:r>
              <w:t>entwickelt in C++</w:t>
            </w:r>
          </w:p>
          <w:p w14:paraId="163BD4E4" w14:textId="77777777" w:rsidR="00AF4947" w:rsidRPr="0091658C" w:rsidRDefault="00AF4947" w:rsidP="00566570">
            <w:pPr>
              <w:pStyle w:val="Tabellentext"/>
            </w:pPr>
            <w:r>
              <w:t>basiert auf QT-Framework</w:t>
            </w:r>
          </w:p>
        </w:tc>
        <w:tc>
          <w:tcPr>
            <w:tcW w:w="1418" w:type="dxa"/>
          </w:tcPr>
          <w:p w14:paraId="78FA58AB" w14:textId="7D8CB4DB" w:rsidR="00AF4947" w:rsidRDefault="00D37EDD" w:rsidP="00566570">
            <w:pPr>
              <w:pStyle w:val="Tabellentext"/>
            </w:pPr>
            <w:r>
              <w:t>Daten-Konverter</w:t>
            </w:r>
          </w:p>
        </w:tc>
      </w:tr>
      <w:tr w:rsidR="00AF4947" w:rsidRPr="0091658C" w14:paraId="08F7B0FF" w14:textId="37289999" w:rsidTr="00AF4947">
        <w:tc>
          <w:tcPr>
            <w:tcW w:w="2482" w:type="dxa"/>
          </w:tcPr>
          <w:p w14:paraId="7A00B1C5" w14:textId="4A7710E9" w:rsidR="00AF4947" w:rsidRDefault="00AF4947" w:rsidP="00566570">
            <w:pPr>
              <w:pStyle w:val="Tabellentext"/>
            </w:pPr>
            <w:r>
              <w:t>SFTP-Kommunikations-</w:t>
            </w:r>
          </w:p>
          <w:p w14:paraId="07B0D7F1" w14:textId="77777777" w:rsidR="00AF4947" w:rsidRPr="0091658C" w:rsidRDefault="00AF4947" w:rsidP="00566570">
            <w:pPr>
              <w:pStyle w:val="Tabellentext"/>
            </w:pPr>
            <w:r>
              <w:t>dispatcher</w:t>
            </w:r>
          </w:p>
        </w:tc>
        <w:tc>
          <w:tcPr>
            <w:tcW w:w="2835" w:type="dxa"/>
            <w:gridSpan w:val="2"/>
          </w:tcPr>
          <w:p w14:paraId="2658F851" w14:textId="4E1D0033" w:rsidR="00AF4947" w:rsidRPr="0091658C" w:rsidRDefault="00AF4947" w:rsidP="00566570">
            <w:pPr>
              <w:pStyle w:val="Tabellentext"/>
            </w:pPr>
            <w:r>
              <w:t>Komponente für die ein- und ausgehende SFTP-Kommunikation</w:t>
            </w:r>
          </w:p>
        </w:tc>
        <w:tc>
          <w:tcPr>
            <w:tcW w:w="2126" w:type="dxa"/>
            <w:gridSpan w:val="2"/>
          </w:tcPr>
          <w:p w14:paraId="3E3B0501" w14:textId="77777777" w:rsidR="00AF4947" w:rsidRDefault="00AF4947" w:rsidP="00566570">
            <w:pPr>
              <w:pStyle w:val="Tabellentext"/>
            </w:pPr>
            <w:r>
              <w:t>entwickelt in C++</w:t>
            </w:r>
          </w:p>
          <w:p w14:paraId="793BDF6F" w14:textId="77777777" w:rsidR="00AF4947" w:rsidRPr="0091658C" w:rsidRDefault="00AF4947" w:rsidP="00566570">
            <w:pPr>
              <w:pStyle w:val="Tabellentext"/>
            </w:pPr>
            <w:r>
              <w:t>basiert auf QT-Framework</w:t>
            </w:r>
          </w:p>
        </w:tc>
        <w:tc>
          <w:tcPr>
            <w:tcW w:w="1418" w:type="dxa"/>
          </w:tcPr>
          <w:p w14:paraId="2B9957A1" w14:textId="08158CE2" w:rsidR="00AF4947" w:rsidRDefault="00D37EDD" w:rsidP="00566570">
            <w:pPr>
              <w:pStyle w:val="Tabellentext"/>
            </w:pPr>
            <w:r>
              <w:t>Daten-Konverter</w:t>
            </w:r>
          </w:p>
        </w:tc>
      </w:tr>
      <w:tr w:rsidR="00AF4947" w:rsidRPr="0091658C" w14:paraId="193C587A" w14:textId="34C3752F" w:rsidTr="00AF4947">
        <w:tc>
          <w:tcPr>
            <w:tcW w:w="2482" w:type="dxa"/>
          </w:tcPr>
          <w:p w14:paraId="5B753F83" w14:textId="77777777" w:rsidR="00AF4947" w:rsidRDefault="00AF4947" w:rsidP="00566570">
            <w:pPr>
              <w:pStyle w:val="Tabellentext"/>
            </w:pPr>
            <w:r>
              <w:t>SMTP-Kommunikations-</w:t>
            </w:r>
          </w:p>
          <w:p w14:paraId="3C12762F" w14:textId="77777777" w:rsidR="00AF4947" w:rsidRPr="0091658C" w:rsidRDefault="00AF4947" w:rsidP="00566570">
            <w:pPr>
              <w:pStyle w:val="Tabellentext"/>
            </w:pPr>
            <w:r>
              <w:t>dispatcher</w:t>
            </w:r>
          </w:p>
        </w:tc>
        <w:tc>
          <w:tcPr>
            <w:tcW w:w="2835" w:type="dxa"/>
            <w:gridSpan w:val="2"/>
          </w:tcPr>
          <w:p w14:paraId="2B4CAAA3" w14:textId="3A8FA79D" w:rsidR="00AF4947" w:rsidRPr="0091658C" w:rsidRDefault="00AF4947" w:rsidP="00566570">
            <w:pPr>
              <w:pStyle w:val="Tabellentext"/>
            </w:pPr>
            <w:r>
              <w:t>Komponente für die ein- und ausgehende SMTP-Kommunikation</w:t>
            </w:r>
          </w:p>
        </w:tc>
        <w:tc>
          <w:tcPr>
            <w:tcW w:w="2126" w:type="dxa"/>
            <w:gridSpan w:val="2"/>
          </w:tcPr>
          <w:p w14:paraId="373B0695" w14:textId="77777777" w:rsidR="00AF4947" w:rsidRDefault="00AF4947" w:rsidP="00566570">
            <w:pPr>
              <w:pStyle w:val="Tabellentext"/>
            </w:pPr>
            <w:r>
              <w:t>entwickelt in C++</w:t>
            </w:r>
          </w:p>
          <w:p w14:paraId="6E785406" w14:textId="77777777" w:rsidR="00AF4947" w:rsidRPr="0091658C" w:rsidRDefault="00AF4947" w:rsidP="00566570">
            <w:pPr>
              <w:pStyle w:val="Tabellentext"/>
            </w:pPr>
            <w:r>
              <w:t>basiert auf QT-Framework</w:t>
            </w:r>
          </w:p>
        </w:tc>
        <w:tc>
          <w:tcPr>
            <w:tcW w:w="1418" w:type="dxa"/>
          </w:tcPr>
          <w:p w14:paraId="497360AB" w14:textId="1B41E846" w:rsidR="00AF4947" w:rsidRDefault="00D37EDD" w:rsidP="00566570">
            <w:pPr>
              <w:pStyle w:val="Tabellentext"/>
            </w:pPr>
            <w:r>
              <w:t>Daten-Konverter</w:t>
            </w:r>
          </w:p>
        </w:tc>
      </w:tr>
      <w:tr w:rsidR="00AF4947" w:rsidRPr="0091658C" w14:paraId="20CF72B0" w14:textId="6A505CBB" w:rsidTr="00AF4947">
        <w:tc>
          <w:tcPr>
            <w:tcW w:w="2482" w:type="dxa"/>
          </w:tcPr>
          <w:p w14:paraId="3D961CE3" w14:textId="77777777" w:rsidR="00AF4947" w:rsidRDefault="00AF4947" w:rsidP="00566570">
            <w:pPr>
              <w:pStyle w:val="Tabellentext"/>
            </w:pPr>
            <w:r>
              <w:t>X.400-Kommunikations-</w:t>
            </w:r>
          </w:p>
          <w:p w14:paraId="42DF0FD9" w14:textId="77777777" w:rsidR="00AF4947" w:rsidRPr="0091658C" w:rsidRDefault="00AF4947" w:rsidP="00566570">
            <w:pPr>
              <w:pStyle w:val="Tabellentext"/>
            </w:pPr>
            <w:r>
              <w:t>dispatcher</w:t>
            </w:r>
          </w:p>
        </w:tc>
        <w:tc>
          <w:tcPr>
            <w:tcW w:w="2835" w:type="dxa"/>
            <w:gridSpan w:val="2"/>
          </w:tcPr>
          <w:p w14:paraId="026FDA71" w14:textId="77777777" w:rsidR="00AF4947" w:rsidRPr="0091658C" w:rsidRDefault="00AF4947" w:rsidP="00566570">
            <w:pPr>
              <w:pStyle w:val="Tabellentext"/>
            </w:pPr>
            <w:r>
              <w:t>Komponente für die ein- und ausgehende X.400-Kommunikation</w:t>
            </w:r>
          </w:p>
        </w:tc>
        <w:tc>
          <w:tcPr>
            <w:tcW w:w="2126" w:type="dxa"/>
            <w:gridSpan w:val="2"/>
          </w:tcPr>
          <w:p w14:paraId="181BD607" w14:textId="77777777" w:rsidR="00AF4947" w:rsidRDefault="00AF4947" w:rsidP="00566570">
            <w:pPr>
              <w:pStyle w:val="Tabellentext"/>
            </w:pPr>
            <w:r>
              <w:t>entwickelt in C++</w:t>
            </w:r>
          </w:p>
          <w:p w14:paraId="7EEE8E21" w14:textId="77777777" w:rsidR="00AF4947" w:rsidRPr="0091658C" w:rsidRDefault="00AF4947" w:rsidP="00566570">
            <w:pPr>
              <w:pStyle w:val="Tabellentext"/>
            </w:pPr>
            <w:r>
              <w:t>basiert auf QT-Framework</w:t>
            </w:r>
          </w:p>
        </w:tc>
        <w:tc>
          <w:tcPr>
            <w:tcW w:w="1418" w:type="dxa"/>
          </w:tcPr>
          <w:p w14:paraId="28025F41" w14:textId="0DFC28D7" w:rsidR="00AF4947" w:rsidRDefault="00D37EDD" w:rsidP="00566570">
            <w:pPr>
              <w:pStyle w:val="Tabellentext"/>
            </w:pPr>
            <w:r>
              <w:t>Daten-Konverter</w:t>
            </w:r>
          </w:p>
        </w:tc>
      </w:tr>
      <w:tr w:rsidR="006C1438" w:rsidRPr="0091658C" w14:paraId="7D3090FE" w14:textId="77777777" w:rsidTr="00C806BD">
        <w:tc>
          <w:tcPr>
            <w:tcW w:w="2522" w:type="dxa"/>
            <w:gridSpan w:val="2"/>
          </w:tcPr>
          <w:p w14:paraId="2A21480E" w14:textId="77777777" w:rsidR="006C1438" w:rsidRPr="0091658C" w:rsidRDefault="006C1438" w:rsidP="00566570">
            <w:pPr>
              <w:pStyle w:val="Tabellentext"/>
            </w:pPr>
            <w:r w:rsidRPr="006E53BA">
              <w:t>CSV</w:t>
            </w:r>
            <w:r>
              <w:t xml:space="preserve">-Converter </w:t>
            </w:r>
          </w:p>
        </w:tc>
        <w:tc>
          <w:tcPr>
            <w:tcW w:w="2881" w:type="dxa"/>
            <w:gridSpan w:val="2"/>
          </w:tcPr>
          <w:p w14:paraId="59D61D52" w14:textId="77777777" w:rsidR="006C1438" w:rsidRPr="0091658C" w:rsidRDefault="006C1438" w:rsidP="00566570">
            <w:pPr>
              <w:pStyle w:val="Tabellentext"/>
            </w:pPr>
            <w:r>
              <w:t>Komponente für die Konvertierung von CSV-Dateien</w:t>
            </w:r>
          </w:p>
        </w:tc>
        <w:tc>
          <w:tcPr>
            <w:tcW w:w="2040" w:type="dxa"/>
          </w:tcPr>
          <w:p w14:paraId="062FC3A3" w14:textId="77777777" w:rsidR="006C1438" w:rsidRDefault="006C1438" w:rsidP="00566570">
            <w:pPr>
              <w:pStyle w:val="Tabellentext"/>
            </w:pPr>
            <w:r>
              <w:t>entwickelt in C++</w:t>
            </w:r>
          </w:p>
          <w:p w14:paraId="7170E674" w14:textId="77777777" w:rsidR="006C1438" w:rsidRPr="0091658C" w:rsidRDefault="006C1438" w:rsidP="00566570">
            <w:pPr>
              <w:pStyle w:val="Tabellentext"/>
            </w:pPr>
            <w:r>
              <w:t>basiert auf QT-Framework</w:t>
            </w:r>
          </w:p>
        </w:tc>
        <w:tc>
          <w:tcPr>
            <w:tcW w:w="1418" w:type="dxa"/>
          </w:tcPr>
          <w:p w14:paraId="1345F0B8" w14:textId="0C29F852" w:rsidR="006C1438" w:rsidRDefault="000E4E26" w:rsidP="00566570">
            <w:pPr>
              <w:pStyle w:val="Tabellentext"/>
            </w:pPr>
            <w:r>
              <w:t xml:space="preserve">ODBC </w:t>
            </w:r>
            <w:r w:rsidR="00981EB9">
              <w:t>(</w:t>
            </w:r>
            <w:r>
              <w:t>MySQL-DB</w:t>
            </w:r>
            <w:r w:rsidR="00981EB9">
              <w:t>)</w:t>
            </w:r>
          </w:p>
        </w:tc>
      </w:tr>
      <w:tr w:rsidR="00981EB9" w:rsidRPr="0091658C" w14:paraId="4C681BFA" w14:textId="77777777" w:rsidTr="00C806BD">
        <w:tc>
          <w:tcPr>
            <w:tcW w:w="2522" w:type="dxa"/>
            <w:gridSpan w:val="2"/>
          </w:tcPr>
          <w:p w14:paraId="4B374B6C" w14:textId="77777777" w:rsidR="00981EB9" w:rsidRPr="0091658C" w:rsidRDefault="00981EB9" w:rsidP="00981EB9">
            <w:pPr>
              <w:pStyle w:val="Tabellentext"/>
            </w:pPr>
            <w:r>
              <w:t xml:space="preserve">FF-Converter </w:t>
            </w:r>
          </w:p>
        </w:tc>
        <w:tc>
          <w:tcPr>
            <w:tcW w:w="2881" w:type="dxa"/>
            <w:gridSpan w:val="2"/>
          </w:tcPr>
          <w:p w14:paraId="23553E7C" w14:textId="77777777" w:rsidR="00981EB9" w:rsidRPr="0091658C" w:rsidRDefault="00981EB9" w:rsidP="00981EB9">
            <w:pPr>
              <w:pStyle w:val="Tabellentext"/>
            </w:pPr>
            <w:r>
              <w:t>Komponente für die Konvertierung von FF-Dateien</w:t>
            </w:r>
          </w:p>
        </w:tc>
        <w:tc>
          <w:tcPr>
            <w:tcW w:w="2040" w:type="dxa"/>
          </w:tcPr>
          <w:p w14:paraId="184AE321" w14:textId="77777777" w:rsidR="00981EB9" w:rsidRDefault="00981EB9" w:rsidP="00981EB9">
            <w:pPr>
              <w:pStyle w:val="Tabellentext"/>
            </w:pPr>
            <w:r>
              <w:t>entwickelt in C++</w:t>
            </w:r>
          </w:p>
          <w:p w14:paraId="0BF838CA" w14:textId="77777777" w:rsidR="00981EB9" w:rsidRPr="0091658C" w:rsidRDefault="00981EB9" w:rsidP="00981EB9">
            <w:pPr>
              <w:pStyle w:val="Tabellentext"/>
            </w:pPr>
            <w:r>
              <w:t>basiert auf QT-Framework</w:t>
            </w:r>
          </w:p>
        </w:tc>
        <w:tc>
          <w:tcPr>
            <w:tcW w:w="1418" w:type="dxa"/>
          </w:tcPr>
          <w:p w14:paraId="4CA76204" w14:textId="739FF9AF" w:rsidR="00981EB9" w:rsidRDefault="00981EB9" w:rsidP="00981EB9">
            <w:pPr>
              <w:pStyle w:val="Tabellentext"/>
            </w:pPr>
            <w:r w:rsidRPr="005F19CA">
              <w:t>ODBC (MySQL-DB)</w:t>
            </w:r>
          </w:p>
        </w:tc>
      </w:tr>
      <w:tr w:rsidR="00981EB9" w:rsidRPr="0091658C" w14:paraId="14A362D9" w14:textId="77777777" w:rsidTr="00C806BD">
        <w:tc>
          <w:tcPr>
            <w:tcW w:w="2522" w:type="dxa"/>
            <w:gridSpan w:val="2"/>
          </w:tcPr>
          <w:p w14:paraId="51062E92" w14:textId="77777777" w:rsidR="00981EB9" w:rsidRPr="0091658C" w:rsidRDefault="00981EB9" w:rsidP="00981EB9">
            <w:pPr>
              <w:pStyle w:val="Tabellentext"/>
            </w:pPr>
            <w:r>
              <w:t xml:space="preserve">EDIFACT-Converter </w:t>
            </w:r>
          </w:p>
        </w:tc>
        <w:tc>
          <w:tcPr>
            <w:tcW w:w="2881" w:type="dxa"/>
            <w:gridSpan w:val="2"/>
          </w:tcPr>
          <w:p w14:paraId="75356E54" w14:textId="77777777" w:rsidR="00981EB9" w:rsidRPr="0091658C" w:rsidRDefault="00981EB9" w:rsidP="00981EB9">
            <w:pPr>
              <w:pStyle w:val="Tabellentext"/>
            </w:pPr>
            <w:r>
              <w:t>Komponente für die Konvertierung von EDIFACT-Dateien</w:t>
            </w:r>
          </w:p>
        </w:tc>
        <w:tc>
          <w:tcPr>
            <w:tcW w:w="2040" w:type="dxa"/>
          </w:tcPr>
          <w:p w14:paraId="1DD67DCF" w14:textId="77777777" w:rsidR="00981EB9" w:rsidRDefault="00981EB9" w:rsidP="00981EB9">
            <w:pPr>
              <w:pStyle w:val="Tabellentext"/>
            </w:pPr>
            <w:r>
              <w:t>entwickelt in C++</w:t>
            </w:r>
          </w:p>
          <w:p w14:paraId="48A53A40" w14:textId="77777777" w:rsidR="00981EB9" w:rsidRPr="0091658C" w:rsidRDefault="00981EB9" w:rsidP="00981EB9">
            <w:pPr>
              <w:pStyle w:val="Tabellentext"/>
            </w:pPr>
            <w:r>
              <w:t>basiert auf QT-Framework</w:t>
            </w:r>
          </w:p>
        </w:tc>
        <w:tc>
          <w:tcPr>
            <w:tcW w:w="1418" w:type="dxa"/>
          </w:tcPr>
          <w:p w14:paraId="05B8911B" w14:textId="75303B62" w:rsidR="00981EB9" w:rsidRDefault="00981EB9" w:rsidP="00981EB9">
            <w:pPr>
              <w:pStyle w:val="Tabellentext"/>
            </w:pPr>
            <w:r w:rsidRPr="005F19CA">
              <w:t>ODBC (MySQL-DB)</w:t>
            </w:r>
          </w:p>
        </w:tc>
      </w:tr>
    </w:tbl>
    <w:p w14:paraId="2BB9F644" w14:textId="77777777" w:rsidR="00856735" w:rsidRDefault="00856735"/>
    <w:tbl>
      <w:tblPr>
        <w:tblW w:w="8861" w:type="dxa"/>
        <w:tblInd w:w="70" w:type="dxa"/>
        <w:tblBorders>
          <w:top w:val="single" w:sz="12" w:space="0" w:color="auto"/>
          <w:bottom w:val="single" w:sz="6" w:space="0" w:color="auto"/>
          <w:insideH w:val="single" w:sz="12" w:space="0" w:color="auto"/>
          <w:insideV w:val="single" w:sz="12" w:space="0" w:color="auto"/>
        </w:tblBorders>
        <w:tblLayout w:type="fixed"/>
        <w:tblCellMar>
          <w:left w:w="70" w:type="dxa"/>
          <w:right w:w="70" w:type="dxa"/>
        </w:tblCellMar>
        <w:tblLook w:val="0000" w:firstRow="0" w:lastRow="0" w:firstColumn="0" w:lastColumn="0" w:noHBand="0" w:noVBand="0"/>
      </w:tblPr>
      <w:tblGrid>
        <w:gridCol w:w="2482"/>
        <w:gridCol w:w="2835"/>
        <w:gridCol w:w="2126"/>
        <w:gridCol w:w="1418"/>
      </w:tblGrid>
      <w:tr w:rsidR="00905645" w:rsidRPr="0091658C" w14:paraId="0E1904B0" w14:textId="77777777" w:rsidTr="00C806BD">
        <w:tc>
          <w:tcPr>
            <w:tcW w:w="2482" w:type="dxa"/>
          </w:tcPr>
          <w:p w14:paraId="780AB0E2" w14:textId="77777777" w:rsidR="00905645" w:rsidRPr="0091658C" w:rsidRDefault="00905645" w:rsidP="002424D1">
            <w:pPr>
              <w:pStyle w:val="Tabellentitel"/>
              <w:rPr>
                <w:rStyle w:val="Grundzfett"/>
                <w:sz w:val="24"/>
                <w:szCs w:val="24"/>
              </w:rPr>
            </w:pPr>
            <w:r>
              <w:rPr>
                <w:rStyle w:val="Grundzfett"/>
                <w:sz w:val="24"/>
                <w:szCs w:val="24"/>
              </w:rPr>
              <w:lastRenderedPageBreak/>
              <w:t>Komponente</w:t>
            </w:r>
          </w:p>
        </w:tc>
        <w:tc>
          <w:tcPr>
            <w:tcW w:w="2835" w:type="dxa"/>
          </w:tcPr>
          <w:p w14:paraId="4D30C550" w14:textId="77777777" w:rsidR="00905645" w:rsidRPr="0091658C" w:rsidRDefault="00905645" w:rsidP="002424D1">
            <w:pPr>
              <w:pStyle w:val="Tabellentitel"/>
              <w:rPr>
                <w:rStyle w:val="Grundzfett"/>
                <w:sz w:val="24"/>
                <w:szCs w:val="24"/>
              </w:rPr>
            </w:pPr>
            <w:r>
              <w:rPr>
                <w:rStyle w:val="Grundzfett"/>
                <w:sz w:val="24"/>
                <w:szCs w:val="24"/>
              </w:rPr>
              <w:t>Beschreibung</w:t>
            </w:r>
          </w:p>
        </w:tc>
        <w:tc>
          <w:tcPr>
            <w:tcW w:w="2126" w:type="dxa"/>
          </w:tcPr>
          <w:p w14:paraId="630E679A" w14:textId="77777777" w:rsidR="00905645" w:rsidRPr="0091658C" w:rsidRDefault="00905645" w:rsidP="002424D1">
            <w:pPr>
              <w:pStyle w:val="Tabellentitel"/>
              <w:rPr>
                <w:rStyle w:val="Grundzfett"/>
                <w:sz w:val="24"/>
                <w:szCs w:val="24"/>
              </w:rPr>
            </w:pPr>
            <w:r>
              <w:rPr>
                <w:rStyle w:val="Grundzfett"/>
                <w:sz w:val="24"/>
                <w:szCs w:val="24"/>
              </w:rPr>
              <w:t>Informationen zur Implementierung</w:t>
            </w:r>
          </w:p>
        </w:tc>
        <w:tc>
          <w:tcPr>
            <w:tcW w:w="1418" w:type="dxa"/>
          </w:tcPr>
          <w:p w14:paraId="3AA95B1C" w14:textId="77777777" w:rsidR="00905645" w:rsidRDefault="00905645" w:rsidP="002424D1">
            <w:pPr>
              <w:pStyle w:val="Tabellentitel"/>
              <w:rPr>
                <w:rStyle w:val="Grundzfett"/>
                <w:sz w:val="24"/>
                <w:szCs w:val="24"/>
              </w:rPr>
            </w:pPr>
            <w:r>
              <w:rPr>
                <w:rStyle w:val="Grundzfett"/>
                <w:sz w:val="24"/>
                <w:szCs w:val="24"/>
              </w:rPr>
              <w:t>Schnittstelle</w:t>
            </w:r>
          </w:p>
        </w:tc>
      </w:tr>
      <w:tr w:rsidR="00981EB9" w:rsidRPr="0091658C" w14:paraId="4B8CCCB4" w14:textId="2FCBF495" w:rsidTr="000E4E26">
        <w:tc>
          <w:tcPr>
            <w:tcW w:w="2482" w:type="dxa"/>
          </w:tcPr>
          <w:p w14:paraId="0749042D" w14:textId="4C1FC5A7" w:rsidR="00981EB9" w:rsidRPr="0091658C" w:rsidRDefault="00981EB9" w:rsidP="00981EB9">
            <w:pPr>
              <w:pStyle w:val="Tabellentext"/>
            </w:pPr>
            <w:r>
              <w:t xml:space="preserve">HTML-Converter </w:t>
            </w:r>
          </w:p>
        </w:tc>
        <w:tc>
          <w:tcPr>
            <w:tcW w:w="2835" w:type="dxa"/>
          </w:tcPr>
          <w:p w14:paraId="1731D87D" w14:textId="79EE7194" w:rsidR="00981EB9" w:rsidRPr="0091658C" w:rsidRDefault="00981EB9" w:rsidP="00981EB9">
            <w:pPr>
              <w:pStyle w:val="Tabellentext"/>
            </w:pPr>
            <w:r>
              <w:t>Komponente für die Konvertierung von HTML-Dateien</w:t>
            </w:r>
          </w:p>
        </w:tc>
        <w:tc>
          <w:tcPr>
            <w:tcW w:w="2126" w:type="dxa"/>
          </w:tcPr>
          <w:p w14:paraId="6E4AF857" w14:textId="77777777" w:rsidR="00981EB9" w:rsidRDefault="00981EB9" w:rsidP="00981EB9">
            <w:pPr>
              <w:pStyle w:val="Tabellentext"/>
            </w:pPr>
            <w:r>
              <w:t>entwickelt in C++</w:t>
            </w:r>
          </w:p>
          <w:p w14:paraId="4D262601" w14:textId="77777777" w:rsidR="00981EB9" w:rsidRPr="0091658C" w:rsidRDefault="00981EB9" w:rsidP="00981EB9">
            <w:pPr>
              <w:pStyle w:val="Tabellentext"/>
            </w:pPr>
            <w:r>
              <w:t>basiert auf QT-Framework</w:t>
            </w:r>
          </w:p>
        </w:tc>
        <w:tc>
          <w:tcPr>
            <w:tcW w:w="1418" w:type="dxa"/>
          </w:tcPr>
          <w:p w14:paraId="3E72C1DC" w14:textId="2461CF5C" w:rsidR="00981EB9" w:rsidRDefault="00981EB9" w:rsidP="00981EB9">
            <w:pPr>
              <w:pStyle w:val="Tabellentext"/>
            </w:pPr>
            <w:r w:rsidRPr="000A7D72">
              <w:t>ODBC (MySQL-DB)</w:t>
            </w:r>
          </w:p>
        </w:tc>
      </w:tr>
      <w:tr w:rsidR="00981EB9" w:rsidRPr="0091658C" w14:paraId="5C482AEE" w14:textId="5383E492" w:rsidTr="000E4E26">
        <w:tc>
          <w:tcPr>
            <w:tcW w:w="2482" w:type="dxa"/>
          </w:tcPr>
          <w:p w14:paraId="7EAC7578" w14:textId="4B8839C5" w:rsidR="00981EB9" w:rsidRPr="0091658C" w:rsidRDefault="00981EB9" w:rsidP="00981EB9">
            <w:pPr>
              <w:pStyle w:val="Tabellentext"/>
            </w:pPr>
            <w:proofErr w:type="spellStart"/>
            <w:r>
              <w:t>IDoc</w:t>
            </w:r>
            <w:proofErr w:type="spellEnd"/>
            <w:r>
              <w:t xml:space="preserve">-Converter </w:t>
            </w:r>
          </w:p>
        </w:tc>
        <w:tc>
          <w:tcPr>
            <w:tcW w:w="2835" w:type="dxa"/>
          </w:tcPr>
          <w:p w14:paraId="392378E7" w14:textId="441D0FE9" w:rsidR="00981EB9" w:rsidRPr="0091658C" w:rsidRDefault="00981EB9" w:rsidP="00981EB9">
            <w:pPr>
              <w:pStyle w:val="Tabellentext"/>
            </w:pPr>
            <w:r>
              <w:t xml:space="preserve">Komponente für die Konvertierung von SAP </w:t>
            </w:r>
            <w:proofErr w:type="spellStart"/>
            <w:r>
              <w:t>IDoc</w:t>
            </w:r>
            <w:proofErr w:type="spellEnd"/>
            <w:r>
              <w:t>-Dateien</w:t>
            </w:r>
          </w:p>
        </w:tc>
        <w:tc>
          <w:tcPr>
            <w:tcW w:w="2126" w:type="dxa"/>
          </w:tcPr>
          <w:p w14:paraId="20E1F695" w14:textId="77777777" w:rsidR="00981EB9" w:rsidRDefault="00981EB9" w:rsidP="00981EB9">
            <w:pPr>
              <w:pStyle w:val="Tabellentext"/>
            </w:pPr>
            <w:r>
              <w:t>entwickelt in C++</w:t>
            </w:r>
          </w:p>
          <w:p w14:paraId="17BD829B" w14:textId="77777777" w:rsidR="00981EB9" w:rsidRPr="0091658C" w:rsidRDefault="00981EB9" w:rsidP="00981EB9">
            <w:pPr>
              <w:pStyle w:val="Tabellentext"/>
            </w:pPr>
            <w:r>
              <w:t>basiert auf QT-Framework</w:t>
            </w:r>
          </w:p>
        </w:tc>
        <w:tc>
          <w:tcPr>
            <w:tcW w:w="1418" w:type="dxa"/>
          </w:tcPr>
          <w:p w14:paraId="05E4921B" w14:textId="1E1EEAD4" w:rsidR="00981EB9" w:rsidRDefault="00981EB9" w:rsidP="00981EB9">
            <w:pPr>
              <w:pStyle w:val="Tabellentext"/>
            </w:pPr>
            <w:r w:rsidRPr="000A7D72">
              <w:t>ODBC (MySQL-DB)</w:t>
            </w:r>
          </w:p>
        </w:tc>
      </w:tr>
      <w:tr w:rsidR="00981EB9" w:rsidRPr="0091658C" w14:paraId="4AFCF029" w14:textId="2CC5B9DA" w:rsidTr="000E4E26">
        <w:tc>
          <w:tcPr>
            <w:tcW w:w="2482" w:type="dxa"/>
          </w:tcPr>
          <w:p w14:paraId="1242ECD1" w14:textId="29F83337" w:rsidR="00981EB9" w:rsidRPr="0091658C" w:rsidRDefault="00981EB9" w:rsidP="00981EB9">
            <w:pPr>
              <w:pStyle w:val="Tabellentext"/>
            </w:pPr>
            <w:r>
              <w:t xml:space="preserve">JDE-Converter </w:t>
            </w:r>
          </w:p>
        </w:tc>
        <w:tc>
          <w:tcPr>
            <w:tcW w:w="2835" w:type="dxa"/>
          </w:tcPr>
          <w:p w14:paraId="2C83DB1A" w14:textId="4E851577" w:rsidR="00981EB9" w:rsidRPr="0091658C" w:rsidRDefault="00981EB9" w:rsidP="00981EB9">
            <w:pPr>
              <w:pStyle w:val="Tabellentext"/>
            </w:pPr>
            <w:r>
              <w:t>Komponente für die Konvertierung von JDE-Dateien</w:t>
            </w:r>
          </w:p>
        </w:tc>
        <w:tc>
          <w:tcPr>
            <w:tcW w:w="2126" w:type="dxa"/>
          </w:tcPr>
          <w:p w14:paraId="597951BB" w14:textId="77777777" w:rsidR="00981EB9" w:rsidRDefault="00981EB9" w:rsidP="00981EB9">
            <w:pPr>
              <w:pStyle w:val="Tabellentext"/>
            </w:pPr>
            <w:r>
              <w:t>entwickelt in C++</w:t>
            </w:r>
          </w:p>
          <w:p w14:paraId="1E41523F" w14:textId="77777777" w:rsidR="00981EB9" w:rsidRPr="0091658C" w:rsidRDefault="00981EB9" w:rsidP="00981EB9">
            <w:pPr>
              <w:pStyle w:val="Tabellentext"/>
            </w:pPr>
            <w:r>
              <w:t>basiert auf QT-Framework</w:t>
            </w:r>
          </w:p>
        </w:tc>
        <w:tc>
          <w:tcPr>
            <w:tcW w:w="1418" w:type="dxa"/>
          </w:tcPr>
          <w:p w14:paraId="3877A1D5" w14:textId="22DA088D" w:rsidR="00981EB9" w:rsidRDefault="00981EB9" w:rsidP="00981EB9">
            <w:pPr>
              <w:pStyle w:val="Tabellentext"/>
            </w:pPr>
            <w:r w:rsidRPr="000A7D72">
              <w:t>ODBC (MySQL-DB)</w:t>
            </w:r>
          </w:p>
        </w:tc>
      </w:tr>
      <w:tr w:rsidR="00981EB9" w:rsidRPr="0091658C" w14:paraId="0A54FB05" w14:textId="608846B6" w:rsidTr="000E4E26">
        <w:tc>
          <w:tcPr>
            <w:tcW w:w="2482" w:type="dxa"/>
          </w:tcPr>
          <w:p w14:paraId="0E5DFC6A" w14:textId="31D18917" w:rsidR="00981EB9" w:rsidRPr="0091658C" w:rsidRDefault="00981EB9" w:rsidP="00981EB9">
            <w:pPr>
              <w:pStyle w:val="Tabellentext"/>
            </w:pPr>
            <w:r>
              <w:t xml:space="preserve">PDF-Converter </w:t>
            </w:r>
          </w:p>
        </w:tc>
        <w:tc>
          <w:tcPr>
            <w:tcW w:w="2835" w:type="dxa"/>
          </w:tcPr>
          <w:p w14:paraId="46A929ED" w14:textId="62955576" w:rsidR="00981EB9" w:rsidRPr="0091658C" w:rsidRDefault="00981EB9" w:rsidP="00981EB9">
            <w:pPr>
              <w:pStyle w:val="Tabellentext"/>
            </w:pPr>
            <w:r>
              <w:t>Komponente für die Konvertierung von PDF-Dateien</w:t>
            </w:r>
          </w:p>
        </w:tc>
        <w:tc>
          <w:tcPr>
            <w:tcW w:w="2126" w:type="dxa"/>
          </w:tcPr>
          <w:p w14:paraId="62BA4482" w14:textId="77777777" w:rsidR="00981EB9" w:rsidRDefault="00981EB9" w:rsidP="00981EB9">
            <w:pPr>
              <w:pStyle w:val="Tabellentext"/>
            </w:pPr>
            <w:r>
              <w:t>entwickelt in C++</w:t>
            </w:r>
          </w:p>
          <w:p w14:paraId="1EE32025" w14:textId="77777777" w:rsidR="00981EB9" w:rsidRPr="0091658C" w:rsidRDefault="00981EB9" w:rsidP="00981EB9">
            <w:pPr>
              <w:pStyle w:val="Tabellentext"/>
            </w:pPr>
            <w:r>
              <w:t>basiert auf QT-Framework</w:t>
            </w:r>
          </w:p>
        </w:tc>
        <w:tc>
          <w:tcPr>
            <w:tcW w:w="1418" w:type="dxa"/>
          </w:tcPr>
          <w:p w14:paraId="670DA841" w14:textId="2186D26E" w:rsidR="00981EB9" w:rsidRDefault="00981EB9" w:rsidP="00981EB9">
            <w:pPr>
              <w:pStyle w:val="Tabellentext"/>
            </w:pPr>
            <w:r w:rsidRPr="000A7D72">
              <w:t>ODBC (MySQL-DB)</w:t>
            </w:r>
          </w:p>
        </w:tc>
      </w:tr>
      <w:tr w:rsidR="00981EB9" w:rsidRPr="0091658C" w14:paraId="34DD9483" w14:textId="11FCB449" w:rsidTr="000E4E26">
        <w:tc>
          <w:tcPr>
            <w:tcW w:w="2482" w:type="dxa"/>
          </w:tcPr>
          <w:p w14:paraId="0BA19E2D" w14:textId="15FC8AE7" w:rsidR="00981EB9" w:rsidRPr="0091658C" w:rsidRDefault="00981EB9" w:rsidP="00981EB9">
            <w:pPr>
              <w:pStyle w:val="Tabellentext"/>
            </w:pPr>
            <w:r>
              <w:t xml:space="preserve">TRC-Converter </w:t>
            </w:r>
          </w:p>
        </w:tc>
        <w:tc>
          <w:tcPr>
            <w:tcW w:w="2835" w:type="dxa"/>
          </w:tcPr>
          <w:p w14:paraId="523DED2D" w14:textId="14697D23" w:rsidR="00981EB9" w:rsidRPr="0091658C" w:rsidRDefault="00981EB9" w:rsidP="00981EB9">
            <w:pPr>
              <w:pStyle w:val="Tabellentext"/>
            </w:pPr>
            <w:r>
              <w:t>Komponente für die Konvertierung von TRC-Dateien</w:t>
            </w:r>
          </w:p>
        </w:tc>
        <w:tc>
          <w:tcPr>
            <w:tcW w:w="2126" w:type="dxa"/>
          </w:tcPr>
          <w:p w14:paraId="2CC0C678" w14:textId="77777777" w:rsidR="00981EB9" w:rsidRDefault="00981EB9" w:rsidP="00981EB9">
            <w:pPr>
              <w:pStyle w:val="Tabellentext"/>
            </w:pPr>
            <w:r>
              <w:t>entwickelt in C++</w:t>
            </w:r>
          </w:p>
          <w:p w14:paraId="7A8AAB61" w14:textId="77777777" w:rsidR="00981EB9" w:rsidRPr="0091658C" w:rsidRDefault="00981EB9" w:rsidP="00981EB9">
            <w:pPr>
              <w:pStyle w:val="Tabellentext"/>
            </w:pPr>
            <w:r>
              <w:t>basiert auf QT-Framework</w:t>
            </w:r>
          </w:p>
        </w:tc>
        <w:tc>
          <w:tcPr>
            <w:tcW w:w="1418" w:type="dxa"/>
          </w:tcPr>
          <w:p w14:paraId="269D12DD" w14:textId="4C438B32" w:rsidR="00981EB9" w:rsidRDefault="00981EB9" w:rsidP="00981EB9">
            <w:pPr>
              <w:pStyle w:val="Tabellentext"/>
            </w:pPr>
            <w:r w:rsidRPr="000A7D72">
              <w:t>ODBC (MySQL-DB)</w:t>
            </w:r>
          </w:p>
        </w:tc>
      </w:tr>
      <w:tr w:rsidR="00981EB9" w:rsidRPr="0091658C" w14:paraId="6CB7F197" w14:textId="72E9608E" w:rsidTr="000E4E26">
        <w:tc>
          <w:tcPr>
            <w:tcW w:w="2482" w:type="dxa"/>
          </w:tcPr>
          <w:p w14:paraId="73957F33" w14:textId="2DF26A8D" w:rsidR="00981EB9" w:rsidRPr="0091658C" w:rsidRDefault="00981EB9" w:rsidP="00981EB9">
            <w:pPr>
              <w:pStyle w:val="Tabellentext"/>
            </w:pPr>
            <w:r>
              <w:t xml:space="preserve">X.12-Converter </w:t>
            </w:r>
          </w:p>
        </w:tc>
        <w:tc>
          <w:tcPr>
            <w:tcW w:w="2835" w:type="dxa"/>
          </w:tcPr>
          <w:p w14:paraId="493DAB7B" w14:textId="23631EEF" w:rsidR="00981EB9" w:rsidRPr="0091658C" w:rsidRDefault="00981EB9" w:rsidP="00981EB9">
            <w:pPr>
              <w:pStyle w:val="Tabellentext"/>
            </w:pPr>
            <w:r>
              <w:t>Komponente für die Konvertierung von X.12-Dateien</w:t>
            </w:r>
          </w:p>
        </w:tc>
        <w:tc>
          <w:tcPr>
            <w:tcW w:w="2126" w:type="dxa"/>
          </w:tcPr>
          <w:p w14:paraId="5DE87382" w14:textId="77777777" w:rsidR="00981EB9" w:rsidRDefault="00981EB9" w:rsidP="00981EB9">
            <w:pPr>
              <w:pStyle w:val="Tabellentext"/>
            </w:pPr>
            <w:r>
              <w:t>entwickelt in C++</w:t>
            </w:r>
          </w:p>
          <w:p w14:paraId="39A43CA9" w14:textId="77777777" w:rsidR="00981EB9" w:rsidRPr="0091658C" w:rsidRDefault="00981EB9" w:rsidP="00981EB9">
            <w:pPr>
              <w:pStyle w:val="Tabellentext"/>
            </w:pPr>
            <w:r>
              <w:t>basiert auf QT-Framework</w:t>
            </w:r>
          </w:p>
        </w:tc>
        <w:tc>
          <w:tcPr>
            <w:tcW w:w="1418" w:type="dxa"/>
          </w:tcPr>
          <w:p w14:paraId="7E2A113B" w14:textId="563FD0B5" w:rsidR="00981EB9" w:rsidRDefault="00981EB9" w:rsidP="00981EB9">
            <w:pPr>
              <w:pStyle w:val="Tabellentext"/>
            </w:pPr>
            <w:r w:rsidRPr="000A7D72">
              <w:t>ODBC (MySQL-DB)</w:t>
            </w:r>
          </w:p>
        </w:tc>
      </w:tr>
      <w:tr w:rsidR="00981EB9" w:rsidRPr="0091658C" w14:paraId="16B06CE2" w14:textId="2EE40922" w:rsidTr="000E4E26">
        <w:tc>
          <w:tcPr>
            <w:tcW w:w="2482" w:type="dxa"/>
          </w:tcPr>
          <w:p w14:paraId="30D8E293" w14:textId="47EE7DF6" w:rsidR="00981EB9" w:rsidRPr="0091658C" w:rsidRDefault="00981EB9" w:rsidP="00981EB9">
            <w:pPr>
              <w:pStyle w:val="Tabellentext"/>
            </w:pPr>
            <w:r>
              <w:t xml:space="preserve">XML-Converter </w:t>
            </w:r>
          </w:p>
        </w:tc>
        <w:tc>
          <w:tcPr>
            <w:tcW w:w="2835" w:type="dxa"/>
          </w:tcPr>
          <w:p w14:paraId="0B78ECDC" w14:textId="2CA68520" w:rsidR="00981EB9" w:rsidRPr="0091658C" w:rsidRDefault="00981EB9" w:rsidP="00981EB9">
            <w:pPr>
              <w:pStyle w:val="Tabellentext"/>
            </w:pPr>
            <w:r>
              <w:t>Komponente für die Konvertierung von XML-Dateien</w:t>
            </w:r>
          </w:p>
        </w:tc>
        <w:tc>
          <w:tcPr>
            <w:tcW w:w="2126" w:type="dxa"/>
          </w:tcPr>
          <w:p w14:paraId="39236407" w14:textId="77777777" w:rsidR="00981EB9" w:rsidRDefault="00981EB9" w:rsidP="00981EB9">
            <w:pPr>
              <w:pStyle w:val="Tabellentext"/>
            </w:pPr>
            <w:r>
              <w:t>entwickelt in C++</w:t>
            </w:r>
          </w:p>
          <w:p w14:paraId="1DC12B8C" w14:textId="77777777" w:rsidR="00981EB9" w:rsidRPr="0091658C" w:rsidRDefault="00981EB9" w:rsidP="00981EB9">
            <w:pPr>
              <w:pStyle w:val="Tabellentext"/>
            </w:pPr>
            <w:r>
              <w:t>basiert auf QT-Framework</w:t>
            </w:r>
          </w:p>
        </w:tc>
        <w:tc>
          <w:tcPr>
            <w:tcW w:w="1418" w:type="dxa"/>
          </w:tcPr>
          <w:p w14:paraId="7D3F2B33" w14:textId="69369DE5" w:rsidR="00981EB9" w:rsidRDefault="00981EB9" w:rsidP="00981EB9">
            <w:pPr>
              <w:pStyle w:val="Tabellentext"/>
            </w:pPr>
            <w:r w:rsidRPr="000A7D72">
              <w:t>ODBC (MySQL-DB)</w:t>
            </w:r>
          </w:p>
        </w:tc>
      </w:tr>
      <w:tr w:rsidR="00981EB9" w:rsidRPr="0091658C" w14:paraId="0FAB2E54" w14:textId="7B693929" w:rsidTr="000E4E26">
        <w:tc>
          <w:tcPr>
            <w:tcW w:w="2482" w:type="dxa"/>
          </w:tcPr>
          <w:p w14:paraId="7C4D292E" w14:textId="40835BBB" w:rsidR="00981EB9" w:rsidRPr="0091658C" w:rsidRDefault="00981EB9" w:rsidP="00981EB9">
            <w:pPr>
              <w:pStyle w:val="Tabellentext"/>
            </w:pPr>
            <w:r>
              <w:t>Scheduler</w:t>
            </w:r>
          </w:p>
        </w:tc>
        <w:tc>
          <w:tcPr>
            <w:tcW w:w="2835" w:type="dxa"/>
          </w:tcPr>
          <w:p w14:paraId="3731C0C6" w14:textId="41E895D9" w:rsidR="00981EB9" w:rsidRPr="0091658C" w:rsidRDefault="00981EB9" w:rsidP="00981EB9">
            <w:pPr>
              <w:pStyle w:val="Tabellentext"/>
            </w:pPr>
            <w:r>
              <w:t>Komponente für die zeitgesteuerte Konvertierung</w:t>
            </w:r>
          </w:p>
        </w:tc>
        <w:tc>
          <w:tcPr>
            <w:tcW w:w="2126" w:type="dxa"/>
          </w:tcPr>
          <w:p w14:paraId="0ABD3789" w14:textId="77777777" w:rsidR="00981EB9" w:rsidRDefault="00981EB9" w:rsidP="00981EB9">
            <w:pPr>
              <w:pStyle w:val="Tabellentext"/>
            </w:pPr>
            <w:r>
              <w:t>entwickelt in C++</w:t>
            </w:r>
          </w:p>
          <w:p w14:paraId="180840D0" w14:textId="77777777" w:rsidR="00981EB9" w:rsidRPr="0091658C" w:rsidRDefault="00981EB9" w:rsidP="00981EB9">
            <w:pPr>
              <w:pStyle w:val="Tabellentext"/>
            </w:pPr>
            <w:r>
              <w:t>basiert auf QT-Framework</w:t>
            </w:r>
          </w:p>
        </w:tc>
        <w:tc>
          <w:tcPr>
            <w:tcW w:w="1418" w:type="dxa"/>
          </w:tcPr>
          <w:p w14:paraId="0EC2E0FE" w14:textId="6F545AD7" w:rsidR="00981EB9" w:rsidRDefault="00981EB9" w:rsidP="00981EB9">
            <w:pPr>
              <w:pStyle w:val="Tabellentext"/>
            </w:pPr>
            <w:r w:rsidRPr="000A7D72">
              <w:t>ODBC (MySQL-DB)</w:t>
            </w:r>
          </w:p>
        </w:tc>
      </w:tr>
      <w:tr w:rsidR="00981EB9" w:rsidRPr="0091658C" w14:paraId="3DD73D7F" w14:textId="653E36EE" w:rsidTr="000E4E26">
        <w:tc>
          <w:tcPr>
            <w:tcW w:w="2482" w:type="dxa"/>
          </w:tcPr>
          <w:p w14:paraId="25573412" w14:textId="47E3F130" w:rsidR="00981EB9" w:rsidRPr="0091658C" w:rsidRDefault="00981EB9" w:rsidP="00981EB9">
            <w:pPr>
              <w:pStyle w:val="Tabellentext"/>
            </w:pPr>
            <w:r>
              <w:t>Dispatcher-Check-System</w:t>
            </w:r>
          </w:p>
        </w:tc>
        <w:tc>
          <w:tcPr>
            <w:tcW w:w="2835" w:type="dxa"/>
          </w:tcPr>
          <w:p w14:paraId="1D754FDD" w14:textId="77777777" w:rsidR="00981EB9" w:rsidRPr="0091658C" w:rsidRDefault="00981EB9" w:rsidP="00981EB9">
            <w:pPr>
              <w:pStyle w:val="Tabellentext"/>
            </w:pPr>
            <w:r>
              <w:t>Komponente für die Systemüberwachung</w:t>
            </w:r>
          </w:p>
        </w:tc>
        <w:tc>
          <w:tcPr>
            <w:tcW w:w="2126" w:type="dxa"/>
          </w:tcPr>
          <w:p w14:paraId="3885830A" w14:textId="77777777" w:rsidR="00981EB9" w:rsidRDefault="00981EB9" w:rsidP="00981EB9">
            <w:pPr>
              <w:pStyle w:val="Tabellentext"/>
            </w:pPr>
            <w:r>
              <w:t>entwickelt in C++</w:t>
            </w:r>
          </w:p>
          <w:p w14:paraId="7500E17C" w14:textId="77777777" w:rsidR="00981EB9" w:rsidRPr="0091658C" w:rsidRDefault="00981EB9" w:rsidP="00981EB9">
            <w:pPr>
              <w:pStyle w:val="Tabellentext"/>
            </w:pPr>
            <w:r>
              <w:t>basiert auf QT-Framework</w:t>
            </w:r>
          </w:p>
        </w:tc>
        <w:tc>
          <w:tcPr>
            <w:tcW w:w="1418" w:type="dxa"/>
          </w:tcPr>
          <w:p w14:paraId="1ECE2D51" w14:textId="122DE597" w:rsidR="00981EB9" w:rsidRDefault="00981EB9" w:rsidP="00981EB9">
            <w:pPr>
              <w:pStyle w:val="Tabellentext"/>
            </w:pPr>
            <w:r w:rsidRPr="000A7D72">
              <w:t>ODBC (MySQL-DB)</w:t>
            </w:r>
          </w:p>
        </w:tc>
      </w:tr>
      <w:tr w:rsidR="0014049A" w:rsidRPr="0091658C" w14:paraId="6A45B52E" w14:textId="77777777" w:rsidTr="0014049A">
        <w:tc>
          <w:tcPr>
            <w:tcW w:w="2482" w:type="dxa"/>
          </w:tcPr>
          <w:p w14:paraId="3D397C72" w14:textId="0F77FD96" w:rsidR="0014049A" w:rsidRPr="0091658C" w:rsidRDefault="0014049A" w:rsidP="00566570">
            <w:pPr>
              <w:pStyle w:val="Tabellentext"/>
            </w:pPr>
            <w:r>
              <w:t>Dispatcher-Workflow-Erkennung</w:t>
            </w:r>
          </w:p>
        </w:tc>
        <w:tc>
          <w:tcPr>
            <w:tcW w:w="2835" w:type="dxa"/>
          </w:tcPr>
          <w:p w14:paraId="6167E66C" w14:textId="0E4F333D" w:rsidR="0014049A" w:rsidRPr="0091658C" w:rsidRDefault="0014049A" w:rsidP="00566570">
            <w:pPr>
              <w:pStyle w:val="Tabellentext"/>
            </w:pPr>
            <w:r>
              <w:t>Komponente für die Identifizierung der Workflows</w:t>
            </w:r>
          </w:p>
        </w:tc>
        <w:tc>
          <w:tcPr>
            <w:tcW w:w="2126" w:type="dxa"/>
          </w:tcPr>
          <w:p w14:paraId="69FFA23C" w14:textId="77777777" w:rsidR="0014049A" w:rsidRDefault="0014049A" w:rsidP="00566570">
            <w:pPr>
              <w:pStyle w:val="Tabellentext"/>
            </w:pPr>
            <w:r>
              <w:t>entwickelt in C++</w:t>
            </w:r>
          </w:p>
          <w:p w14:paraId="0EFFD24F" w14:textId="77777777" w:rsidR="0014049A" w:rsidRPr="0091658C" w:rsidRDefault="0014049A" w:rsidP="00566570">
            <w:pPr>
              <w:pStyle w:val="Tabellentext"/>
            </w:pPr>
            <w:r>
              <w:t>basiert auf QT-Framework</w:t>
            </w:r>
          </w:p>
        </w:tc>
        <w:tc>
          <w:tcPr>
            <w:tcW w:w="1418" w:type="dxa"/>
          </w:tcPr>
          <w:p w14:paraId="0733D381" w14:textId="05CD9286" w:rsidR="0014049A" w:rsidRDefault="00981EB9" w:rsidP="00566570">
            <w:pPr>
              <w:pStyle w:val="Tabellentext"/>
            </w:pPr>
            <w:r>
              <w:t>ODBC (MySQL-DB)</w:t>
            </w:r>
          </w:p>
        </w:tc>
      </w:tr>
      <w:tr w:rsidR="00AF4947" w:rsidRPr="0091658C" w14:paraId="0560F43D" w14:textId="66AD42A2" w:rsidTr="000E4E26">
        <w:tc>
          <w:tcPr>
            <w:tcW w:w="2482" w:type="dxa"/>
          </w:tcPr>
          <w:p w14:paraId="54A2CBEF" w14:textId="43FE5D48" w:rsidR="00AF4947" w:rsidRPr="0091658C" w:rsidRDefault="00AF4947" w:rsidP="00566570">
            <w:pPr>
              <w:pStyle w:val="Tabellentext"/>
            </w:pPr>
            <w:r>
              <w:t>MySQL-DB</w:t>
            </w:r>
          </w:p>
        </w:tc>
        <w:tc>
          <w:tcPr>
            <w:tcW w:w="2835" w:type="dxa"/>
          </w:tcPr>
          <w:p w14:paraId="04766CBD" w14:textId="4F10AD40" w:rsidR="00AF4947" w:rsidRPr="0091658C" w:rsidRDefault="00AF4947" w:rsidP="00566570">
            <w:pPr>
              <w:pStyle w:val="Tabellentext"/>
            </w:pPr>
            <w:r>
              <w:t>RDBMS</w:t>
            </w:r>
          </w:p>
        </w:tc>
        <w:tc>
          <w:tcPr>
            <w:tcW w:w="2126" w:type="dxa"/>
          </w:tcPr>
          <w:p w14:paraId="13ECFADF" w14:textId="0B5AF9FE" w:rsidR="00AF4947" w:rsidRPr="0091658C" w:rsidRDefault="00D37EDD" w:rsidP="00566570">
            <w:pPr>
              <w:pStyle w:val="Tabellentext"/>
            </w:pPr>
            <w:r>
              <w:t xml:space="preserve">Datenbank für die </w:t>
            </w:r>
            <w:r w:rsidR="00981EB9">
              <w:t xml:space="preserve">Datenhaltung </w:t>
            </w:r>
          </w:p>
        </w:tc>
        <w:tc>
          <w:tcPr>
            <w:tcW w:w="1418" w:type="dxa"/>
          </w:tcPr>
          <w:p w14:paraId="1FE22243" w14:textId="4EFBF024" w:rsidR="00AF4947" w:rsidRPr="0091658C" w:rsidRDefault="00AF4947" w:rsidP="00566570">
            <w:pPr>
              <w:pStyle w:val="Tabellentext"/>
            </w:pPr>
          </w:p>
        </w:tc>
      </w:tr>
    </w:tbl>
    <w:p w14:paraId="5E3A11FE" w14:textId="77777777" w:rsidR="006F5729" w:rsidRDefault="006F5729" w:rsidP="00F07E5B">
      <w:pPr>
        <w:pStyle w:val="Grundtext"/>
      </w:pPr>
    </w:p>
    <w:p w14:paraId="5799FEF8" w14:textId="77777777" w:rsidR="0014049A" w:rsidRDefault="0014049A" w:rsidP="00F07E5B">
      <w:pPr>
        <w:pStyle w:val="Grundtext"/>
        <w:sectPr w:rsidR="0014049A" w:rsidSect="00F07E5B">
          <w:pgSz w:w="11906" w:h="16838" w:code="9"/>
          <w:pgMar w:top="1701" w:right="1701" w:bottom="1134" w:left="1701" w:header="720" w:footer="720" w:gutter="0"/>
          <w:cols w:space="708"/>
          <w:docGrid w:linePitch="360"/>
        </w:sectPr>
      </w:pPr>
    </w:p>
    <w:p w14:paraId="5858628A" w14:textId="5A51B0FB" w:rsidR="0014049A" w:rsidRDefault="00850CDC" w:rsidP="00F07E5B">
      <w:pPr>
        <w:pStyle w:val="Grundtext"/>
      </w:pPr>
      <w:r>
        <w:lastRenderedPageBreak/>
        <w:t>Das Komponenten-Diagramm veranschaulicht die in der Ist-Aufnahme identifizierten Systemkomponenten.</w:t>
      </w:r>
    </w:p>
    <w:p w14:paraId="3C800A7B" w14:textId="77777777" w:rsidR="00AC3817" w:rsidRDefault="00BE574B" w:rsidP="00AC3817">
      <w:pPr>
        <w:pStyle w:val="Grundtext"/>
        <w:keepNext/>
      </w:pPr>
      <w:r>
        <w:rPr>
          <w:noProof/>
        </w:rPr>
        <w:drawing>
          <wp:inline distT="0" distB="0" distL="0" distR="0" wp14:anchorId="33C83FE8" wp14:editId="72B5EF78">
            <wp:extent cx="8891905" cy="3086100"/>
            <wp:effectExtent l="0" t="0" r="4445" b="0"/>
            <wp:docPr id="4146980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891905" cy="3086100"/>
                    </a:xfrm>
                    <a:prstGeom prst="rect">
                      <a:avLst/>
                    </a:prstGeom>
                    <a:noFill/>
                    <a:ln>
                      <a:noFill/>
                    </a:ln>
                  </pic:spPr>
                </pic:pic>
              </a:graphicData>
            </a:graphic>
          </wp:inline>
        </w:drawing>
      </w:r>
    </w:p>
    <w:p w14:paraId="5EDA4CC5" w14:textId="77C00AEA" w:rsidR="00AC3817" w:rsidRDefault="00AC3817" w:rsidP="008E05C6">
      <w:pPr>
        <w:pStyle w:val="GrafikQuelle"/>
        <w:rPr>
          <w:rStyle w:val="Grundzfett"/>
        </w:rPr>
      </w:pPr>
      <w:r>
        <w:t>(Softzoll GmbH &amp; Co. KG, BPMN-Diagramm zum Prozess „Datenkonvertierung“, 2023)</w:t>
      </w:r>
    </w:p>
    <w:p w14:paraId="5842EF16" w14:textId="469E3729" w:rsidR="0014049A" w:rsidRDefault="00AC3817" w:rsidP="00AC3817">
      <w:pPr>
        <w:pStyle w:val="Abbildungstitel"/>
      </w:pPr>
      <w:r w:rsidRPr="00AC3817">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6</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2</w:t>
      </w:r>
      <w:r w:rsidR="00C13D24">
        <w:rPr>
          <w:rStyle w:val="Grundzfett"/>
        </w:rPr>
        <w:fldChar w:fldCharType="end"/>
      </w:r>
      <w:r w:rsidRPr="00AC3817">
        <w:rPr>
          <w:rStyle w:val="Grundzfett"/>
        </w:rPr>
        <w:t>:</w:t>
      </w:r>
      <w:r>
        <w:t xml:space="preserve"> Komponentendiagramm zu den identifizierten Systemkomponenten</w:t>
      </w:r>
    </w:p>
    <w:p w14:paraId="45313A81" w14:textId="77777777" w:rsidR="00AC3817" w:rsidRDefault="00AC3817" w:rsidP="00AC3817">
      <w:pPr>
        <w:pStyle w:val="Grundtext"/>
        <w:sectPr w:rsidR="00AC3817" w:rsidSect="00850CDC">
          <w:pgSz w:w="16838" w:h="11906" w:orient="landscape" w:code="9"/>
          <w:pgMar w:top="1701" w:right="1701" w:bottom="1701" w:left="1134" w:header="720" w:footer="720" w:gutter="0"/>
          <w:cols w:space="708"/>
          <w:docGrid w:linePitch="360"/>
        </w:sectPr>
      </w:pPr>
    </w:p>
    <w:p w14:paraId="2B7C2FA9" w14:textId="72552AAC" w:rsidR="00D41662" w:rsidRDefault="006F2687" w:rsidP="00D41662">
      <w:pPr>
        <w:pStyle w:val="berschrift1"/>
      </w:pPr>
      <w:bookmarkStart w:id="31" w:name="_Toc141422322"/>
      <w:r>
        <w:lastRenderedPageBreak/>
        <w:t>Entwurf</w:t>
      </w:r>
      <w:r w:rsidR="00BB7946">
        <w:t xml:space="preserve"> / Spezifikation</w:t>
      </w:r>
      <w:bookmarkEnd w:id="31"/>
    </w:p>
    <w:p w14:paraId="266EFB24" w14:textId="1675F03A" w:rsidR="00822BD5" w:rsidRDefault="006F2687" w:rsidP="00822BD5">
      <w:pPr>
        <w:pStyle w:val="Grundtext"/>
      </w:pPr>
      <w:r>
        <w:t xml:space="preserve">In der Entwurfsphase werden die in der Anforderungsanalyse identifizierten Anforderungen in ein </w:t>
      </w:r>
      <w:r w:rsidRPr="006F2687">
        <w:t>in ein Lösungskonzept</w:t>
      </w:r>
      <w:r>
        <w:t xml:space="preserve"> umgesetzt. Die Ergebnisse der Entwurfsphase sind z. B. </w:t>
      </w:r>
      <w:r w:rsidRPr="006F2687">
        <w:t>Lastenheft,</w:t>
      </w:r>
      <w:r>
        <w:t xml:space="preserve"> und </w:t>
      </w:r>
      <w:r w:rsidRPr="006F2687">
        <w:t>Systemspezifikation</w:t>
      </w:r>
      <w:r>
        <w:t xml:space="preserve">. Darin werden die </w:t>
      </w:r>
      <w:r w:rsidRPr="006F2687">
        <w:t>Eigenschaften de</w:t>
      </w:r>
      <w:r>
        <w:t>r</w:t>
      </w:r>
      <w:r w:rsidRPr="006F2687">
        <w:t xml:space="preserve"> zu entwickelnden</w:t>
      </w:r>
      <w:r>
        <w:t xml:space="preserve"> Software beschrieben</w:t>
      </w:r>
      <w:r w:rsidR="00822BD5">
        <w:t xml:space="preserve"> und im weiteren Verlauf s</w:t>
      </w:r>
      <w:r w:rsidR="00822BD5" w:rsidRPr="006F2687">
        <w:t>ystematisch konkretisiert</w:t>
      </w:r>
      <w:r w:rsidR="00D44BDF">
        <w:t xml:space="preserve">. </w:t>
      </w:r>
      <w:r w:rsidR="00320C43">
        <w:t>In den</w:t>
      </w:r>
      <w:r w:rsidR="00822BD5" w:rsidRPr="006F2687">
        <w:t xml:space="preserve"> Entwurfsentscheidungen </w:t>
      </w:r>
      <w:r w:rsidR="00320C43">
        <w:t xml:space="preserve">werden die </w:t>
      </w:r>
      <w:r w:rsidR="00320C43" w:rsidRPr="006F2687">
        <w:t>Ergebnisse</w:t>
      </w:r>
      <w:r w:rsidR="00320C43">
        <w:t xml:space="preserve"> zu den beschriebenen Eigenschaften</w:t>
      </w:r>
      <w:r w:rsidR="00822BD5" w:rsidRPr="006F2687">
        <w:t xml:space="preserve"> umgesetzt</w:t>
      </w:r>
      <w:r w:rsidR="00C67FE9">
        <w:t xml:space="preserve"> </w:t>
      </w:r>
      <w:r w:rsidR="00C67FE9">
        <w:fldChar w:fldCharType="begin"/>
      </w:r>
      <w:r w:rsidR="00C67FE9">
        <w:instrText xml:space="preserve"> ADDIN ZOTERO_ITEM CSL_CITATION {"citationID":"RDsQsWio","properties":{"formattedCitation":"(Vgl. Beifuss &amp; Holzbaur, (2020), S. 72)","plainCitation":"(Vgl. Beifuss &amp; Holzbaur, (2020), S. 72)","noteIndex":0},"citationItems":[{"id":846,"uris":["http://zotero.org/users/10411486/items/SISFKAIE"],"itemData":{"id":846,"type":"book","collection-title":"essentials","event-place":"Wiesbaden","ISBN":"978-3-658-32663-0","language":"de","note":"DOI: 10.1007/978-3-658-32664-7","publisher":"Springer Fachmedien Wiesbaden","publisher-place":"Wiesbaden","source":"DOI.org (Crossref)","title":"Projektmanagement für Studierende: Strategie und Methode für ein erfolgreiches Studium","title-short":"Projektmanagement für Studierende","URL":"http://link.springer.com/10.1007/978-3-658-32664-7","author":[{"family":"Beifuss","given":"Annika"},{"family":"Holzbaur","given":"Ulrich"}],"accessed":{"date-parts":[["2023",7,24]]},"issued":{"date-parts":[["2020"]]}},"locator":"72","label":"page"}],"schema":"https://github.com/citation-style-language/schema/raw/master/csl-citation.json"} </w:instrText>
      </w:r>
      <w:r w:rsidR="00C67FE9">
        <w:fldChar w:fldCharType="separate"/>
      </w:r>
      <w:r w:rsidR="006A0488" w:rsidRPr="006A0488">
        <w:t>(Vgl. Beifuss &amp; Holzbaur, (2020), S. 72)</w:t>
      </w:r>
      <w:r w:rsidR="00C67FE9">
        <w:fldChar w:fldCharType="end"/>
      </w:r>
      <w:r w:rsidR="00BB7946">
        <w:t xml:space="preserve">. </w:t>
      </w:r>
    </w:p>
    <w:p w14:paraId="2EC88CC9" w14:textId="486C2ACF" w:rsidR="0026787A" w:rsidRDefault="00BB7946" w:rsidP="0026787A">
      <w:pPr>
        <w:pStyle w:val="Grundtext"/>
      </w:pPr>
      <w:r>
        <w:t xml:space="preserve">Dabei werden die </w:t>
      </w:r>
      <w:r w:rsidRPr="00BB7946">
        <w:t xml:space="preserve">Analysemodelle </w:t>
      </w:r>
      <w:r>
        <w:t xml:space="preserve">und Anforderungen sukzessive </w:t>
      </w:r>
      <w:r w:rsidRPr="00BB7946">
        <w:t>verfeiner</w:t>
      </w:r>
      <w:r>
        <w:t>t, ergänzt und konkretisiert. D</w:t>
      </w:r>
      <w:r w:rsidR="00BD4F9F">
        <w:t>ie</w:t>
      </w:r>
      <w:r>
        <w:t xml:space="preserve"> Ergebnis</w:t>
      </w:r>
      <w:r w:rsidR="00BD4F9F">
        <w:t>se</w:t>
      </w:r>
      <w:r>
        <w:t xml:space="preserve"> der Spezifikation und des Entwurfs </w:t>
      </w:r>
      <w:r w:rsidR="00BD4F9F">
        <w:t xml:space="preserve">dienen als </w:t>
      </w:r>
      <w:r>
        <w:t xml:space="preserve">Vorgabe </w:t>
      </w:r>
      <w:r w:rsidR="00BD4F9F">
        <w:t>zur Software-</w:t>
      </w:r>
      <w:r w:rsidRPr="00BB7946">
        <w:t>Implementierung.</w:t>
      </w:r>
      <w:r>
        <w:t xml:space="preserve"> </w:t>
      </w:r>
      <w:r w:rsidR="00C1494E">
        <w:t>In den Entwurfsentscheidungen sind die GUI</w:t>
      </w:r>
      <w:r w:rsidR="00C1494E" w:rsidRPr="00BB7946">
        <w:t xml:space="preserve">, die Programmiersprache, das Datenbanksystem, mögliche Verteilungskonzepte, Komponentenwiederverwendung und </w:t>
      </w:r>
      <w:r w:rsidR="00C1494E">
        <w:t xml:space="preserve">andere Aspekte </w:t>
      </w:r>
      <w:r w:rsidR="00C1494E" w:rsidRPr="00BB7946">
        <w:t>zu berücksichtigen</w:t>
      </w:r>
      <w:r w:rsidR="00C1494E">
        <w:t xml:space="preserve">. Die </w:t>
      </w:r>
      <w:r w:rsidR="00C1494E" w:rsidRPr="00BB7946">
        <w:t xml:space="preserve">Entwurfsmodelle </w:t>
      </w:r>
      <w:r w:rsidR="00FA447C">
        <w:t xml:space="preserve">müssen </w:t>
      </w:r>
      <w:r w:rsidR="00FA447C" w:rsidRPr="00FA447C">
        <w:t>auf einem solchen Niveau sein,</w:t>
      </w:r>
      <w:r w:rsidR="0026787A">
        <w:t xml:space="preserve"> </w:t>
      </w:r>
      <w:r w:rsidR="00FA447C">
        <w:t xml:space="preserve">dass die </w:t>
      </w:r>
      <w:r w:rsidR="0026787A" w:rsidRPr="00BB7946">
        <w:t>Implementierung</w:t>
      </w:r>
      <w:r w:rsidR="0026787A">
        <w:t xml:space="preserve"> eine </w:t>
      </w:r>
      <w:r w:rsidR="00FA447C">
        <w:t xml:space="preserve">signifikante </w:t>
      </w:r>
      <w:r w:rsidR="0026787A" w:rsidRPr="00BB7946">
        <w:t>Verfeinerung des Entwurfs</w:t>
      </w:r>
      <w:r w:rsidR="0026787A">
        <w:t xml:space="preserve"> </w:t>
      </w:r>
      <w:r w:rsidR="00FA447C">
        <w:t>darstellt</w:t>
      </w:r>
      <w:r w:rsidR="0026787A">
        <w:t xml:space="preserve"> </w:t>
      </w:r>
      <w:r w:rsidR="0026787A">
        <w:fldChar w:fldCharType="begin"/>
      </w:r>
      <w:r w:rsidR="0026787A">
        <w:instrText xml:space="preserve"> ADDIN ZOTERO_ITEM CSL_CITATION {"citationID":"b3X4LgOX","properties":{"formattedCitation":"(Vgl. Alpar et al., (2023), S. 458)","plainCitation":"(Vgl. Alpar et al., (2023), S. 458)","noteIndex":0},"citationItems":[{"id":833,"uris":["http://zotero.org/users/10411486/items/TNMHKFRS"],"itemData":{"id":833,"type":"book","event-place":"Wiesbaden","ISBN":"978-3-658-40351-5","language":"de","note":"DOI: 10.1007/978-3-658-40352-2","publisher":"Springer Fachmedien Wiesbaden","publisher-place":"Wiesbaden","source":"DOI.org (Crossref)","title":"Anwendungsorientierte Wirtschaftsinformatik: Strategische Planung, Entwicklung und Nutzung von Informationssystemen","title-short":"Anwendungsorientierte Wirtschaftsinformatik","URL":"https://link.springer.com/10.1007/978-3-658-40352-2","author":[{"family":"Alpar","given":"Paul"},{"family":"Alt","given":"Rainer"},{"family":"Bensberg","given":"Frank"},{"family":"Czarnecki","given":"Christian"}],"accessed":{"date-parts":[["2023",7,23]]},"issued":{"date-parts":[["2023"]]}},"locator":"458","label":"page"}],"schema":"https://github.com/citation-style-language/schema/raw/master/csl-citation.json"} </w:instrText>
      </w:r>
      <w:r w:rsidR="0026787A">
        <w:fldChar w:fldCharType="separate"/>
      </w:r>
      <w:r w:rsidR="006A0488" w:rsidRPr="006A0488">
        <w:t>(Vgl. Alpar et al., (2023), S. 458)</w:t>
      </w:r>
      <w:r w:rsidR="0026787A">
        <w:fldChar w:fldCharType="end"/>
      </w:r>
      <w:r w:rsidR="001366FB">
        <w:t>.</w:t>
      </w:r>
    </w:p>
    <w:p w14:paraId="7DF099CF" w14:textId="32D29D69" w:rsidR="00BB7946" w:rsidRDefault="00BA66EB" w:rsidP="00822BD5">
      <w:pPr>
        <w:pStyle w:val="Grundtext"/>
      </w:pPr>
      <w:r>
        <w:t>Diese Methodik für das Projektmanagement in der Softwareentwicklung beschreibt auch die Tätigkeiten, die in der Entwurfs</w:t>
      </w:r>
      <w:r>
        <w:noBreakHyphen/>
        <w:t xml:space="preserve"> und </w:t>
      </w:r>
      <w:r w:rsidR="00727843">
        <w:t>S</w:t>
      </w:r>
      <w:r>
        <w:t>pe</w:t>
      </w:r>
      <w:r w:rsidR="00727843">
        <w:t>z</w:t>
      </w:r>
      <w:r>
        <w:t xml:space="preserve">ifikationsphase </w:t>
      </w:r>
      <w:r w:rsidR="00727843">
        <w:t xml:space="preserve">ausgeführt wurden. Anhand der in der </w:t>
      </w:r>
      <w:r w:rsidR="00727843">
        <w:fldChar w:fldCharType="begin"/>
      </w:r>
      <w:r w:rsidR="00727843">
        <w:instrText xml:space="preserve"> REF _Ref141121592 \h </w:instrText>
      </w:r>
      <w:r w:rsidR="00727843">
        <w:fldChar w:fldCharType="separate"/>
      </w:r>
      <w:r w:rsidR="00727843" w:rsidRPr="00A173F1">
        <w:rPr>
          <w:bCs/>
        </w:rPr>
        <w:t>Anforderungsanalyse</w:t>
      </w:r>
      <w:r w:rsidR="00727843">
        <w:rPr>
          <w:bCs/>
        </w:rPr>
        <w:t xml:space="preserve"> (</w:t>
      </w:r>
      <w:r w:rsidR="00727843" w:rsidRPr="00A173F1">
        <w:rPr>
          <w:bCs/>
        </w:rPr>
        <w:t>Requirements Engineering</w:t>
      </w:r>
      <w:r w:rsidR="00727843">
        <w:rPr>
          <w:bCs/>
        </w:rPr>
        <w:t>)</w:t>
      </w:r>
      <w:r w:rsidR="00727843">
        <w:fldChar w:fldCharType="end"/>
      </w:r>
      <w:r w:rsidR="00727843">
        <w:t xml:space="preserve"> identifizierten Anforderungen wurden die Eigenschaften der zu entwickelnden Software spezifiziert und das Konzept sowie die Entwurfsentscheidungen erarbeitet. Die wichtigsten Entwurfsentscheidungen sind </w:t>
      </w:r>
      <w:r w:rsidR="000D5A18">
        <w:t>folgender Tabelle zusammengefasst.</w:t>
      </w:r>
    </w:p>
    <w:p w14:paraId="4DFBCB19" w14:textId="56F690C3" w:rsidR="00CC2051" w:rsidRDefault="00CC2051" w:rsidP="00CC2051">
      <w:pPr>
        <w:pStyle w:val="Tabellentitel"/>
      </w:pPr>
      <w:r w:rsidRPr="00CC2051">
        <w:rPr>
          <w:rStyle w:val="Grundzfett"/>
        </w:rPr>
        <w:t xml:space="preserve">Tab.  </w:t>
      </w:r>
      <w:r w:rsidR="0064466C">
        <w:rPr>
          <w:rStyle w:val="Grundzfett"/>
        </w:rPr>
        <w:fldChar w:fldCharType="begin"/>
      </w:r>
      <w:r w:rsidR="0064466C">
        <w:rPr>
          <w:rStyle w:val="Grundzfett"/>
        </w:rPr>
        <w:instrText xml:space="preserve"> STYLEREF 1 \s </w:instrText>
      </w:r>
      <w:r w:rsidR="0064466C">
        <w:rPr>
          <w:rStyle w:val="Grundzfett"/>
        </w:rPr>
        <w:fldChar w:fldCharType="separate"/>
      </w:r>
      <w:r w:rsidR="0064466C">
        <w:rPr>
          <w:rStyle w:val="Grundzfett"/>
          <w:noProof/>
        </w:rPr>
        <w:t>7</w:t>
      </w:r>
      <w:r w:rsidR="0064466C">
        <w:rPr>
          <w:rStyle w:val="Grundzfett"/>
        </w:rPr>
        <w:fldChar w:fldCharType="end"/>
      </w:r>
      <w:r w:rsidR="0064466C">
        <w:rPr>
          <w:rStyle w:val="Grundzfett"/>
        </w:rPr>
        <w:t>.</w:t>
      </w:r>
      <w:r w:rsidR="0064466C">
        <w:rPr>
          <w:rStyle w:val="Grundzfett"/>
        </w:rPr>
        <w:fldChar w:fldCharType="begin"/>
      </w:r>
      <w:r w:rsidR="0064466C">
        <w:rPr>
          <w:rStyle w:val="Grundzfett"/>
        </w:rPr>
        <w:instrText xml:space="preserve"> SEQ Tab._ \* ARABIC \s 1 </w:instrText>
      </w:r>
      <w:r w:rsidR="0064466C">
        <w:rPr>
          <w:rStyle w:val="Grundzfett"/>
        </w:rPr>
        <w:fldChar w:fldCharType="separate"/>
      </w:r>
      <w:r w:rsidR="0064466C">
        <w:rPr>
          <w:rStyle w:val="Grundzfett"/>
          <w:noProof/>
        </w:rPr>
        <w:t>1</w:t>
      </w:r>
      <w:r w:rsidR="0064466C">
        <w:rPr>
          <w:rStyle w:val="Grundzfett"/>
        </w:rPr>
        <w:fldChar w:fldCharType="end"/>
      </w:r>
      <w:r w:rsidRPr="00CC2051">
        <w:rPr>
          <w:rStyle w:val="Grundzfett"/>
        </w:rPr>
        <w:t>:</w:t>
      </w:r>
      <w:r>
        <w:t xml:space="preserve"> Spezifikation und Entwurfsentscheidungen</w:t>
      </w:r>
    </w:p>
    <w:tbl>
      <w:tblPr>
        <w:tblW w:w="8468" w:type="dxa"/>
        <w:tblInd w:w="70" w:type="dxa"/>
        <w:tblBorders>
          <w:top w:val="single" w:sz="12" w:space="0" w:color="auto"/>
          <w:bottom w:val="single" w:sz="6" w:space="0" w:color="auto"/>
          <w:insideH w:val="single" w:sz="12" w:space="0" w:color="auto"/>
          <w:insideV w:val="single" w:sz="6" w:space="0" w:color="auto"/>
        </w:tblBorders>
        <w:tblLayout w:type="fixed"/>
        <w:tblCellMar>
          <w:left w:w="70" w:type="dxa"/>
          <w:right w:w="70" w:type="dxa"/>
        </w:tblCellMar>
        <w:tblLook w:val="0000" w:firstRow="0" w:lastRow="0" w:firstColumn="0" w:lastColumn="0" w:noHBand="0" w:noVBand="0"/>
      </w:tblPr>
      <w:tblGrid>
        <w:gridCol w:w="497"/>
        <w:gridCol w:w="3827"/>
        <w:gridCol w:w="4111"/>
        <w:gridCol w:w="33"/>
      </w:tblGrid>
      <w:tr w:rsidR="00A20979" w:rsidRPr="0091658C" w14:paraId="06AB1FEE" w14:textId="77777777" w:rsidTr="007C408D">
        <w:tc>
          <w:tcPr>
            <w:tcW w:w="8468" w:type="dxa"/>
            <w:gridSpan w:val="4"/>
          </w:tcPr>
          <w:p w14:paraId="40DAD802" w14:textId="63D76863" w:rsidR="00A20979" w:rsidRPr="0091658C" w:rsidRDefault="00A20979" w:rsidP="002424D1">
            <w:pPr>
              <w:pStyle w:val="Tabellentitel"/>
              <w:rPr>
                <w:rStyle w:val="Grundzfett"/>
                <w:sz w:val="24"/>
                <w:szCs w:val="24"/>
              </w:rPr>
            </w:pPr>
            <w:r>
              <w:rPr>
                <w:rStyle w:val="Grundzfett"/>
                <w:sz w:val="24"/>
                <w:szCs w:val="24"/>
              </w:rPr>
              <w:t>Entwurf / Spezifikation zur Software „Progress Monitor“</w:t>
            </w:r>
          </w:p>
        </w:tc>
      </w:tr>
      <w:tr w:rsidR="00A20979" w:rsidRPr="007C408D" w14:paraId="2C8C3936" w14:textId="77777777" w:rsidTr="007C408D">
        <w:tc>
          <w:tcPr>
            <w:tcW w:w="8468" w:type="dxa"/>
            <w:gridSpan w:val="4"/>
          </w:tcPr>
          <w:p w14:paraId="61F27F4E" w14:textId="77777777" w:rsidR="00A20979" w:rsidRPr="007C408D" w:rsidRDefault="00A20979" w:rsidP="007C408D">
            <w:pPr>
              <w:pStyle w:val="Tabellentext"/>
              <w:rPr>
                <w:rStyle w:val="Grundzfett"/>
              </w:rPr>
            </w:pPr>
            <w:r w:rsidRPr="007C408D">
              <w:rPr>
                <w:rStyle w:val="Grundzfett"/>
              </w:rPr>
              <w:t>Zweck:</w:t>
            </w:r>
          </w:p>
          <w:p w14:paraId="5D29CB2F" w14:textId="77777777" w:rsidR="00A20979" w:rsidRPr="007C408D" w:rsidRDefault="00A20979" w:rsidP="007C408D">
            <w:pPr>
              <w:pStyle w:val="Tabellentext"/>
              <w:rPr>
                <w:rStyle w:val="Grundzfett"/>
                <w:b w:val="0"/>
              </w:rPr>
            </w:pPr>
            <w:r w:rsidRPr="007C408D">
              <w:rPr>
                <w:rStyle w:val="Grundzfett"/>
                <w:b w:val="0"/>
              </w:rPr>
              <w:t>Überwachung der Datenkonvertierungen</w:t>
            </w:r>
          </w:p>
          <w:p w14:paraId="54EB85FB" w14:textId="77777777" w:rsidR="00A20979" w:rsidRPr="007C408D" w:rsidRDefault="00A20979" w:rsidP="007C408D">
            <w:pPr>
              <w:pStyle w:val="Tabellentext"/>
              <w:rPr>
                <w:rStyle w:val="Grundzfett"/>
                <w:b w:val="0"/>
              </w:rPr>
            </w:pPr>
            <w:r w:rsidRPr="007C408D">
              <w:rPr>
                <w:rStyle w:val="Grundzfett"/>
                <w:b w:val="0"/>
              </w:rPr>
              <w:t>Analyse der Datenkonvertierungen</w:t>
            </w:r>
          </w:p>
          <w:p w14:paraId="6BA81B0F" w14:textId="77777777" w:rsidR="00A20979" w:rsidRPr="007C408D" w:rsidRDefault="00A20979" w:rsidP="007C408D">
            <w:pPr>
              <w:pStyle w:val="Tabellentext"/>
              <w:rPr>
                <w:rStyle w:val="Grundzfett"/>
                <w:b w:val="0"/>
              </w:rPr>
            </w:pPr>
            <w:r w:rsidRPr="007C408D">
              <w:rPr>
                <w:rStyle w:val="Grundzfett"/>
                <w:b w:val="0"/>
              </w:rPr>
              <w:t>Fehleranalyse</w:t>
            </w:r>
          </w:p>
          <w:p w14:paraId="02E5E9F9" w14:textId="77777777" w:rsidR="00A20979" w:rsidRPr="007C408D" w:rsidRDefault="00A20979" w:rsidP="007C408D">
            <w:pPr>
              <w:pStyle w:val="Tabellentext"/>
              <w:rPr>
                <w:rStyle w:val="Grundzfett"/>
                <w:b w:val="0"/>
              </w:rPr>
            </w:pPr>
            <w:r w:rsidRPr="007C408D">
              <w:rPr>
                <w:rStyle w:val="Grundzfett"/>
                <w:b w:val="0"/>
              </w:rPr>
              <w:t>Unterstützung im fachlichen und technischen Support</w:t>
            </w:r>
          </w:p>
          <w:p w14:paraId="4844733B" w14:textId="77777777" w:rsidR="00A20979" w:rsidRPr="007C408D" w:rsidRDefault="00A20979" w:rsidP="007C408D">
            <w:pPr>
              <w:pStyle w:val="Tabellentext"/>
              <w:rPr>
                <w:rStyle w:val="Grundzfett"/>
                <w:b w:val="0"/>
              </w:rPr>
            </w:pPr>
            <w:r w:rsidRPr="007C408D">
              <w:rPr>
                <w:rStyle w:val="Grundzfett"/>
                <w:b w:val="0"/>
              </w:rPr>
              <w:t>Qualitätssicherung, Qualitätsverbesserung</w:t>
            </w:r>
          </w:p>
          <w:p w14:paraId="2AAF8CA8" w14:textId="77777777" w:rsidR="00A20979" w:rsidRPr="007C408D" w:rsidRDefault="00A20979" w:rsidP="007C408D">
            <w:pPr>
              <w:pStyle w:val="Tabellentext"/>
              <w:rPr>
                <w:rStyle w:val="Grundzfett"/>
                <w:b w:val="0"/>
              </w:rPr>
            </w:pPr>
            <w:r w:rsidRPr="007C408D">
              <w:rPr>
                <w:rStyle w:val="Grundzfett"/>
                <w:b w:val="0"/>
              </w:rPr>
              <w:t>Schulung von Kunden und Mitarbeitenden</w:t>
            </w:r>
          </w:p>
          <w:p w14:paraId="1CCFD2FA" w14:textId="15328400" w:rsidR="00A20979" w:rsidRPr="007C408D" w:rsidRDefault="00A20979" w:rsidP="007C408D">
            <w:pPr>
              <w:pStyle w:val="Tabellentext"/>
              <w:rPr>
                <w:rStyle w:val="Grundzfett"/>
                <w:b w:val="0"/>
              </w:rPr>
            </w:pPr>
          </w:p>
        </w:tc>
      </w:tr>
      <w:tr w:rsidR="00A20979" w:rsidRPr="0091658C" w14:paraId="305E7AE4" w14:textId="77777777" w:rsidTr="007C408D">
        <w:tc>
          <w:tcPr>
            <w:tcW w:w="8468" w:type="dxa"/>
            <w:gridSpan w:val="4"/>
          </w:tcPr>
          <w:p w14:paraId="60DA0C53" w14:textId="322DB418" w:rsidR="00A20979" w:rsidRDefault="005D62A9" w:rsidP="002424D1">
            <w:pPr>
              <w:pStyle w:val="Tabellentitel"/>
              <w:rPr>
                <w:rStyle w:val="Grundzfett"/>
                <w:sz w:val="24"/>
                <w:szCs w:val="24"/>
              </w:rPr>
            </w:pPr>
            <w:r>
              <w:rPr>
                <w:rStyle w:val="Grundzfett"/>
                <w:sz w:val="24"/>
                <w:szCs w:val="24"/>
              </w:rPr>
              <w:t>Software</w:t>
            </w:r>
          </w:p>
        </w:tc>
      </w:tr>
      <w:tr w:rsidR="00A20979" w:rsidRPr="0091658C" w14:paraId="1708699B" w14:textId="77777777" w:rsidTr="007C408D">
        <w:trPr>
          <w:gridAfter w:val="1"/>
          <w:wAfter w:w="33" w:type="dxa"/>
        </w:trPr>
        <w:tc>
          <w:tcPr>
            <w:tcW w:w="497" w:type="dxa"/>
          </w:tcPr>
          <w:p w14:paraId="0729EB94" w14:textId="77777777" w:rsidR="00A20979" w:rsidRPr="0091658C" w:rsidRDefault="00A20979" w:rsidP="002424D1">
            <w:pPr>
              <w:pStyle w:val="Tabellentitel"/>
              <w:rPr>
                <w:rStyle w:val="Grundzfett"/>
                <w:sz w:val="24"/>
                <w:szCs w:val="24"/>
              </w:rPr>
            </w:pPr>
            <w:r>
              <w:rPr>
                <w:rStyle w:val="Grundzfett"/>
                <w:sz w:val="24"/>
                <w:szCs w:val="24"/>
              </w:rPr>
              <w:t>Nr.</w:t>
            </w:r>
          </w:p>
        </w:tc>
        <w:tc>
          <w:tcPr>
            <w:tcW w:w="3827" w:type="dxa"/>
          </w:tcPr>
          <w:p w14:paraId="6E3F4AE1" w14:textId="6F95357C" w:rsidR="00A20979" w:rsidRPr="0091658C" w:rsidRDefault="000020B5" w:rsidP="002424D1">
            <w:pPr>
              <w:pStyle w:val="Tabellentitel"/>
              <w:rPr>
                <w:rStyle w:val="Grundzfett"/>
                <w:sz w:val="24"/>
                <w:szCs w:val="24"/>
              </w:rPr>
            </w:pPr>
            <w:r>
              <w:rPr>
                <w:rStyle w:val="Grundzfett"/>
                <w:sz w:val="24"/>
                <w:szCs w:val="24"/>
              </w:rPr>
              <w:t>Spezifikation</w:t>
            </w:r>
          </w:p>
        </w:tc>
        <w:tc>
          <w:tcPr>
            <w:tcW w:w="4111" w:type="dxa"/>
          </w:tcPr>
          <w:p w14:paraId="0D2889D6" w14:textId="3221CBB4" w:rsidR="00A20979" w:rsidRPr="0091658C" w:rsidRDefault="005A6702" w:rsidP="002424D1">
            <w:pPr>
              <w:pStyle w:val="Tabellentitel"/>
              <w:rPr>
                <w:rStyle w:val="Grundzfett"/>
                <w:sz w:val="24"/>
                <w:szCs w:val="24"/>
              </w:rPr>
            </w:pPr>
            <w:r>
              <w:rPr>
                <w:rStyle w:val="Grundzfett"/>
                <w:sz w:val="24"/>
                <w:szCs w:val="24"/>
              </w:rPr>
              <w:t>Anforderung</w:t>
            </w:r>
          </w:p>
        </w:tc>
      </w:tr>
      <w:tr w:rsidR="00A20979" w:rsidRPr="0091658C" w14:paraId="2281585A" w14:textId="77777777" w:rsidTr="007C408D">
        <w:trPr>
          <w:gridAfter w:val="1"/>
          <w:wAfter w:w="33" w:type="dxa"/>
        </w:trPr>
        <w:tc>
          <w:tcPr>
            <w:tcW w:w="497" w:type="dxa"/>
          </w:tcPr>
          <w:p w14:paraId="38C829B7" w14:textId="5BD61836" w:rsidR="00A20979" w:rsidRPr="0091658C" w:rsidRDefault="00A20979" w:rsidP="007C408D">
            <w:pPr>
              <w:pStyle w:val="Tabellentext"/>
              <w:numPr>
                <w:ilvl w:val="0"/>
                <w:numId w:val="50"/>
              </w:numPr>
              <w:ind w:left="152" w:hanging="75"/>
            </w:pPr>
          </w:p>
        </w:tc>
        <w:tc>
          <w:tcPr>
            <w:tcW w:w="3827" w:type="dxa"/>
          </w:tcPr>
          <w:p w14:paraId="71F5131D" w14:textId="222479D8" w:rsidR="00A20979" w:rsidRPr="007C408D" w:rsidRDefault="000020B5" w:rsidP="007C408D">
            <w:pPr>
              <w:pStyle w:val="Tabellentext"/>
            </w:pPr>
            <w:r w:rsidRPr="007C408D">
              <w:t xml:space="preserve">Die Software wird </w:t>
            </w:r>
            <w:r w:rsidR="005A6702" w:rsidRPr="007C408D">
              <w:t xml:space="preserve">für die </w:t>
            </w:r>
            <w:r w:rsidRPr="007C408D">
              <w:t>aktuelle</w:t>
            </w:r>
            <w:r w:rsidR="005A6702" w:rsidRPr="007C408D">
              <w:t xml:space="preserve"> Version der </w:t>
            </w:r>
            <w:r w:rsidRPr="007C408D">
              <w:t xml:space="preserve">Java </w:t>
            </w:r>
            <w:r w:rsidR="005A6702" w:rsidRPr="007C408D">
              <w:t xml:space="preserve">Runtime Environment (JRE) </w:t>
            </w:r>
            <w:r w:rsidRPr="007C408D">
              <w:t>entwickelt</w:t>
            </w:r>
          </w:p>
        </w:tc>
        <w:tc>
          <w:tcPr>
            <w:tcW w:w="4111" w:type="dxa"/>
          </w:tcPr>
          <w:p w14:paraId="61EB443B" w14:textId="5574C363" w:rsidR="00A20979" w:rsidRPr="007C408D" w:rsidRDefault="005A6702" w:rsidP="007C408D">
            <w:pPr>
              <w:pStyle w:val="Tabellentext"/>
            </w:pPr>
            <w:r w:rsidRPr="007C408D">
              <w:t>Die Software muss unabhängig vom Betriebssystem nutzbar sein</w:t>
            </w:r>
          </w:p>
        </w:tc>
      </w:tr>
    </w:tbl>
    <w:p w14:paraId="4C2860B1" w14:textId="77777777" w:rsidR="005D62A9" w:rsidRDefault="005D62A9">
      <w:pPr>
        <w:rPr>
          <w:szCs w:val="20"/>
        </w:rPr>
      </w:pPr>
      <w:r>
        <w:br w:type="page"/>
      </w:r>
    </w:p>
    <w:tbl>
      <w:tblPr>
        <w:tblW w:w="8435" w:type="dxa"/>
        <w:tblInd w:w="70" w:type="dxa"/>
        <w:tblBorders>
          <w:top w:val="single" w:sz="12" w:space="0" w:color="auto"/>
          <w:bottom w:val="single" w:sz="6" w:space="0" w:color="auto"/>
          <w:insideH w:val="single" w:sz="12" w:space="0" w:color="auto"/>
          <w:insideV w:val="single" w:sz="6" w:space="0" w:color="auto"/>
        </w:tblBorders>
        <w:tblLayout w:type="fixed"/>
        <w:tblCellMar>
          <w:left w:w="70" w:type="dxa"/>
          <w:right w:w="70" w:type="dxa"/>
        </w:tblCellMar>
        <w:tblLook w:val="0000" w:firstRow="0" w:lastRow="0" w:firstColumn="0" w:lastColumn="0" w:noHBand="0" w:noVBand="0"/>
      </w:tblPr>
      <w:tblGrid>
        <w:gridCol w:w="781"/>
        <w:gridCol w:w="3827"/>
        <w:gridCol w:w="3827"/>
      </w:tblGrid>
      <w:tr w:rsidR="002556CB" w:rsidRPr="0091658C" w14:paraId="444AB9B7" w14:textId="77777777" w:rsidTr="00887903">
        <w:tc>
          <w:tcPr>
            <w:tcW w:w="8435" w:type="dxa"/>
            <w:gridSpan w:val="3"/>
          </w:tcPr>
          <w:p w14:paraId="2E38636B" w14:textId="77777777" w:rsidR="002556CB" w:rsidRDefault="002556CB" w:rsidP="002424D1">
            <w:pPr>
              <w:pStyle w:val="Tabellentitel"/>
              <w:rPr>
                <w:rStyle w:val="Grundzfett"/>
                <w:sz w:val="24"/>
                <w:szCs w:val="24"/>
              </w:rPr>
            </w:pPr>
            <w:r>
              <w:rPr>
                <w:rStyle w:val="Grundzfett"/>
                <w:sz w:val="24"/>
                <w:szCs w:val="24"/>
              </w:rPr>
              <w:lastRenderedPageBreak/>
              <w:t>Software</w:t>
            </w:r>
          </w:p>
        </w:tc>
      </w:tr>
      <w:tr w:rsidR="002556CB" w:rsidRPr="0091658C" w14:paraId="128122BB" w14:textId="77777777" w:rsidTr="00887903">
        <w:tc>
          <w:tcPr>
            <w:tcW w:w="781" w:type="dxa"/>
          </w:tcPr>
          <w:p w14:paraId="01C38404" w14:textId="77777777" w:rsidR="002556CB" w:rsidRPr="0091658C" w:rsidRDefault="002556CB" w:rsidP="002424D1">
            <w:pPr>
              <w:pStyle w:val="Tabellentitel"/>
              <w:rPr>
                <w:rStyle w:val="Grundzfett"/>
                <w:sz w:val="24"/>
                <w:szCs w:val="24"/>
              </w:rPr>
            </w:pPr>
            <w:r>
              <w:rPr>
                <w:rStyle w:val="Grundzfett"/>
                <w:sz w:val="24"/>
                <w:szCs w:val="24"/>
              </w:rPr>
              <w:t>Nr.</w:t>
            </w:r>
          </w:p>
        </w:tc>
        <w:tc>
          <w:tcPr>
            <w:tcW w:w="3827" w:type="dxa"/>
          </w:tcPr>
          <w:p w14:paraId="44AC3B76" w14:textId="77777777" w:rsidR="002556CB" w:rsidRPr="0091658C" w:rsidRDefault="002556CB" w:rsidP="002424D1">
            <w:pPr>
              <w:pStyle w:val="Tabellentitel"/>
              <w:rPr>
                <w:rStyle w:val="Grundzfett"/>
                <w:sz w:val="24"/>
                <w:szCs w:val="24"/>
              </w:rPr>
            </w:pPr>
            <w:r>
              <w:rPr>
                <w:rStyle w:val="Grundzfett"/>
                <w:sz w:val="24"/>
                <w:szCs w:val="24"/>
              </w:rPr>
              <w:t>Spezifikation</w:t>
            </w:r>
          </w:p>
        </w:tc>
        <w:tc>
          <w:tcPr>
            <w:tcW w:w="3827" w:type="dxa"/>
          </w:tcPr>
          <w:p w14:paraId="1E71E594" w14:textId="77777777" w:rsidR="002556CB" w:rsidRPr="0091658C" w:rsidRDefault="002556CB" w:rsidP="002424D1">
            <w:pPr>
              <w:pStyle w:val="Tabellentitel"/>
              <w:rPr>
                <w:rStyle w:val="Grundzfett"/>
                <w:sz w:val="24"/>
                <w:szCs w:val="24"/>
              </w:rPr>
            </w:pPr>
            <w:r>
              <w:rPr>
                <w:rStyle w:val="Grundzfett"/>
                <w:sz w:val="24"/>
                <w:szCs w:val="24"/>
              </w:rPr>
              <w:t>Anforderung</w:t>
            </w:r>
          </w:p>
        </w:tc>
      </w:tr>
      <w:tr w:rsidR="002556CB" w:rsidRPr="0091658C" w14:paraId="13071A5E" w14:textId="77777777" w:rsidTr="00887903">
        <w:tc>
          <w:tcPr>
            <w:tcW w:w="781" w:type="dxa"/>
          </w:tcPr>
          <w:p w14:paraId="7F1E09BD" w14:textId="42DA3DB4" w:rsidR="002556CB" w:rsidRPr="007C408D" w:rsidRDefault="002556CB" w:rsidP="007C408D">
            <w:pPr>
              <w:pStyle w:val="Tabellentext"/>
              <w:numPr>
                <w:ilvl w:val="0"/>
                <w:numId w:val="50"/>
              </w:numPr>
              <w:ind w:left="152" w:hanging="75"/>
            </w:pPr>
          </w:p>
        </w:tc>
        <w:tc>
          <w:tcPr>
            <w:tcW w:w="3827" w:type="dxa"/>
          </w:tcPr>
          <w:p w14:paraId="3E68A580" w14:textId="069A49F8" w:rsidR="002556CB" w:rsidRPr="007C408D" w:rsidRDefault="002556CB" w:rsidP="007C408D">
            <w:pPr>
              <w:pStyle w:val="Tabellentext"/>
            </w:pPr>
            <w:r w:rsidRPr="007C408D">
              <w:t xml:space="preserve">Das zugrundeliegende RDBMS ist MySQL, Version </w:t>
            </w:r>
            <w:r w:rsidR="00114807" w:rsidRPr="007C408D">
              <w:t>5.0.45-community-nt</w:t>
            </w:r>
          </w:p>
        </w:tc>
        <w:tc>
          <w:tcPr>
            <w:tcW w:w="3827" w:type="dxa"/>
          </w:tcPr>
          <w:p w14:paraId="4C24371A" w14:textId="22C2C254" w:rsidR="00887903" w:rsidRPr="007C408D" w:rsidRDefault="00031B99" w:rsidP="007C408D">
            <w:pPr>
              <w:pStyle w:val="Tabellentext"/>
            </w:pPr>
            <w:r w:rsidRPr="007C408D">
              <w:t xml:space="preserve">Nutzung einer gemeinsamen Datenbasis für den </w:t>
            </w:r>
            <w:r w:rsidR="00D37EDD">
              <w:t>Daten-Konverter</w:t>
            </w:r>
            <w:r w:rsidRPr="007C408D">
              <w:t xml:space="preserve"> und die </w:t>
            </w:r>
            <w:r w:rsidR="003302CB" w:rsidRPr="007C408D">
              <w:t xml:space="preserve">Software </w:t>
            </w:r>
          </w:p>
          <w:p w14:paraId="4FA1F37E" w14:textId="0CFFCB3A" w:rsidR="002556CB" w:rsidRPr="007C408D" w:rsidRDefault="003302CB" w:rsidP="007C408D">
            <w:pPr>
              <w:pStyle w:val="Tabellentext"/>
            </w:pPr>
            <w:r w:rsidRPr="007C408D">
              <w:t>„Progress Monitor“</w:t>
            </w:r>
          </w:p>
        </w:tc>
      </w:tr>
      <w:tr w:rsidR="009104C4" w:rsidRPr="0091658C" w14:paraId="777929BD" w14:textId="77777777" w:rsidTr="00887903">
        <w:tc>
          <w:tcPr>
            <w:tcW w:w="781" w:type="dxa"/>
          </w:tcPr>
          <w:p w14:paraId="29A3E628" w14:textId="7CD40D4E" w:rsidR="009104C4" w:rsidRPr="007C408D" w:rsidRDefault="009104C4" w:rsidP="007C408D">
            <w:pPr>
              <w:pStyle w:val="Tabellentext"/>
              <w:numPr>
                <w:ilvl w:val="0"/>
                <w:numId w:val="50"/>
              </w:numPr>
              <w:ind w:left="152" w:hanging="75"/>
            </w:pPr>
          </w:p>
        </w:tc>
        <w:tc>
          <w:tcPr>
            <w:tcW w:w="3827" w:type="dxa"/>
          </w:tcPr>
          <w:p w14:paraId="0FC168B2" w14:textId="77777777" w:rsidR="009104C4" w:rsidRPr="007C408D" w:rsidRDefault="009104C4" w:rsidP="007C408D">
            <w:pPr>
              <w:pStyle w:val="Tabellentext"/>
            </w:pPr>
            <w:r w:rsidRPr="007C408D">
              <w:t>Als Webserver wird Apache Tomcat eingesetzt.</w:t>
            </w:r>
          </w:p>
        </w:tc>
        <w:tc>
          <w:tcPr>
            <w:tcW w:w="3827" w:type="dxa"/>
          </w:tcPr>
          <w:p w14:paraId="13A9E314" w14:textId="7E432FB1" w:rsidR="009104C4" w:rsidRPr="007C408D" w:rsidRDefault="009104C4" w:rsidP="007C408D">
            <w:pPr>
              <w:pStyle w:val="Tabellentext"/>
            </w:pPr>
            <w:r w:rsidRPr="007C408D">
              <w:t>Für den Webserver soll etablierte Open-Source-Software eingesetzt werden</w:t>
            </w:r>
          </w:p>
        </w:tc>
      </w:tr>
      <w:tr w:rsidR="003302CB" w:rsidRPr="0091658C" w14:paraId="63BB1395" w14:textId="77777777" w:rsidTr="00887903">
        <w:tc>
          <w:tcPr>
            <w:tcW w:w="781" w:type="dxa"/>
          </w:tcPr>
          <w:p w14:paraId="799FAD84" w14:textId="6E0F5814" w:rsidR="003302CB" w:rsidRPr="007C408D" w:rsidRDefault="003302CB" w:rsidP="007C408D">
            <w:pPr>
              <w:pStyle w:val="Tabellentext"/>
              <w:numPr>
                <w:ilvl w:val="0"/>
                <w:numId w:val="50"/>
              </w:numPr>
              <w:ind w:left="152" w:hanging="75"/>
            </w:pPr>
          </w:p>
        </w:tc>
        <w:tc>
          <w:tcPr>
            <w:tcW w:w="3827" w:type="dxa"/>
          </w:tcPr>
          <w:p w14:paraId="7DD08C9F" w14:textId="081F1F54" w:rsidR="003302CB" w:rsidRPr="007C408D" w:rsidRDefault="003302CB" w:rsidP="007C408D">
            <w:pPr>
              <w:pStyle w:val="Tabellentext"/>
            </w:pPr>
            <w:r w:rsidRPr="007C408D">
              <w:t>Die Schnittstelle zwischen der Software und der Datenbank wird über Java Database Connectivity</w:t>
            </w:r>
            <w:r w:rsidR="00A8255B" w:rsidRPr="007C408D">
              <w:t xml:space="preserve">, Version 4.3 </w:t>
            </w:r>
            <w:r w:rsidRPr="007C408D">
              <w:t>(JDBC) realisiert</w:t>
            </w:r>
          </w:p>
        </w:tc>
        <w:tc>
          <w:tcPr>
            <w:tcW w:w="3827" w:type="dxa"/>
          </w:tcPr>
          <w:p w14:paraId="231B2730" w14:textId="080345F0" w:rsidR="003302CB" w:rsidRPr="007C408D" w:rsidRDefault="003302CB" w:rsidP="007C408D">
            <w:pPr>
              <w:pStyle w:val="Tabellentext"/>
            </w:pPr>
            <w:r w:rsidRPr="007C408D">
              <w:t xml:space="preserve">Nutzung einer gemeinsamen Datenbasis für den </w:t>
            </w:r>
            <w:r w:rsidR="00D37EDD">
              <w:t>Daten-Konverter</w:t>
            </w:r>
            <w:r w:rsidRPr="007C408D">
              <w:t xml:space="preserve"> und die Software „Progress Monitor“</w:t>
            </w:r>
          </w:p>
        </w:tc>
      </w:tr>
      <w:tr w:rsidR="003302CB" w:rsidRPr="0091658C" w14:paraId="517E7010" w14:textId="77777777" w:rsidTr="00887903">
        <w:tc>
          <w:tcPr>
            <w:tcW w:w="781" w:type="dxa"/>
          </w:tcPr>
          <w:p w14:paraId="6F9810DE" w14:textId="5DB2E316" w:rsidR="003302CB" w:rsidRPr="007C408D" w:rsidRDefault="003302CB" w:rsidP="007C408D">
            <w:pPr>
              <w:pStyle w:val="Tabellentext"/>
              <w:numPr>
                <w:ilvl w:val="0"/>
                <w:numId w:val="50"/>
              </w:numPr>
              <w:ind w:left="152" w:hanging="75"/>
            </w:pPr>
          </w:p>
        </w:tc>
        <w:tc>
          <w:tcPr>
            <w:tcW w:w="3827" w:type="dxa"/>
          </w:tcPr>
          <w:p w14:paraId="37CC1707" w14:textId="123137FC" w:rsidR="003302CB" w:rsidRPr="007C408D" w:rsidRDefault="006E7E5F" w:rsidP="007C408D">
            <w:pPr>
              <w:pStyle w:val="Tabellentext"/>
            </w:pPr>
            <w:r w:rsidRPr="007C408D">
              <w:t>Die Ergebnisse der Konvertierung werden in der Software über Tabellen dargestellt.</w:t>
            </w:r>
          </w:p>
        </w:tc>
        <w:tc>
          <w:tcPr>
            <w:tcW w:w="3827" w:type="dxa"/>
          </w:tcPr>
          <w:p w14:paraId="228B3509" w14:textId="7AF8C6C9" w:rsidR="003302CB" w:rsidRPr="007C408D" w:rsidRDefault="006E7E5F" w:rsidP="007C408D">
            <w:pPr>
              <w:pStyle w:val="Tabellentext"/>
            </w:pPr>
            <w:r w:rsidRPr="007C408D">
              <w:t>Der Anwender muss die Ergebnisse zur Konvertierung filtern und sortieren können.</w:t>
            </w:r>
          </w:p>
        </w:tc>
      </w:tr>
      <w:tr w:rsidR="003302CB" w:rsidRPr="0091658C" w14:paraId="5390E731" w14:textId="77777777" w:rsidTr="00887903">
        <w:tc>
          <w:tcPr>
            <w:tcW w:w="781" w:type="dxa"/>
          </w:tcPr>
          <w:p w14:paraId="4D229283" w14:textId="32BEAB85" w:rsidR="003302CB" w:rsidRPr="007C408D" w:rsidRDefault="003302CB" w:rsidP="007C408D">
            <w:pPr>
              <w:pStyle w:val="Tabellentext"/>
              <w:numPr>
                <w:ilvl w:val="0"/>
                <w:numId w:val="50"/>
              </w:numPr>
              <w:ind w:left="152" w:hanging="75"/>
            </w:pPr>
          </w:p>
        </w:tc>
        <w:tc>
          <w:tcPr>
            <w:tcW w:w="3827" w:type="dxa"/>
          </w:tcPr>
          <w:p w14:paraId="425B916B" w14:textId="3D3C715D" w:rsidR="003302CB" w:rsidRPr="007C408D" w:rsidRDefault="006E7E5F" w:rsidP="007C408D">
            <w:pPr>
              <w:pStyle w:val="Tabellentext"/>
            </w:pPr>
            <w:r w:rsidRPr="007C408D">
              <w:t xml:space="preserve">Die Tabellen in der Software </w:t>
            </w:r>
            <w:r w:rsidR="00322F59" w:rsidRPr="007C408D">
              <w:t>sind</w:t>
            </w:r>
            <w:r w:rsidRPr="007C408D">
              <w:t xml:space="preserve"> sortierbar</w:t>
            </w:r>
            <w:r w:rsidR="00322F59" w:rsidRPr="007C408D">
              <w:t xml:space="preserve"> und filterbar.</w:t>
            </w:r>
          </w:p>
        </w:tc>
        <w:tc>
          <w:tcPr>
            <w:tcW w:w="3827" w:type="dxa"/>
          </w:tcPr>
          <w:p w14:paraId="2046B4C0" w14:textId="6D0C753F" w:rsidR="003302CB" w:rsidRPr="007C408D" w:rsidRDefault="00322F59" w:rsidP="007C408D">
            <w:pPr>
              <w:pStyle w:val="Tabellentext"/>
            </w:pPr>
            <w:r w:rsidRPr="007C408D">
              <w:t>Der Anwender muss die Ergebnisse zur Konvertierung filtern und sortieren können.</w:t>
            </w:r>
          </w:p>
        </w:tc>
      </w:tr>
      <w:tr w:rsidR="003302CB" w:rsidRPr="0091658C" w14:paraId="676E7B75" w14:textId="77777777" w:rsidTr="00887903">
        <w:tc>
          <w:tcPr>
            <w:tcW w:w="781" w:type="dxa"/>
          </w:tcPr>
          <w:p w14:paraId="58FFC388" w14:textId="57C6CFB4" w:rsidR="003302CB" w:rsidRPr="007C408D" w:rsidRDefault="003302CB" w:rsidP="007C408D">
            <w:pPr>
              <w:pStyle w:val="Tabellentext"/>
              <w:numPr>
                <w:ilvl w:val="0"/>
                <w:numId w:val="50"/>
              </w:numPr>
              <w:ind w:left="152" w:hanging="75"/>
            </w:pPr>
          </w:p>
        </w:tc>
        <w:tc>
          <w:tcPr>
            <w:tcW w:w="3827" w:type="dxa"/>
          </w:tcPr>
          <w:p w14:paraId="66FD28A6" w14:textId="18A44567" w:rsidR="003302CB" w:rsidRPr="007C408D" w:rsidRDefault="00322F59" w:rsidP="007C408D">
            <w:pPr>
              <w:pStyle w:val="Tabellentext"/>
            </w:pPr>
            <w:r w:rsidRPr="007C408D">
              <w:t>Entwicklung einer Benutzerkontenverwaltung</w:t>
            </w:r>
          </w:p>
        </w:tc>
        <w:tc>
          <w:tcPr>
            <w:tcW w:w="3827" w:type="dxa"/>
          </w:tcPr>
          <w:p w14:paraId="2D3F10A6" w14:textId="1B61852A" w:rsidR="003302CB" w:rsidRPr="007C408D" w:rsidRDefault="00322F59" w:rsidP="007C408D">
            <w:pPr>
              <w:pStyle w:val="Tabellentext"/>
            </w:pPr>
            <w:r w:rsidRPr="007C408D">
              <w:t>Verwaltung von Zugriffsberechtigung aus Sicherheitsgründen</w:t>
            </w:r>
          </w:p>
        </w:tc>
      </w:tr>
      <w:tr w:rsidR="003302CB" w:rsidRPr="0091658C" w14:paraId="22F29109" w14:textId="77777777" w:rsidTr="00887903">
        <w:tc>
          <w:tcPr>
            <w:tcW w:w="781" w:type="dxa"/>
          </w:tcPr>
          <w:p w14:paraId="1AAADFAB" w14:textId="011B03B0" w:rsidR="003302CB" w:rsidRPr="007C408D" w:rsidRDefault="003302CB" w:rsidP="007C408D">
            <w:pPr>
              <w:pStyle w:val="Tabellentext"/>
              <w:numPr>
                <w:ilvl w:val="0"/>
                <w:numId w:val="50"/>
              </w:numPr>
              <w:ind w:left="152" w:hanging="75"/>
            </w:pPr>
          </w:p>
        </w:tc>
        <w:tc>
          <w:tcPr>
            <w:tcW w:w="3827" w:type="dxa"/>
          </w:tcPr>
          <w:p w14:paraId="285372D9" w14:textId="1A773DCC" w:rsidR="003302CB" w:rsidRPr="007C408D" w:rsidRDefault="00782786" w:rsidP="007C408D">
            <w:pPr>
              <w:pStyle w:val="Tabellentext"/>
            </w:pPr>
            <w:r w:rsidRPr="007C408D">
              <w:t>Entwicklung von Benutzerrollen und einer Zugriffssteuerung mit dedizierten Benutzerrechten</w:t>
            </w:r>
          </w:p>
        </w:tc>
        <w:tc>
          <w:tcPr>
            <w:tcW w:w="3827" w:type="dxa"/>
          </w:tcPr>
          <w:p w14:paraId="050B70C9" w14:textId="1DEF0049" w:rsidR="003302CB" w:rsidRPr="007C408D" w:rsidRDefault="00E31581" w:rsidP="007C408D">
            <w:pPr>
              <w:pStyle w:val="Tabellentext"/>
            </w:pPr>
            <w:r w:rsidRPr="007C408D">
              <w:t>Steuerung von dedizierten Benutzerrechten aus Sicherheitsgründen</w:t>
            </w:r>
          </w:p>
        </w:tc>
      </w:tr>
      <w:tr w:rsidR="003302CB" w:rsidRPr="0091658C" w14:paraId="7F0F1F07" w14:textId="77777777" w:rsidTr="00887903">
        <w:tc>
          <w:tcPr>
            <w:tcW w:w="781" w:type="dxa"/>
          </w:tcPr>
          <w:p w14:paraId="6DD7EE4A" w14:textId="04691B82" w:rsidR="003302CB" w:rsidRPr="007C408D" w:rsidRDefault="003302CB" w:rsidP="007C408D">
            <w:pPr>
              <w:pStyle w:val="Tabellentext"/>
              <w:numPr>
                <w:ilvl w:val="0"/>
                <w:numId w:val="50"/>
              </w:numPr>
              <w:ind w:left="152" w:hanging="75"/>
            </w:pPr>
          </w:p>
        </w:tc>
        <w:tc>
          <w:tcPr>
            <w:tcW w:w="3827" w:type="dxa"/>
          </w:tcPr>
          <w:p w14:paraId="0FDD9016" w14:textId="7DD4E83F" w:rsidR="003302CB" w:rsidRPr="007C408D" w:rsidRDefault="00E31581" w:rsidP="007C408D">
            <w:pPr>
              <w:pStyle w:val="Tabellentext"/>
            </w:pPr>
            <w:r w:rsidRPr="007C408D">
              <w:t>Implementierung einer Mandantenverwaltung</w:t>
            </w:r>
          </w:p>
        </w:tc>
        <w:tc>
          <w:tcPr>
            <w:tcW w:w="3827" w:type="dxa"/>
          </w:tcPr>
          <w:p w14:paraId="485EFCA5" w14:textId="68CA7DEE" w:rsidR="003302CB" w:rsidRPr="007C408D" w:rsidRDefault="00E53137" w:rsidP="007C408D">
            <w:pPr>
              <w:pStyle w:val="Tabellentext"/>
            </w:pPr>
            <w:r w:rsidRPr="007C408D">
              <w:t>individuelle Zugriffssteuerung pro Mandant und Benutzer</w:t>
            </w:r>
          </w:p>
        </w:tc>
      </w:tr>
      <w:tr w:rsidR="003302CB" w:rsidRPr="0091658C" w14:paraId="3ECFAED2" w14:textId="77777777" w:rsidTr="00887903">
        <w:tc>
          <w:tcPr>
            <w:tcW w:w="781" w:type="dxa"/>
          </w:tcPr>
          <w:p w14:paraId="7544652B" w14:textId="4F50EFEB" w:rsidR="003302CB" w:rsidRPr="007C408D" w:rsidRDefault="003302CB" w:rsidP="007C408D">
            <w:pPr>
              <w:pStyle w:val="Tabellentext"/>
              <w:numPr>
                <w:ilvl w:val="0"/>
                <w:numId w:val="50"/>
              </w:numPr>
              <w:ind w:left="152" w:hanging="75"/>
            </w:pPr>
          </w:p>
        </w:tc>
        <w:tc>
          <w:tcPr>
            <w:tcW w:w="3827" w:type="dxa"/>
          </w:tcPr>
          <w:p w14:paraId="5BEA182F" w14:textId="2F0D509C" w:rsidR="003302CB" w:rsidRPr="007C408D" w:rsidRDefault="00534661" w:rsidP="007C408D">
            <w:pPr>
              <w:pStyle w:val="Tabellentext"/>
            </w:pPr>
            <w:r w:rsidRPr="007C408D">
              <w:t>Implementierung zur Protokollierung der Benutzeraktionen</w:t>
            </w:r>
          </w:p>
        </w:tc>
        <w:tc>
          <w:tcPr>
            <w:tcW w:w="3827" w:type="dxa"/>
          </w:tcPr>
          <w:p w14:paraId="4BC0CEF0" w14:textId="6B824BF9" w:rsidR="003302CB" w:rsidRPr="007C408D" w:rsidRDefault="00AA3D8E" w:rsidP="007C408D">
            <w:pPr>
              <w:pStyle w:val="Tabellentext"/>
            </w:pPr>
            <w:r w:rsidRPr="007C408D">
              <w:t>Sämtlich B</w:t>
            </w:r>
            <w:r w:rsidR="00F12C6F" w:rsidRPr="007C408D">
              <w:t>e</w:t>
            </w:r>
            <w:r w:rsidRPr="007C408D">
              <w:t>nutzeraktionen müssen zur Nachvollziehbarkeit protokolliert werden.</w:t>
            </w:r>
          </w:p>
        </w:tc>
      </w:tr>
      <w:tr w:rsidR="00547D08" w:rsidRPr="0091658C" w14:paraId="29D4C683" w14:textId="77777777" w:rsidTr="00574E2C">
        <w:tc>
          <w:tcPr>
            <w:tcW w:w="781" w:type="dxa"/>
          </w:tcPr>
          <w:p w14:paraId="2DE90A50" w14:textId="77777777" w:rsidR="00547D08" w:rsidRPr="007C408D" w:rsidRDefault="00547D08" w:rsidP="007C408D">
            <w:pPr>
              <w:pStyle w:val="Tabellentext"/>
              <w:numPr>
                <w:ilvl w:val="0"/>
                <w:numId w:val="50"/>
              </w:numPr>
              <w:ind w:left="152" w:hanging="75"/>
            </w:pPr>
          </w:p>
        </w:tc>
        <w:tc>
          <w:tcPr>
            <w:tcW w:w="3827" w:type="dxa"/>
          </w:tcPr>
          <w:p w14:paraId="603D59E1" w14:textId="55496BF9" w:rsidR="00547D08" w:rsidRPr="007C408D" w:rsidRDefault="00547D08" w:rsidP="007C408D">
            <w:pPr>
              <w:pStyle w:val="Tabellentext"/>
            </w:pPr>
            <w:r w:rsidRPr="007C408D">
              <w:t>Die Anwendung ist für die Anwender über die Browser Google Chrome (ab Version ), Firefox (ab Version ), Microsoft Edge (ab Version ) nutzbar</w:t>
            </w:r>
          </w:p>
        </w:tc>
        <w:tc>
          <w:tcPr>
            <w:tcW w:w="3827" w:type="dxa"/>
          </w:tcPr>
          <w:p w14:paraId="2CADFD22" w14:textId="0B2BE07E" w:rsidR="00547D08" w:rsidRPr="007C408D" w:rsidRDefault="00FA4227" w:rsidP="007C408D">
            <w:pPr>
              <w:pStyle w:val="Tabellentext"/>
            </w:pPr>
            <w:r w:rsidRPr="007C408D">
              <w:t>Die Software muss unabhängig vom Betriebssystem nutzbar sein</w:t>
            </w:r>
          </w:p>
        </w:tc>
      </w:tr>
      <w:tr w:rsidR="00507C3C" w:rsidRPr="0091658C" w14:paraId="334020AB" w14:textId="77777777" w:rsidTr="00574E2C">
        <w:tc>
          <w:tcPr>
            <w:tcW w:w="781" w:type="dxa"/>
          </w:tcPr>
          <w:p w14:paraId="7EE65951" w14:textId="77777777" w:rsidR="00507C3C" w:rsidRPr="007C408D" w:rsidRDefault="00507C3C" w:rsidP="007C408D">
            <w:pPr>
              <w:pStyle w:val="Tabellentext"/>
              <w:numPr>
                <w:ilvl w:val="0"/>
                <w:numId w:val="50"/>
              </w:numPr>
              <w:ind w:left="152" w:hanging="75"/>
            </w:pPr>
          </w:p>
        </w:tc>
        <w:tc>
          <w:tcPr>
            <w:tcW w:w="3827" w:type="dxa"/>
          </w:tcPr>
          <w:p w14:paraId="230BFB75" w14:textId="26BCD0CE" w:rsidR="00507C3C" w:rsidRPr="007C408D" w:rsidRDefault="00507C3C" w:rsidP="007C408D">
            <w:pPr>
              <w:pStyle w:val="Tabellentext"/>
            </w:pPr>
            <w:r w:rsidRPr="007C408D">
              <w:t>Die Kommunikation mit de</w:t>
            </w:r>
            <w:r w:rsidR="00D04E60" w:rsidRPr="007C408D">
              <w:t xml:space="preserve">m Webserver, welcher den progress Monitor bereitstellt, wird mittels SSL verschlüsselt und über das </w:t>
            </w:r>
            <w:r w:rsidRPr="007C408D">
              <w:t>Anwendungsprotokoll HTTPS</w:t>
            </w:r>
            <w:r w:rsidR="00D04E60" w:rsidRPr="007C408D">
              <w:t xml:space="preserve"> realisiert.</w:t>
            </w:r>
          </w:p>
          <w:p w14:paraId="65FD6525" w14:textId="083EE61D" w:rsidR="0048178A" w:rsidRPr="007C408D" w:rsidRDefault="0048178A" w:rsidP="007C408D">
            <w:pPr>
              <w:pStyle w:val="Tabellentext"/>
            </w:pPr>
            <w:r w:rsidRPr="007C408D">
              <w:t xml:space="preserve">Für den Web-Server </w:t>
            </w:r>
            <w:r w:rsidR="00D04E60" w:rsidRPr="007C408D">
              <w:t>darf</w:t>
            </w:r>
            <w:r w:rsidRPr="007C408D">
              <w:t xml:space="preserve"> nur </w:t>
            </w:r>
            <w:r w:rsidR="00D04E60" w:rsidRPr="007C408D">
              <w:t xml:space="preserve">in </w:t>
            </w:r>
            <w:r w:rsidR="00B13DC3" w:rsidRPr="007C408D">
              <w:t>von einer beglaubigten Zertifizierungsstelle ausgestellt</w:t>
            </w:r>
            <w:r w:rsidR="00D04E60" w:rsidRPr="007C408D">
              <w:t>es Zertifikat bereitgestellt werden.</w:t>
            </w:r>
          </w:p>
        </w:tc>
        <w:tc>
          <w:tcPr>
            <w:tcW w:w="3827" w:type="dxa"/>
          </w:tcPr>
          <w:p w14:paraId="451E3766" w14:textId="05FE4F8F" w:rsidR="00507C3C" w:rsidRPr="007C408D" w:rsidRDefault="008F766E" w:rsidP="007C408D">
            <w:pPr>
              <w:pStyle w:val="Tabellentext"/>
            </w:pPr>
            <w:r w:rsidRPr="007C408D">
              <w:t xml:space="preserve">Aus Sicherheitsgründen muss die Kommunikation zwischen Endgerät und Anwendung </w:t>
            </w:r>
            <w:r w:rsidR="00D04E60" w:rsidRPr="007C408D">
              <w:t xml:space="preserve">über SSL </w:t>
            </w:r>
            <w:r w:rsidRPr="007C408D">
              <w:t>verschlüsselt werden.</w:t>
            </w:r>
          </w:p>
        </w:tc>
      </w:tr>
      <w:tr w:rsidR="008153F9" w:rsidRPr="0091658C" w14:paraId="771FC24B" w14:textId="77777777" w:rsidTr="00574E2C">
        <w:tc>
          <w:tcPr>
            <w:tcW w:w="781" w:type="dxa"/>
          </w:tcPr>
          <w:p w14:paraId="26BFA9C6" w14:textId="77777777" w:rsidR="008153F9" w:rsidRPr="0091658C" w:rsidRDefault="008153F9" w:rsidP="007C408D">
            <w:pPr>
              <w:pStyle w:val="Tabellentext"/>
              <w:numPr>
                <w:ilvl w:val="0"/>
                <w:numId w:val="50"/>
              </w:numPr>
              <w:ind w:left="152" w:hanging="75"/>
              <w:rPr>
                <w:sz w:val="24"/>
                <w:szCs w:val="24"/>
              </w:rPr>
            </w:pPr>
          </w:p>
        </w:tc>
        <w:tc>
          <w:tcPr>
            <w:tcW w:w="3827" w:type="dxa"/>
          </w:tcPr>
          <w:p w14:paraId="13D6E62D" w14:textId="77777777" w:rsidR="008153F9" w:rsidRPr="007C408D" w:rsidRDefault="008153F9" w:rsidP="007C408D">
            <w:pPr>
              <w:pStyle w:val="Tabellentext"/>
            </w:pPr>
            <w:r w:rsidRPr="007C408D">
              <w:t>Die im Frontend präsentierten Webseiten werden mittels HTML erstellt.</w:t>
            </w:r>
          </w:p>
          <w:p w14:paraId="66CACAB2" w14:textId="77777777" w:rsidR="008153F9" w:rsidRPr="007C408D" w:rsidRDefault="008153F9" w:rsidP="007C408D">
            <w:pPr>
              <w:pStyle w:val="Tabellentext"/>
            </w:pPr>
            <w:r w:rsidRPr="007C408D">
              <w:t>Die Gestaltung (Formatierung) dieser Webseiten erfolgt ausschließlich über Cascading Stylesheets (CSS)</w:t>
            </w:r>
            <w:r w:rsidR="00374A8F" w:rsidRPr="007C408D">
              <w:t>.</w:t>
            </w:r>
          </w:p>
          <w:p w14:paraId="21E0DFFB" w14:textId="0B05EC2C" w:rsidR="00374A8F" w:rsidRPr="007C408D" w:rsidRDefault="005D016C" w:rsidP="007C408D">
            <w:pPr>
              <w:pStyle w:val="Tabellentext"/>
            </w:pPr>
            <w:r w:rsidRPr="007C408D">
              <w:t>I</w:t>
            </w:r>
            <w:r w:rsidR="00374A8F" w:rsidRPr="007C408D">
              <w:t xml:space="preserve">m </w:t>
            </w:r>
            <w:r w:rsidRPr="007C408D">
              <w:t>Fro</w:t>
            </w:r>
            <w:r w:rsidR="00374A8F" w:rsidRPr="007C408D">
              <w:t xml:space="preserve">ntend </w:t>
            </w:r>
            <w:r w:rsidRPr="007C408D">
              <w:t>zu realisierende Funktionalitäten werden mittels Java-Script umgesetzt.</w:t>
            </w:r>
          </w:p>
        </w:tc>
        <w:tc>
          <w:tcPr>
            <w:tcW w:w="3827" w:type="dxa"/>
          </w:tcPr>
          <w:p w14:paraId="4AFD6BDC" w14:textId="229FAD07" w:rsidR="008153F9" w:rsidRPr="007C408D" w:rsidRDefault="00966A78" w:rsidP="007C408D">
            <w:pPr>
              <w:pStyle w:val="Tabellentext"/>
            </w:pPr>
            <w:r w:rsidRPr="007C408D">
              <w:t>Für die Präsentation der Websites sind etablierte und standardisierte Auszeichnungssprachen und Werkzeuge zu verwenden.</w:t>
            </w:r>
          </w:p>
        </w:tc>
      </w:tr>
    </w:tbl>
    <w:p w14:paraId="5D2FAEFC" w14:textId="77777777" w:rsidR="00DE6C7D" w:rsidRDefault="00DE6C7D"/>
    <w:tbl>
      <w:tblPr>
        <w:tblW w:w="8435" w:type="dxa"/>
        <w:tblInd w:w="70" w:type="dxa"/>
        <w:tblBorders>
          <w:top w:val="single" w:sz="12" w:space="0" w:color="auto"/>
          <w:bottom w:val="single" w:sz="6" w:space="0" w:color="auto"/>
          <w:insideH w:val="single" w:sz="12" w:space="0" w:color="auto"/>
          <w:insideV w:val="single" w:sz="6" w:space="0" w:color="auto"/>
        </w:tblBorders>
        <w:tblLayout w:type="fixed"/>
        <w:tblCellMar>
          <w:left w:w="70" w:type="dxa"/>
          <w:right w:w="70" w:type="dxa"/>
        </w:tblCellMar>
        <w:tblLook w:val="0000" w:firstRow="0" w:lastRow="0" w:firstColumn="0" w:lastColumn="0" w:noHBand="0" w:noVBand="0"/>
      </w:tblPr>
      <w:tblGrid>
        <w:gridCol w:w="781"/>
        <w:gridCol w:w="3827"/>
        <w:gridCol w:w="3827"/>
      </w:tblGrid>
      <w:tr w:rsidR="00B5048B" w:rsidRPr="0091658C" w14:paraId="7B31DE3B" w14:textId="77777777" w:rsidTr="00887903">
        <w:tc>
          <w:tcPr>
            <w:tcW w:w="8435" w:type="dxa"/>
            <w:gridSpan w:val="3"/>
          </w:tcPr>
          <w:p w14:paraId="373EB1A5" w14:textId="0D920099" w:rsidR="00B5048B" w:rsidRDefault="00B5048B" w:rsidP="002424D1">
            <w:pPr>
              <w:pStyle w:val="Tabellentitel"/>
              <w:rPr>
                <w:rStyle w:val="Grundzfett"/>
                <w:sz w:val="24"/>
                <w:szCs w:val="24"/>
              </w:rPr>
            </w:pPr>
            <w:r>
              <w:rPr>
                <w:rStyle w:val="Grundzfett"/>
                <w:sz w:val="24"/>
                <w:szCs w:val="24"/>
              </w:rPr>
              <w:lastRenderedPageBreak/>
              <w:t>Software</w:t>
            </w:r>
            <w:r w:rsidR="00182AFA">
              <w:rPr>
                <w:rStyle w:val="Grundzfett"/>
                <w:sz w:val="24"/>
                <w:szCs w:val="24"/>
              </w:rPr>
              <w:t>entwicklung</w:t>
            </w:r>
          </w:p>
        </w:tc>
      </w:tr>
      <w:tr w:rsidR="00B5048B" w:rsidRPr="0091658C" w14:paraId="2120AF6F" w14:textId="77777777" w:rsidTr="00887903">
        <w:tc>
          <w:tcPr>
            <w:tcW w:w="781" w:type="dxa"/>
          </w:tcPr>
          <w:p w14:paraId="43276EBA" w14:textId="77777777" w:rsidR="00B5048B" w:rsidRPr="0091658C" w:rsidRDefault="00B5048B" w:rsidP="002424D1">
            <w:pPr>
              <w:pStyle w:val="Tabellentitel"/>
              <w:rPr>
                <w:rStyle w:val="Grundzfett"/>
                <w:sz w:val="24"/>
                <w:szCs w:val="24"/>
              </w:rPr>
            </w:pPr>
            <w:r>
              <w:rPr>
                <w:rStyle w:val="Grundzfett"/>
                <w:sz w:val="24"/>
                <w:szCs w:val="24"/>
              </w:rPr>
              <w:t>Nr.</w:t>
            </w:r>
          </w:p>
        </w:tc>
        <w:tc>
          <w:tcPr>
            <w:tcW w:w="3827" w:type="dxa"/>
          </w:tcPr>
          <w:p w14:paraId="5ACFA19F" w14:textId="77777777" w:rsidR="00B5048B" w:rsidRPr="0091658C" w:rsidRDefault="00B5048B" w:rsidP="002424D1">
            <w:pPr>
              <w:pStyle w:val="Tabellentitel"/>
              <w:rPr>
                <w:rStyle w:val="Grundzfett"/>
                <w:sz w:val="24"/>
                <w:szCs w:val="24"/>
              </w:rPr>
            </w:pPr>
            <w:r>
              <w:rPr>
                <w:rStyle w:val="Grundzfett"/>
                <w:sz w:val="24"/>
                <w:szCs w:val="24"/>
              </w:rPr>
              <w:t>Spezifikation</w:t>
            </w:r>
          </w:p>
        </w:tc>
        <w:tc>
          <w:tcPr>
            <w:tcW w:w="3827" w:type="dxa"/>
          </w:tcPr>
          <w:p w14:paraId="6A78389C" w14:textId="77777777" w:rsidR="00B5048B" w:rsidRPr="0091658C" w:rsidRDefault="00B5048B" w:rsidP="002424D1">
            <w:pPr>
              <w:pStyle w:val="Tabellentitel"/>
              <w:rPr>
                <w:rStyle w:val="Grundzfett"/>
                <w:sz w:val="24"/>
                <w:szCs w:val="24"/>
              </w:rPr>
            </w:pPr>
            <w:r>
              <w:rPr>
                <w:rStyle w:val="Grundzfett"/>
                <w:sz w:val="24"/>
                <w:szCs w:val="24"/>
              </w:rPr>
              <w:t>Anforderung</w:t>
            </w:r>
          </w:p>
        </w:tc>
      </w:tr>
      <w:tr w:rsidR="003D1BD1" w:rsidRPr="0091658C" w14:paraId="4A423448" w14:textId="77777777" w:rsidTr="00887903">
        <w:tc>
          <w:tcPr>
            <w:tcW w:w="781" w:type="dxa"/>
          </w:tcPr>
          <w:p w14:paraId="44D2CCEF" w14:textId="6F10D75A" w:rsidR="003D1BD1" w:rsidRPr="00BF2976" w:rsidRDefault="003D1BD1" w:rsidP="00BF2976">
            <w:pPr>
              <w:pStyle w:val="Tabellentext"/>
              <w:numPr>
                <w:ilvl w:val="0"/>
                <w:numId w:val="50"/>
              </w:numPr>
              <w:ind w:left="152" w:hanging="75"/>
              <w:rPr>
                <w:sz w:val="24"/>
                <w:szCs w:val="24"/>
              </w:rPr>
            </w:pPr>
          </w:p>
        </w:tc>
        <w:tc>
          <w:tcPr>
            <w:tcW w:w="3827" w:type="dxa"/>
          </w:tcPr>
          <w:p w14:paraId="23F0A934" w14:textId="77777777" w:rsidR="00ED357B" w:rsidRPr="007C408D" w:rsidRDefault="00182AFA" w:rsidP="007C408D">
            <w:pPr>
              <w:pStyle w:val="Tabellentext"/>
            </w:pPr>
            <w:r w:rsidRPr="007C408D">
              <w:t>Die Software wird nach de</w:t>
            </w:r>
            <w:r w:rsidR="00CF17BC" w:rsidRPr="007C408D">
              <w:t>m</w:t>
            </w:r>
            <w:r w:rsidRPr="007C408D">
              <w:t xml:space="preserve"> DevOps-</w:t>
            </w:r>
            <w:r w:rsidR="00CF17BC" w:rsidRPr="007C408D">
              <w:t xml:space="preserve">Konzept mit den darin integrierten Techniken </w:t>
            </w:r>
          </w:p>
          <w:p w14:paraId="7D13641A" w14:textId="77777777" w:rsidR="00ED357B" w:rsidRPr="007C408D" w:rsidRDefault="00CF17BC" w:rsidP="007C408D">
            <w:pPr>
              <w:pStyle w:val="Tabellentext"/>
            </w:pPr>
            <w:r w:rsidRPr="007C408D">
              <w:t xml:space="preserve">Kontinuierliche Optimierung, </w:t>
            </w:r>
          </w:p>
          <w:p w14:paraId="14965892" w14:textId="1BDED35C" w:rsidR="00ED357B" w:rsidRPr="007C408D" w:rsidRDefault="00CF17BC" w:rsidP="007C408D">
            <w:pPr>
              <w:pStyle w:val="Tabellentext"/>
            </w:pPr>
            <w:r w:rsidRPr="007C408D">
              <w:t>Releaseplanung</w:t>
            </w:r>
            <w:r w:rsidR="00ED357B" w:rsidRPr="007C408D">
              <w:t xml:space="preserve"> (Release)</w:t>
            </w:r>
          </w:p>
          <w:p w14:paraId="1619CC79" w14:textId="77777777" w:rsidR="00ED357B" w:rsidRPr="007C408D" w:rsidRDefault="00CF17BC" w:rsidP="007C408D">
            <w:pPr>
              <w:pStyle w:val="Tabellentext"/>
            </w:pPr>
            <w:r w:rsidRPr="007C408D">
              <w:t xml:space="preserve">Kontinuierliche Integration (Continuos Integration) </w:t>
            </w:r>
          </w:p>
          <w:p w14:paraId="26D112B3" w14:textId="77777777" w:rsidR="00ED357B" w:rsidRPr="007C408D" w:rsidRDefault="00CF17BC" w:rsidP="007C408D">
            <w:pPr>
              <w:pStyle w:val="Tabellentext"/>
            </w:pPr>
            <w:r w:rsidRPr="007C408D">
              <w:t>Kontinuierliche Bereitstellung (Continuos Deployment)</w:t>
            </w:r>
            <w:r w:rsidR="00ED357B" w:rsidRPr="007C408D">
              <w:t xml:space="preserve"> </w:t>
            </w:r>
          </w:p>
          <w:p w14:paraId="660CBA5F" w14:textId="76C60C41" w:rsidR="003D1BD1" w:rsidRPr="007C408D" w:rsidRDefault="00ED357B" w:rsidP="007C408D">
            <w:pPr>
              <w:pStyle w:val="Tabellentext"/>
            </w:pPr>
            <w:r w:rsidRPr="007C408D">
              <w:t>entwickelt</w:t>
            </w:r>
          </w:p>
        </w:tc>
        <w:tc>
          <w:tcPr>
            <w:tcW w:w="3827" w:type="dxa"/>
          </w:tcPr>
          <w:p w14:paraId="201B7C26" w14:textId="0FE60306" w:rsidR="001E069B" w:rsidRPr="007C408D" w:rsidRDefault="00045279" w:rsidP="007C408D">
            <w:pPr>
              <w:pStyle w:val="Tabellentext"/>
            </w:pPr>
            <w:r w:rsidRPr="007C408D">
              <w:t xml:space="preserve">Durch die </w:t>
            </w:r>
            <w:r w:rsidR="000F4F1F" w:rsidRPr="007C408D">
              <w:t xml:space="preserve">Anwendung des DevOps-Konzepts ist die </w:t>
            </w:r>
            <w:r w:rsidRPr="007C408D">
              <w:t xml:space="preserve">Zusammenarbeit der Funktionsbereiche „Softwareentwicklung“ und in „IT-Operations“ </w:t>
            </w:r>
            <w:r w:rsidR="000F4F1F" w:rsidRPr="007C408D">
              <w:t xml:space="preserve">zu intensivieren und infolgedessen </w:t>
            </w:r>
            <w:r w:rsidRPr="007C408D">
              <w:t>die Effektivität und Effizienz der Arbeit</w:t>
            </w:r>
            <w:r w:rsidR="000F4F1F" w:rsidRPr="007C408D">
              <w:t xml:space="preserve"> zu verbessern</w:t>
            </w:r>
            <w:r w:rsidR="00405C3B" w:rsidRPr="007C408D">
              <w:t>.</w:t>
            </w:r>
          </w:p>
          <w:p w14:paraId="1156CEA4" w14:textId="5C8CD810" w:rsidR="00887903" w:rsidRPr="007C408D" w:rsidRDefault="00405C3B" w:rsidP="007C408D">
            <w:pPr>
              <w:pStyle w:val="Tabellentext"/>
            </w:pPr>
            <w:r w:rsidRPr="007C408D">
              <w:t xml:space="preserve">Ziel der Umsetzung des DevOps-Konzepts ist die Erhöhung des Betriebsergebnisses und die Qualitätssicherung in der Softwareentwicklung als Baustein des kontinuierlichen Verbesserungsprozesses. Durch </w:t>
            </w:r>
            <w:r w:rsidR="001A4E97" w:rsidRPr="007C408D">
              <w:t xml:space="preserve">das </w:t>
            </w:r>
            <w:r w:rsidRPr="007C408D">
              <w:t>DevOps-Konzept sollen i</w:t>
            </w:r>
            <w:r w:rsidR="00E0407A" w:rsidRPr="007C408D">
              <w:t>n der Implementierungsphase frühzeitig funktionsfähige Prototypen bereitgestellt werden</w:t>
            </w:r>
            <w:r w:rsidR="00E278ED" w:rsidRPr="007C408D">
              <w:t>. D</w:t>
            </w:r>
            <w:r w:rsidR="00E0407A" w:rsidRPr="007C408D">
              <w:t xml:space="preserve">as Feedback der Anwender </w:t>
            </w:r>
            <w:r w:rsidR="00E278ED" w:rsidRPr="007C408D">
              <w:t xml:space="preserve">zu den Prototypen soll </w:t>
            </w:r>
            <w:r w:rsidR="00887903" w:rsidRPr="007C408D">
              <w:t>in neue Release-Versionen einfließen.</w:t>
            </w:r>
          </w:p>
        </w:tc>
      </w:tr>
      <w:tr w:rsidR="00CC2051" w:rsidRPr="0091658C" w14:paraId="289503DE" w14:textId="77777777" w:rsidTr="00574E2C">
        <w:tc>
          <w:tcPr>
            <w:tcW w:w="781" w:type="dxa"/>
          </w:tcPr>
          <w:p w14:paraId="240CF5D7" w14:textId="77777777" w:rsidR="00CC2051" w:rsidRPr="00BF2976" w:rsidRDefault="00CC2051" w:rsidP="00BF2976">
            <w:pPr>
              <w:pStyle w:val="Tabellentext"/>
              <w:numPr>
                <w:ilvl w:val="0"/>
                <w:numId w:val="50"/>
              </w:numPr>
              <w:ind w:left="152" w:hanging="75"/>
              <w:rPr>
                <w:sz w:val="24"/>
                <w:szCs w:val="24"/>
              </w:rPr>
            </w:pPr>
          </w:p>
        </w:tc>
        <w:tc>
          <w:tcPr>
            <w:tcW w:w="3827" w:type="dxa"/>
          </w:tcPr>
          <w:p w14:paraId="23ADAC09" w14:textId="2A615B31" w:rsidR="00CC2051" w:rsidRPr="007C408D" w:rsidRDefault="00CC2051" w:rsidP="007C408D">
            <w:pPr>
              <w:pStyle w:val="Tabellentext"/>
            </w:pPr>
            <w:r w:rsidRPr="007C408D">
              <w:t xml:space="preserve">Die Software wird </w:t>
            </w:r>
            <w:r w:rsidR="005F1734" w:rsidRPr="007C408D">
              <w:t xml:space="preserve">in der </w:t>
            </w:r>
            <w:r w:rsidR="00E86CCC" w:rsidRPr="007C408D">
              <w:t>integrierten Entwicklungsumgebung (Integrated Development Environment (IDE)) Eclipse entwickelt.</w:t>
            </w:r>
          </w:p>
        </w:tc>
        <w:tc>
          <w:tcPr>
            <w:tcW w:w="3827" w:type="dxa"/>
          </w:tcPr>
          <w:p w14:paraId="6E82BCE1" w14:textId="1DC3ADFE" w:rsidR="00CC2051" w:rsidRPr="007C408D" w:rsidRDefault="002A7760" w:rsidP="007C408D">
            <w:pPr>
              <w:pStyle w:val="Tabellentext"/>
            </w:pPr>
            <w:r w:rsidRPr="007C408D">
              <w:t xml:space="preserve">Die Software soll in einer etablierten Open-Source Entwicklungsumgebung, </w:t>
            </w:r>
            <w:r w:rsidR="00D94C33" w:rsidRPr="007C408D">
              <w:t xml:space="preserve">in welcher </w:t>
            </w:r>
            <w:r w:rsidRPr="007C408D">
              <w:t xml:space="preserve">die Anbindung an </w:t>
            </w:r>
            <w:r w:rsidR="00D94C33" w:rsidRPr="007C408D">
              <w:t>das Versionsverwaltungssystem „Subversion“ (SVN)</w:t>
            </w:r>
            <w:r w:rsidRPr="007C408D">
              <w:t xml:space="preserve"> integriert </w:t>
            </w:r>
            <w:r w:rsidR="00D94C33" w:rsidRPr="007C408D">
              <w:t>ist,</w:t>
            </w:r>
            <w:r w:rsidRPr="007C408D">
              <w:t xml:space="preserve"> und die den Softwareentwicklern vertraut ist, entwickelt werden.</w:t>
            </w:r>
          </w:p>
        </w:tc>
      </w:tr>
      <w:tr w:rsidR="002A7760" w:rsidRPr="0091658C" w14:paraId="73564EDC" w14:textId="77777777" w:rsidTr="00574E2C">
        <w:tc>
          <w:tcPr>
            <w:tcW w:w="781" w:type="dxa"/>
          </w:tcPr>
          <w:p w14:paraId="574790B1" w14:textId="77777777" w:rsidR="002A7760" w:rsidRPr="00BF2976" w:rsidRDefault="002A7760" w:rsidP="00BF2976">
            <w:pPr>
              <w:pStyle w:val="Tabellentext"/>
              <w:numPr>
                <w:ilvl w:val="0"/>
                <w:numId w:val="50"/>
              </w:numPr>
              <w:ind w:left="152" w:hanging="75"/>
              <w:rPr>
                <w:sz w:val="24"/>
                <w:szCs w:val="24"/>
              </w:rPr>
            </w:pPr>
          </w:p>
        </w:tc>
        <w:tc>
          <w:tcPr>
            <w:tcW w:w="3827" w:type="dxa"/>
          </w:tcPr>
          <w:p w14:paraId="6F86B72E" w14:textId="188104C1" w:rsidR="002A7760" w:rsidRPr="007C408D" w:rsidRDefault="007A2ABA" w:rsidP="007C408D">
            <w:pPr>
              <w:pStyle w:val="Tabellentext"/>
            </w:pPr>
            <w:r w:rsidRPr="007C408D">
              <w:t xml:space="preserve">Änderungen an der </w:t>
            </w:r>
            <w:r w:rsidR="002A7760" w:rsidRPr="007C408D">
              <w:t>Software</w:t>
            </w:r>
            <w:r w:rsidRPr="007C408D">
              <w:t xml:space="preserve"> werden als Builds zentral in de</w:t>
            </w:r>
            <w:r w:rsidR="00D94C33" w:rsidRPr="007C408D">
              <w:t>m</w:t>
            </w:r>
            <w:r w:rsidRPr="007C408D">
              <w:t xml:space="preserve"> </w:t>
            </w:r>
            <w:r w:rsidR="00D94C33" w:rsidRPr="007C408D">
              <w:t>Versionsverwaltungssystem SVN</w:t>
            </w:r>
            <w:r w:rsidR="00474393" w:rsidRPr="007C408D">
              <w:t xml:space="preserve"> </w:t>
            </w:r>
            <w:r w:rsidR="00BB6654" w:rsidRPr="007C408D">
              <w:t>verwaltet.</w:t>
            </w:r>
          </w:p>
        </w:tc>
        <w:tc>
          <w:tcPr>
            <w:tcW w:w="3827" w:type="dxa"/>
          </w:tcPr>
          <w:p w14:paraId="21A0F385" w14:textId="2243E6AB" w:rsidR="002A7760" w:rsidRPr="007C408D" w:rsidRDefault="00AD7A74" w:rsidP="007C408D">
            <w:pPr>
              <w:pStyle w:val="Tabellentext"/>
            </w:pPr>
            <w:r w:rsidRPr="007C408D">
              <w:t>Software-Builds und -Releases sind in der Versionsverwaltung (Repository-Verwaltung) SVN zentral zu organisieren</w:t>
            </w:r>
            <w:r w:rsidR="00A57017" w:rsidRPr="007C408D">
              <w:t xml:space="preserve"> und zu archivieren</w:t>
            </w:r>
            <w:r w:rsidRPr="007C408D">
              <w:t>.</w:t>
            </w:r>
          </w:p>
          <w:p w14:paraId="1E2E5A99" w14:textId="741728B9" w:rsidR="00AD7A74" w:rsidRPr="007C408D" w:rsidRDefault="00AD7A74" w:rsidP="007C408D">
            <w:pPr>
              <w:pStyle w:val="Tabellentext"/>
            </w:pPr>
            <w:r w:rsidRPr="007C408D">
              <w:t xml:space="preserve">Die </w:t>
            </w:r>
            <w:r w:rsidR="00A57017" w:rsidRPr="007C408D">
              <w:t xml:space="preserve">zentrale </w:t>
            </w:r>
            <w:r w:rsidRPr="007C408D">
              <w:t xml:space="preserve">Verwaltung verschiedener Versionsstände </w:t>
            </w:r>
            <w:r w:rsidR="00916BBB" w:rsidRPr="007C408D">
              <w:t xml:space="preserve">in Forks und </w:t>
            </w:r>
            <w:proofErr w:type="spellStart"/>
            <w:r w:rsidR="00916BBB" w:rsidRPr="007C408D">
              <w:t>Branches</w:t>
            </w:r>
            <w:proofErr w:type="spellEnd"/>
            <w:r w:rsidR="00916BBB" w:rsidRPr="007C408D">
              <w:t xml:space="preserve"> sichert jeden Versionsstand und ermöglicht</w:t>
            </w:r>
            <w:r w:rsidR="00DE6C7D" w:rsidRPr="007C408D">
              <w:t>, etwa im Fehlerfall,</w:t>
            </w:r>
            <w:r w:rsidR="00916BBB" w:rsidRPr="007C408D">
              <w:t xml:space="preserve"> die Wiederherstellung frühere</w:t>
            </w:r>
            <w:r w:rsidR="00FD1768" w:rsidRPr="007C408D">
              <w:t>r</w:t>
            </w:r>
            <w:r w:rsidR="00916BBB" w:rsidRPr="007C408D">
              <w:t xml:space="preserve"> Version</w:t>
            </w:r>
            <w:r w:rsidR="00FD1768" w:rsidRPr="007C408D">
              <w:t>sstände</w:t>
            </w:r>
            <w:r w:rsidR="00916BBB" w:rsidRPr="007C408D">
              <w:t xml:space="preserve"> in der Versionshistorie</w:t>
            </w:r>
            <w:r w:rsidR="00DE6C7D" w:rsidRPr="007C408D">
              <w:t>. Durch die Protokollierung und Archivierung lassen sich Änderungen nachvollziehen. Die Implementierung basierend auf SVN ist ein zentraler Bestandteil der Qualitätssicherung bei Softzoll.</w:t>
            </w:r>
          </w:p>
        </w:tc>
      </w:tr>
      <w:tr w:rsidR="00611CB5" w:rsidRPr="00BF2976" w14:paraId="4DC5EE79" w14:textId="77777777" w:rsidTr="00574E2C">
        <w:tc>
          <w:tcPr>
            <w:tcW w:w="781" w:type="dxa"/>
          </w:tcPr>
          <w:p w14:paraId="2C63A7C1" w14:textId="77777777" w:rsidR="00611CB5" w:rsidRPr="00BF2976" w:rsidRDefault="00611CB5" w:rsidP="00BF2976">
            <w:pPr>
              <w:pStyle w:val="Tabellentext"/>
            </w:pPr>
          </w:p>
        </w:tc>
        <w:tc>
          <w:tcPr>
            <w:tcW w:w="3827" w:type="dxa"/>
          </w:tcPr>
          <w:p w14:paraId="31FF4B36" w14:textId="1E128BCA" w:rsidR="00E46CAB" w:rsidRPr="00BF2976" w:rsidRDefault="00E46CAB" w:rsidP="00BF2976">
            <w:pPr>
              <w:pStyle w:val="Tabellentext"/>
            </w:pPr>
            <w:r w:rsidRPr="00BF2976">
              <w:t xml:space="preserve">In der </w:t>
            </w:r>
            <w:r w:rsidR="00E65CBC" w:rsidRPr="00BF2976">
              <w:t>Softwareentwicklung</w:t>
            </w:r>
            <w:r w:rsidRPr="00BF2976">
              <w:t xml:space="preserve"> werden </w:t>
            </w:r>
            <w:r w:rsidR="00E65CBC" w:rsidRPr="00BF2976">
              <w:t xml:space="preserve">zur Qualitätssicherung </w:t>
            </w:r>
            <w:r w:rsidRPr="00BF2976">
              <w:t>M</w:t>
            </w:r>
            <w:r w:rsidR="00E65CBC" w:rsidRPr="00BF2976">
              <w:t>e</w:t>
            </w:r>
            <w:r w:rsidRPr="00BF2976">
              <w:t xml:space="preserve">trik-Werkzeuge wie </w:t>
            </w:r>
            <w:r w:rsidR="00E65CBC" w:rsidRPr="00BF2976">
              <w:t xml:space="preserve">FindBugs, JDepend, </w:t>
            </w:r>
            <w:r w:rsidRPr="00BF2976">
              <w:t>Checkstyle</w:t>
            </w:r>
            <w:r w:rsidR="00E65CBC" w:rsidRPr="00BF2976">
              <w:t xml:space="preserve"> integriert.</w:t>
            </w:r>
          </w:p>
          <w:p w14:paraId="06275F20" w14:textId="61B04D59" w:rsidR="00E65CBC" w:rsidRPr="00BF2976" w:rsidRDefault="00E65CBC" w:rsidP="00BF2976">
            <w:pPr>
              <w:pStyle w:val="Tabellentext"/>
            </w:pPr>
            <w:r w:rsidRPr="00BF2976">
              <w:t>Metrikregeln, die der Sicher</w:t>
            </w:r>
            <w:r w:rsidR="00031C62" w:rsidRPr="00BF2976">
              <w:t>stellung</w:t>
            </w:r>
            <w:r w:rsidRPr="00BF2976">
              <w:t xml:space="preserve"> der Quellcodequalität dienen, werden vor jedem Build automatisiert ausgeführt. Entspricht d</w:t>
            </w:r>
            <w:r w:rsidR="006611C0" w:rsidRPr="00BF2976">
              <w:t>er Quellcode nicht den in den Regeln definierten Anwendungen wird der Build-Prozess abgebrochen.</w:t>
            </w:r>
          </w:p>
        </w:tc>
        <w:tc>
          <w:tcPr>
            <w:tcW w:w="3827" w:type="dxa"/>
          </w:tcPr>
          <w:p w14:paraId="5B3F49D3" w14:textId="2D2DE362" w:rsidR="00611CB5" w:rsidRPr="00BF2976" w:rsidRDefault="00E46CAB" w:rsidP="00BF2976">
            <w:pPr>
              <w:pStyle w:val="Tabellentext"/>
            </w:pPr>
            <w:r w:rsidRPr="00BF2976">
              <w:t xml:space="preserve">Für die </w:t>
            </w:r>
            <w:r w:rsidR="00E527B2" w:rsidRPr="00BF2976">
              <w:t>Gewährleistung der Software-</w:t>
            </w:r>
            <w:r w:rsidRPr="00BF2976">
              <w:t>Qualität</w:t>
            </w:r>
            <w:r w:rsidR="00E527B2" w:rsidRPr="00BF2976">
              <w:t xml:space="preserve"> sind in der Software-Entwicklung geeignete Metrik-Werkzeuge wie FindBugs, JDepend, Checkstyle regelmäßig zu nutzen. </w:t>
            </w:r>
          </w:p>
          <w:p w14:paraId="2F78F118" w14:textId="298A8CA3" w:rsidR="00E527B2" w:rsidRPr="00BF2976" w:rsidRDefault="00E527B2" w:rsidP="00BF2976">
            <w:pPr>
              <w:pStyle w:val="Tabellentext"/>
            </w:pPr>
            <w:r w:rsidRPr="00BF2976">
              <w:t>D</w:t>
            </w:r>
            <w:r w:rsidR="00FB3031" w:rsidRPr="00BF2976">
              <w:t>er</w:t>
            </w:r>
            <w:r w:rsidRPr="00BF2976">
              <w:t xml:space="preserve"> Sicherstellung der Code-Qualität, wie die Bezeichnung von Klassen, Methoden, Variablen, Konstanten</w:t>
            </w:r>
            <w:r w:rsidR="00FB3031" w:rsidRPr="00BF2976">
              <w:t>, die Kommentierung und Formatierung des Quellcodes, ist dabei die größte Aufmerksamkeit zu widmen.</w:t>
            </w:r>
          </w:p>
        </w:tc>
      </w:tr>
    </w:tbl>
    <w:p w14:paraId="534EF020" w14:textId="0A8BCDF3" w:rsidR="00BF2976" w:rsidRDefault="00BF2976"/>
    <w:p w14:paraId="3068ABE2" w14:textId="77777777" w:rsidR="00BF2976" w:rsidRDefault="00BF2976">
      <w:r>
        <w:br w:type="page"/>
      </w:r>
    </w:p>
    <w:tbl>
      <w:tblPr>
        <w:tblW w:w="8435" w:type="dxa"/>
        <w:tblInd w:w="70" w:type="dxa"/>
        <w:tblBorders>
          <w:top w:val="single" w:sz="12" w:space="0" w:color="auto"/>
          <w:bottom w:val="single" w:sz="6" w:space="0" w:color="auto"/>
          <w:insideH w:val="single" w:sz="12" w:space="0" w:color="auto"/>
          <w:insideV w:val="single" w:sz="6" w:space="0" w:color="auto"/>
        </w:tblBorders>
        <w:tblLayout w:type="fixed"/>
        <w:tblCellMar>
          <w:left w:w="70" w:type="dxa"/>
          <w:right w:w="70" w:type="dxa"/>
        </w:tblCellMar>
        <w:tblLook w:val="0000" w:firstRow="0" w:lastRow="0" w:firstColumn="0" w:lastColumn="0" w:noHBand="0" w:noVBand="0"/>
      </w:tblPr>
      <w:tblGrid>
        <w:gridCol w:w="781"/>
        <w:gridCol w:w="3827"/>
        <w:gridCol w:w="3827"/>
      </w:tblGrid>
      <w:tr w:rsidR="00BF2976" w:rsidRPr="0091658C" w14:paraId="465583CD" w14:textId="77777777" w:rsidTr="00C64817">
        <w:tc>
          <w:tcPr>
            <w:tcW w:w="8435" w:type="dxa"/>
            <w:gridSpan w:val="3"/>
          </w:tcPr>
          <w:p w14:paraId="0E17E915" w14:textId="77777777" w:rsidR="00BF2976" w:rsidRPr="00BF2976" w:rsidRDefault="00BF2976" w:rsidP="00BF2976">
            <w:pPr>
              <w:pStyle w:val="Tabellentext"/>
              <w:rPr>
                <w:rStyle w:val="Grundzfett"/>
                <w:b w:val="0"/>
              </w:rPr>
            </w:pPr>
            <w:r w:rsidRPr="00BF2976">
              <w:rPr>
                <w:rStyle w:val="Grundzfett"/>
                <w:b w:val="0"/>
              </w:rPr>
              <w:lastRenderedPageBreak/>
              <w:t>Softwareentwicklung</w:t>
            </w:r>
          </w:p>
        </w:tc>
      </w:tr>
      <w:tr w:rsidR="00BF2976" w:rsidRPr="0091658C" w14:paraId="427D0FC9" w14:textId="77777777" w:rsidTr="00C64817">
        <w:tc>
          <w:tcPr>
            <w:tcW w:w="781" w:type="dxa"/>
          </w:tcPr>
          <w:p w14:paraId="59AE19A7" w14:textId="77777777" w:rsidR="00BF2976" w:rsidRPr="00BF2976" w:rsidRDefault="00BF2976" w:rsidP="00BF2976">
            <w:pPr>
              <w:pStyle w:val="Tabellentext"/>
              <w:rPr>
                <w:rStyle w:val="Grundzfett"/>
                <w:b w:val="0"/>
              </w:rPr>
            </w:pPr>
            <w:r w:rsidRPr="00BF2976">
              <w:rPr>
                <w:rStyle w:val="Grundzfett"/>
                <w:b w:val="0"/>
              </w:rPr>
              <w:t>Nr.</w:t>
            </w:r>
          </w:p>
        </w:tc>
        <w:tc>
          <w:tcPr>
            <w:tcW w:w="3827" w:type="dxa"/>
          </w:tcPr>
          <w:p w14:paraId="071AEEC4" w14:textId="77777777" w:rsidR="00BF2976" w:rsidRPr="00BF2976" w:rsidRDefault="00BF2976" w:rsidP="00BF2976">
            <w:pPr>
              <w:pStyle w:val="Tabellentext"/>
              <w:rPr>
                <w:rStyle w:val="Grundzfett"/>
                <w:b w:val="0"/>
              </w:rPr>
            </w:pPr>
            <w:r w:rsidRPr="00BF2976">
              <w:rPr>
                <w:rStyle w:val="Grundzfett"/>
                <w:b w:val="0"/>
              </w:rPr>
              <w:t>Spezifikation</w:t>
            </w:r>
          </w:p>
        </w:tc>
        <w:tc>
          <w:tcPr>
            <w:tcW w:w="3827" w:type="dxa"/>
          </w:tcPr>
          <w:p w14:paraId="2F46998A" w14:textId="77777777" w:rsidR="00BF2976" w:rsidRPr="00BF2976" w:rsidRDefault="00BF2976" w:rsidP="00BF2976">
            <w:pPr>
              <w:pStyle w:val="Tabellentext"/>
              <w:rPr>
                <w:rStyle w:val="Grundzfett"/>
                <w:b w:val="0"/>
              </w:rPr>
            </w:pPr>
            <w:r w:rsidRPr="00BF2976">
              <w:rPr>
                <w:rStyle w:val="Grundzfett"/>
                <w:b w:val="0"/>
              </w:rPr>
              <w:t>Anforderung</w:t>
            </w:r>
          </w:p>
        </w:tc>
      </w:tr>
      <w:tr w:rsidR="006611C0" w:rsidRPr="0091658C" w14:paraId="42E8CA8C" w14:textId="77777777" w:rsidTr="00574E2C">
        <w:tc>
          <w:tcPr>
            <w:tcW w:w="781" w:type="dxa"/>
          </w:tcPr>
          <w:p w14:paraId="6CE7C153" w14:textId="77777777" w:rsidR="006611C0" w:rsidRPr="00BF2976" w:rsidRDefault="006611C0" w:rsidP="00BF2976">
            <w:pPr>
              <w:pStyle w:val="Tabellentext"/>
              <w:numPr>
                <w:ilvl w:val="0"/>
                <w:numId w:val="50"/>
              </w:numPr>
              <w:ind w:left="152" w:hanging="75"/>
              <w:rPr>
                <w:sz w:val="24"/>
                <w:szCs w:val="24"/>
              </w:rPr>
            </w:pPr>
          </w:p>
        </w:tc>
        <w:tc>
          <w:tcPr>
            <w:tcW w:w="3827" w:type="dxa"/>
          </w:tcPr>
          <w:p w14:paraId="538E57D6" w14:textId="2AFD1574" w:rsidR="006611C0" w:rsidRPr="00BF2976" w:rsidRDefault="006611C0" w:rsidP="00BF2976">
            <w:pPr>
              <w:pStyle w:val="Tabellentext"/>
            </w:pPr>
            <w:r w:rsidRPr="00BF2976">
              <w:t>In der Softwareentwicklung wird zur Qualitätssicherung regelmäßig das Refactoring zur Quellcode-Refrakturierung angewandt.</w:t>
            </w:r>
          </w:p>
        </w:tc>
        <w:tc>
          <w:tcPr>
            <w:tcW w:w="3827" w:type="dxa"/>
          </w:tcPr>
          <w:p w14:paraId="16CC9E7C" w14:textId="48A542B1" w:rsidR="006611C0" w:rsidRPr="00BF2976" w:rsidRDefault="00285C50" w:rsidP="00BF2976">
            <w:pPr>
              <w:pStyle w:val="Tabellentext"/>
            </w:pPr>
            <w:r w:rsidRPr="00BF2976">
              <w:t xml:space="preserve">Für die Gewährleistung der Software-Qualität ist </w:t>
            </w:r>
            <w:r w:rsidR="005744D6" w:rsidRPr="00BF2976">
              <w:t xml:space="preserve">der Quellcode </w:t>
            </w:r>
            <w:r w:rsidRPr="00BF2976">
              <w:t xml:space="preserve">regelmäßig </w:t>
            </w:r>
            <w:r w:rsidR="005744D6" w:rsidRPr="00BF2976">
              <w:t>zu r</w:t>
            </w:r>
            <w:r w:rsidRPr="00BF2976">
              <w:t>efrakturier</w:t>
            </w:r>
            <w:r w:rsidR="005744D6" w:rsidRPr="00BF2976">
              <w:t>en.</w:t>
            </w:r>
          </w:p>
        </w:tc>
      </w:tr>
      <w:tr w:rsidR="00156BDF" w:rsidRPr="0091658C" w14:paraId="62BA2EB5" w14:textId="77777777" w:rsidTr="00574E2C">
        <w:tc>
          <w:tcPr>
            <w:tcW w:w="781" w:type="dxa"/>
          </w:tcPr>
          <w:p w14:paraId="5C422F70" w14:textId="77777777" w:rsidR="00156BDF" w:rsidRPr="00BF2976" w:rsidRDefault="00156BDF" w:rsidP="00BF2976">
            <w:pPr>
              <w:pStyle w:val="Tabellentext"/>
              <w:numPr>
                <w:ilvl w:val="0"/>
                <w:numId w:val="50"/>
              </w:numPr>
              <w:ind w:left="152" w:hanging="75"/>
              <w:rPr>
                <w:sz w:val="24"/>
                <w:szCs w:val="24"/>
              </w:rPr>
            </w:pPr>
          </w:p>
        </w:tc>
        <w:tc>
          <w:tcPr>
            <w:tcW w:w="3827" w:type="dxa"/>
          </w:tcPr>
          <w:p w14:paraId="7222BB38" w14:textId="432462B2" w:rsidR="00156BDF" w:rsidRPr="00BF2976" w:rsidRDefault="00FE0B62" w:rsidP="00BF2976">
            <w:pPr>
              <w:pStyle w:val="Tabellentext"/>
            </w:pPr>
            <w:r w:rsidRPr="00BF2976">
              <w:t xml:space="preserve">Zur Überprüfung der Ausführung und Korrektheit </w:t>
            </w:r>
            <w:r w:rsidR="00EB1432" w:rsidRPr="00BF2976">
              <w:t>wird</w:t>
            </w:r>
            <w:r w:rsidRPr="00BF2976">
              <w:t xml:space="preserve"> der Quellcode kontinuierlich und automatisiert durch Modultests (Unit Tests) validier</w:t>
            </w:r>
            <w:r w:rsidR="00EB1432" w:rsidRPr="00BF2976">
              <w:t xml:space="preserve">t </w:t>
            </w:r>
            <w:r w:rsidR="00622DC3" w:rsidRPr="00BF2976">
              <w:t xml:space="preserve">und </w:t>
            </w:r>
            <w:r w:rsidR="007B7953" w:rsidRPr="00BF2976">
              <w:t>verifizier</w:t>
            </w:r>
            <w:r w:rsidR="00EB1432" w:rsidRPr="00BF2976">
              <w:t>t.</w:t>
            </w:r>
          </w:p>
        </w:tc>
        <w:tc>
          <w:tcPr>
            <w:tcW w:w="3827" w:type="dxa"/>
          </w:tcPr>
          <w:p w14:paraId="58D4EDAA" w14:textId="32CA73AF" w:rsidR="00622DC3" w:rsidRPr="00BF2976" w:rsidRDefault="00CF36DC" w:rsidP="00BF2976">
            <w:pPr>
              <w:pStyle w:val="Tabellentext"/>
            </w:pPr>
            <w:r w:rsidRPr="00BF2976">
              <w:t>Der Quellcode</w:t>
            </w:r>
            <w:r w:rsidR="00622DC3" w:rsidRPr="00BF2976">
              <w:t xml:space="preserve"> </w:t>
            </w:r>
            <w:r w:rsidRPr="00BF2976">
              <w:t>ist kontinuierlich und automatisiert nach den Vorgaben im Validation</w:t>
            </w:r>
            <w:r w:rsidR="007B7953" w:rsidRPr="00BF2976">
              <w:t>- und</w:t>
            </w:r>
            <w:r w:rsidRPr="00BF2976">
              <w:t xml:space="preserve"> Verification</w:t>
            </w:r>
            <w:r w:rsidR="007B7953" w:rsidRPr="00BF2976">
              <w:t>-</w:t>
            </w:r>
            <w:r w:rsidRPr="00BF2976">
              <w:t>Plan</w:t>
            </w:r>
            <w:r w:rsidR="007B7953" w:rsidRPr="00BF2976">
              <w:t xml:space="preserve"> durch Modultests (Unit Tests) </w:t>
            </w:r>
            <w:r w:rsidRPr="00BF2976">
              <w:t>zu validieren und verifizieren.</w:t>
            </w:r>
          </w:p>
          <w:p w14:paraId="397543E3" w14:textId="395A50B7" w:rsidR="007B7953" w:rsidRPr="00BF2976" w:rsidRDefault="007B7953" w:rsidP="00BF2976">
            <w:pPr>
              <w:pStyle w:val="Tabellentext"/>
            </w:pPr>
            <w:r w:rsidRPr="00BF2976">
              <w:t>Der Validation- und Verification-Plan ist ein essentieller Bestandteil der Qualitätssicherung.</w:t>
            </w:r>
          </w:p>
        </w:tc>
      </w:tr>
      <w:tr w:rsidR="0027596D" w:rsidRPr="0091658C" w14:paraId="32F13294" w14:textId="77777777" w:rsidTr="00574E2C">
        <w:tc>
          <w:tcPr>
            <w:tcW w:w="781" w:type="dxa"/>
          </w:tcPr>
          <w:p w14:paraId="74313200" w14:textId="77777777" w:rsidR="0027596D" w:rsidRPr="00BF2976" w:rsidRDefault="0027596D" w:rsidP="00BF2976">
            <w:pPr>
              <w:pStyle w:val="Tabellentext"/>
              <w:numPr>
                <w:ilvl w:val="0"/>
                <w:numId w:val="50"/>
              </w:numPr>
              <w:ind w:left="152" w:hanging="75"/>
              <w:rPr>
                <w:sz w:val="24"/>
                <w:szCs w:val="24"/>
              </w:rPr>
            </w:pPr>
          </w:p>
        </w:tc>
        <w:tc>
          <w:tcPr>
            <w:tcW w:w="3827" w:type="dxa"/>
          </w:tcPr>
          <w:p w14:paraId="1E580E1B" w14:textId="2C148AED" w:rsidR="0027596D" w:rsidRPr="00BF2976" w:rsidRDefault="00EB1432" w:rsidP="00BF2976">
            <w:pPr>
              <w:pStyle w:val="Tabellentext"/>
            </w:pPr>
            <w:r w:rsidRPr="00BF2976">
              <w:t xml:space="preserve">Die </w:t>
            </w:r>
            <w:r w:rsidR="0027596D" w:rsidRPr="00BF2976">
              <w:t xml:space="preserve">Ausführung und korrekte Umsetzung der </w:t>
            </w:r>
            <w:r w:rsidR="00A178E3" w:rsidRPr="00BF2976">
              <w:t xml:space="preserve">geforderten Funktionalitäten </w:t>
            </w:r>
            <w:r w:rsidRPr="00BF2976">
              <w:t xml:space="preserve">in der </w:t>
            </w:r>
            <w:r w:rsidR="00A178E3" w:rsidRPr="00BF2976">
              <w:t xml:space="preserve">Software </w:t>
            </w:r>
            <w:r w:rsidRPr="00BF2976">
              <w:t xml:space="preserve">wird </w:t>
            </w:r>
            <w:r w:rsidR="00A178E3" w:rsidRPr="00BF2976">
              <w:t xml:space="preserve">kontinuierlich </w:t>
            </w:r>
            <w:r w:rsidRPr="00BF2976">
              <w:t>durch Produkttests und Akzeptanztests verifiziert.</w:t>
            </w:r>
          </w:p>
        </w:tc>
        <w:tc>
          <w:tcPr>
            <w:tcW w:w="3827" w:type="dxa"/>
          </w:tcPr>
          <w:p w14:paraId="37DCF6B4" w14:textId="799EEC57" w:rsidR="0027596D" w:rsidRPr="00BF2976" w:rsidRDefault="00CF5E43" w:rsidP="00BF2976">
            <w:pPr>
              <w:pStyle w:val="Tabellentext"/>
            </w:pPr>
            <w:r w:rsidRPr="00BF2976">
              <w:t xml:space="preserve">Die korrekte Umsetzung der geforderten Funktionalitäten ist regelmäßig durch Produkttests und Akzeptanztests, die nach den Vorgaben im Validation- und Verification-Plan ausgeführt werden, nachzuweisen. </w:t>
            </w:r>
            <w:r w:rsidR="0027596D" w:rsidRPr="00BF2976">
              <w:t>Der Validation- und Verification-Plan ist ein essentieller Bestandteil der Qualitätssicherung.</w:t>
            </w:r>
          </w:p>
        </w:tc>
      </w:tr>
    </w:tbl>
    <w:p w14:paraId="29144041" w14:textId="77777777" w:rsidR="0014049A" w:rsidRDefault="0014049A" w:rsidP="00F07E5B">
      <w:pPr>
        <w:pStyle w:val="Grundtext"/>
      </w:pPr>
    </w:p>
    <w:p w14:paraId="7BAEAA59" w14:textId="77777777" w:rsidR="00290D87" w:rsidRDefault="00290D87" w:rsidP="00F07E5B">
      <w:pPr>
        <w:pStyle w:val="Grundtext"/>
        <w:sectPr w:rsidR="00290D87" w:rsidSect="00AC3817">
          <w:pgSz w:w="11906" w:h="16838" w:code="9"/>
          <w:pgMar w:top="1701" w:right="1701" w:bottom="1134" w:left="1701" w:header="720" w:footer="720" w:gutter="0"/>
          <w:cols w:space="708"/>
          <w:docGrid w:linePitch="360"/>
        </w:sectPr>
      </w:pPr>
    </w:p>
    <w:p w14:paraId="1759E5E4" w14:textId="4DB16FF6" w:rsidR="00290D87" w:rsidRDefault="00290D87" w:rsidP="00290D87">
      <w:pPr>
        <w:pStyle w:val="berschrift1"/>
      </w:pPr>
      <w:bookmarkStart w:id="32" w:name="_Toc141422323"/>
      <w:r>
        <w:lastRenderedPageBreak/>
        <w:t>Implementierung</w:t>
      </w:r>
      <w:bookmarkEnd w:id="32"/>
    </w:p>
    <w:p w14:paraId="1DD66D9A" w14:textId="21E4F80F" w:rsidR="00547970" w:rsidRDefault="00841EB7" w:rsidP="00F07E5B">
      <w:pPr>
        <w:pStyle w:val="Grundtext"/>
        <w:rPr>
          <w:szCs w:val="24"/>
        </w:rPr>
      </w:pPr>
      <w:r>
        <w:t>D</w:t>
      </w:r>
      <w:r w:rsidR="001F2F23">
        <w:t xml:space="preserve">as Projektmanagement und die Durchführung der </w:t>
      </w:r>
      <w:r w:rsidR="00460EE5">
        <w:rPr>
          <w:szCs w:val="24"/>
        </w:rPr>
        <w:t>Integrations- und Systemtests</w:t>
      </w:r>
      <w:r w:rsidR="001F2F23">
        <w:rPr>
          <w:szCs w:val="24"/>
        </w:rPr>
        <w:t xml:space="preserve"> sowie die Bereitstellung der Anwendung „Progress Monitor“ </w:t>
      </w:r>
      <w:r>
        <w:t xml:space="preserve">stehen in diesem Artikel </w:t>
      </w:r>
      <w:r w:rsidR="001F2F23">
        <w:rPr>
          <w:szCs w:val="24"/>
        </w:rPr>
        <w:t xml:space="preserve">im Vordergrund. </w:t>
      </w:r>
      <w:r>
        <w:rPr>
          <w:szCs w:val="24"/>
        </w:rPr>
        <w:t xml:space="preserve">In der Projektdurchführung hat der Autor des Artikels eng mit der Softwareentwicklung zusammengearbeitet, jedoch </w:t>
      </w:r>
      <w:r w:rsidR="00547970">
        <w:rPr>
          <w:szCs w:val="24"/>
        </w:rPr>
        <w:t xml:space="preserve">die Software nicht programmiert. Zur vollständigen Beschreibung der Projektdurchführung </w:t>
      </w:r>
      <w:r w:rsidR="00BA383D">
        <w:rPr>
          <w:szCs w:val="24"/>
        </w:rPr>
        <w:t>und als Einleitung für die folgenden Kapitel wird die Umsetzung der Implementierung im folgenden Absatz zusammengefasst.</w:t>
      </w:r>
    </w:p>
    <w:p w14:paraId="559E5EB0" w14:textId="6FDA8066" w:rsidR="006C7A6B" w:rsidRDefault="00094A32" w:rsidP="00F07E5B">
      <w:pPr>
        <w:pStyle w:val="Grundtext"/>
      </w:pPr>
      <w:r>
        <w:rPr>
          <w:szCs w:val="24"/>
        </w:rPr>
        <w:t>Die Implementierung erfolgte nach dem Dev-Ops-Konzept.</w:t>
      </w:r>
      <w:r w:rsidR="00E11902">
        <w:rPr>
          <w:szCs w:val="24"/>
        </w:rPr>
        <w:t xml:space="preserve"> „Dev</w:t>
      </w:r>
      <w:r w:rsidR="006A0488">
        <w:rPr>
          <w:szCs w:val="24"/>
        </w:rPr>
        <w:t>-</w:t>
      </w:r>
      <w:r w:rsidR="00E11902">
        <w:rPr>
          <w:szCs w:val="24"/>
        </w:rPr>
        <w:t>Ops“</w:t>
      </w:r>
      <w:r w:rsidR="006A0488">
        <w:rPr>
          <w:szCs w:val="24"/>
        </w:rPr>
        <w:t xml:space="preserve"> setzt sich aus den Worten „</w:t>
      </w:r>
      <w:r w:rsidR="006A0488" w:rsidRPr="00E11902">
        <w:rPr>
          <w:szCs w:val="24"/>
        </w:rPr>
        <w:t>Development</w:t>
      </w:r>
      <w:r w:rsidR="006A0488">
        <w:rPr>
          <w:szCs w:val="24"/>
        </w:rPr>
        <w:t>“ und „(IT)-</w:t>
      </w:r>
      <w:r w:rsidR="006A0488" w:rsidRPr="00E11902">
        <w:rPr>
          <w:szCs w:val="24"/>
        </w:rPr>
        <w:t>Operations</w:t>
      </w:r>
      <w:r w:rsidR="006A0488">
        <w:rPr>
          <w:szCs w:val="24"/>
        </w:rPr>
        <w:t xml:space="preserve">“ zusammen und stellt </w:t>
      </w:r>
      <w:r w:rsidR="00E11902">
        <w:rPr>
          <w:szCs w:val="24"/>
        </w:rPr>
        <w:t xml:space="preserve">die Zusammenarbeit </w:t>
      </w:r>
      <w:r w:rsidR="00E11902" w:rsidRPr="00E11902">
        <w:rPr>
          <w:szCs w:val="24"/>
        </w:rPr>
        <w:t xml:space="preserve">zwischen </w:t>
      </w:r>
      <w:r w:rsidR="006A0488">
        <w:rPr>
          <w:szCs w:val="24"/>
        </w:rPr>
        <w:t xml:space="preserve">diesen beiden Funktionsbereichen im Unternehmen in den </w:t>
      </w:r>
      <w:r w:rsidR="00E11902">
        <w:rPr>
          <w:szCs w:val="24"/>
        </w:rPr>
        <w:t xml:space="preserve">Vordergrund. </w:t>
      </w:r>
      <w:r w:rsidR="006A0488">
        <w:t xml:space="preserve">Das </w:t>
      </w:r>
      <w:r w:rsidR="006A0488" w:rsidRPr="006A0488">
        <w:t>DevOps</w:t>
      </w:r>
      <w:r w:rsidR="006A0488">
        <w:t xml:space="preserve">-Konzept beinhaltet </w:t>
      </w:r>
      <w:r w:rsidR="006A0488" w:rsidRPr="006A0488">
        <w:t xml:space="preserve">praxiserprobte Lösungsansätze </w:t>
      </w:r>
      <w:r w:rsidR="006A0488">
        <w:t xml:space="preserve">um Lücken zwischen den </w:t>
      </w:r>
      <w:r w:rsidR="006A0488" w:rsidRPr="006A0488">
        <w:t>Softwareentwicklung und dem IT-Betrieb</w:t>
      </w:r>
      <w:r w:rsidR="006A0488">
        <w:t xml:space="preserve"> zu überbrücken </w:t>
      </w:r>
      <w:r w:rsidR="006A0488">
        <w:fldChar w:fldCharType="begin"/>
      </w:r>
      <w:r w:rsidR="00B0406F">
        <w:instrText xml:space="preserve"> ADDIN ZOTERO_ITEM CSL_CITATION {"citationID":"0UZdZE7i","properties":{"formattedCitation":"(Vgl. Halstenberg et al., (2020), S. 1)","plainCitation":"(Vgl. Halstenberg et al., (2020), S. 1)","noteIndex":0},"citationItems":[{"id":800,"uris":["http://zotero.org/users/10411486/items/VXRL5FSS"],"itemData":{"id":800,"type":"book","collection-title":"essentials","event-place":"Wiesbaden","ISBN":"978-3-658-31404-0","language":"de","note":"DOI: 10.1007/978-3-658-31405-7","publisher":"Springer Fachmedien Wiesbaden","publisher-place":"Wiesbaden","source":"DOI.org (Crossref)","title":"DevOps: Ein Überblick","title-short":"DevOps","URL":"https://link.springer.com/10.1007/978-3-658-31405-7","author":[{"family":"Halstenberg","given":"Jürgen"},{"family":"Pfitzinger","given":"Bernd"},{"family":"Jestädt","given":"Thomas"}],"accessed":{"date-parts":[["2023",7,22]]},"issued":{"date-parts":[["2020"]]}},"locator":"1","label":"page"}],"schema":"https://github.com/citation-style-language/schema/raw/master/csl-citation.json"} </w:instrText>
      </w:r>
      <w:r w:rsidR="006A0488">
        <w:fldChar w:fldCharType="separate"/>
      </w:r>
      <w:r w:rsidR="00B0406F" w:rsidRPr="00B0406F">
        <w:t>(Vgl. Halstenberg et al., (2020), S. 1)</w:t>
      </w:r>
      <w:r w:rsidR="006A0488">
        <w:fldChar w:fldCharType="end"/>
      </w:r>
      <w:r w:rsidR="00B0406F">
        <w:t xml:space="preserve">. In einem Dev-Ops-Zyklus werden die Phasen </w:t>
      </w:r>
      <w:r w:rsidR="00E669DC">
        <w:t>„</w:t>
      </w:r>
      <w:r w:rsidR="00B0406F">
        <w:t>Plan</w:t>
      </w:r>
      <w:r w:rsidR="00E669DC">
        <w:t>“</w:t>
      </w:r>
      <w:r w:rsidR="00B0406F">
        <w:t xml:space="preserve">, </w:t>
      </w:r>
      <w:r w:rsidR="00E669DC">
        <w:t>„</w:t>
      </w:r>
      <w:r w:rsidR="00B0406F">
        <w:t>Code</w:t>
      </w:r>
      <w:r w:rsidR="00E669DC">
        <w:t>“</w:t>
      </w:r>
      <w:r w:rsidR="00B0406F">
        <w:t xml:space="preserve">, </w:t>
      </w:r>
      <w:r w:rsidR="00E669DC">
        <w:t>„</w:t>
      </w:r>
      <w:r w:rsidR="00B0406F">
        <w:t>Build</w:t>
      </w:r>
      <w:r w:rsidR="00E669DC">
        <w:t>“</w:t>
      </w:r>
      <w:r w:rsidR="00B0406F">
        <w:t xml:space="preserve">, </w:t>
      </w:r>
      <w:r w:rsidR="00E669DC">
        <w:t>„</w:t>
      </w:r>
      <w:r w:rsidR="00B0406F">
        <w:t>Integrate</w:t>
      </w:r>
      <w:r w:rsidR="00E669DC">
        <w:t>“</w:t>
      </w:r>
      <w:r w:rsidR="00B0406F">
        <w:t xml:space="preserve">, </w:t>
      </w:r>
      <w:r w:rsidR="00E669DC">
        <w:t>„</w:t>
      </w:r>
      <w:r w:rsidR="00B0406F">
        <w:t>Release</w:t>
      </w:r>
      <w:r w:rsidR="00E669DC">
        <w:t>“</w:t>
      </w:r>
      <w:r w:rsidR="00B0406F">
        <w:t xml:space="preserve"> und </w:t>
      </w:r>
      <w:r w:rsidR="00E669DC">
        <w:t>„</w:t>
      </w:r>
      <w:r w:rsidR="00B0406F">
        <w:t>Operate</w:t>
      </w:r>
      <w:r w:rsidR="00E669DC">
        <w:t>“</w:t>
      </w:r>
      <w:r w:rsidR="00B0406F">
        <w:t xml:space="preserve"> durchlaufen. </w:t>
      </w:r>
      <w:r w:rsidR="00E669DC">
        <w:t>Während der</w:t>
      </w:r>
      <w:r w:rsidR="00B0406F">
        <w:t xml:space="preserve"> Release-Phase </w:t>
      </w:r>
      <w:r w:rsidR="00E669DC">
        <w:t>werden die Modultest</w:t>
      </w:r>
      <w:r w:rsidR="00954F6A">
        <w:t>s</w:t>
      </w:r>
      <w:r w:rsidR="00E669DC">
        <w:t xml:space="preserve"> </w:t>
      </w:r>
      <w:r w:rsidR="00901B6A">
        <w:t>(</w:t>
      </w:r>
      <w:r w:rsidR="002E33A2">
        <w:t xml:space="preserve">Unit-Test) </w:t>
      </w:r>
      <w:r w:rsidR="00E669DC">
        <w:t>und die Bereitstellung der Software (Deploy) realisiert. Aktivitäten, in de</w:t>
      </w:r>
      <w:r w:rsidR="00954F6A">
        <w:t>n Schritten</w:t>
      </w:r>
      <w:r w:rsidR="00E669DC">
        <w:t xml:space="preserve"> </w:t>
      </w:r>
      <w:r w:rsidR="00954F6A">
        <w:t>„</w:t>
      </w:r>
      <w:r w:rsidR="00E669DC">
        <w:t>Build</w:t>
      </w:r>
      <w:r w:rsidR="00954F6A">
        <w:t>“</w:t>
      </w:r>
      <w:r w:rsidR="00E669DC">
        <w:t xml:space="preserve">, </w:t>
      </w:r>
      <w:r w:rsidR="00954F6A">
        <w:t>„</w:t>
      </w:r>
      <w:r w:rsidR="00E669DC">
        <w:t>Integrate</w:t>
      </w:r>
      <w:r w:rsidR="00954F6A">
        <w:t xml:space="preserve">“, „Test“ und „Deploy“ können weitestgehend automatisiert werden. </w:t>
      </w:r>
      <w:r w:rsidR="00BA49B4">
        <w:t xml:space="preserve">Damit deckt der Dev-Ops-Zyklus </w:t>
      </w:r>
      <w:r w:rsidR="002E33A2" w:rsidRPr="002E33A2">
        <w:t xml:space="preserve">den gesamten </w:t>
      </w:r>
      <w:r w:rsidR="002E33A2">
        <w:t>Software-</w:t>
      </w:r>
      <w:r w:rsidR="002E33A2" w:rsidRPr="002E33A2">
        <w:t>Lebenszyklus ab</w:t>
      </w:r>
      <w:r w:rsidR="002E33A2">
        <w:t xml:space="preserve">. Dev-Ops basiert auf dem Prinzip </w:t>
      </w:r>
      <w:r w:rsidR="00901B6A">
        <w:t xml:space="preserve">der kontinuierlichen </w:t>
      </w:r>
      <w:r w:rsidR="00663F7C">
        <w:t xml:space="preserve">Integration </w:t>
      </w:r>
      <w:r w:rsidR="00901B6A">
        <w:t>(„</w:t>
      </w:r>
      <w:r w:rsidR="00901B6A" w:rsidRPr="00901B6A">
        <w:t>Continuous Integration</w:t>
      </w:r>
      <w:r w:rsidR="00901B6A">
        <w:t>“) und kontinuierliche Bereitstellung („</w:t>
      </w:r>
      <w:r w:rsidR="00901B6A" w:rsidRPr="00901B6A">
        <w:t>Continuous Deployment</w:t>
      </w:r>
      <w:r w:rsidR="00901B6A">
        <w:t>“)</w:t>
      </w:r>
      <w:r w:rsidR="006C7A6B">
        <w:t xml:space="preserve">. </w:t>
      </w:r>
      <w:r w:rsidR="00663F7C">
        <w:t xml:space="preserve">Eine </w:t>
      </w:r>
      <w:r w:rsidR="00663F7C" w:rsidRPr="00663F7C">
        <w:t xml:space="preserve">vollständige Automatisierung </w:t>
      </w:r>
      <w:r w:rsidR="00663F7C">
        <w:t>der Integration</w:t>
      </w:r>
      <w:r w:rsidR="00BD7B7B">
        <w:t xml:space="preserve">, </w:t>
      </w:r>
      <w:r w:rsidR="00663F7C" w:rsidRPr="00663F7C">
        <w:t>Erstellung und Test</w:t>
      </w:r>
      <w:r w:rsidR="00663F7C">
        <w:t>s</w:t>
      </w:r>
      <w:r w:rsidR="00663F7C" w:rsidRPr="00663F7C">
        <w:t xml:space="preserve"> </w:t>
      </w:r>
      <w:r w:rsidR="00BD7B7B">
        <w:t xml:space="preserve">ermöglicht die </w:t>
      </w:r>
      <w:r w:rsidR="00663F7C" w:rsidRPr="00663F7C">
        <w:t>automatische Bereitstellung eines fertig getesteten Release Kandidaten</w:t>
      </w:r>
      <w:r w:rsidR="00BD7B7B">
        <w:fldChar w:fldCharType="begin"/>
      </w:r>
      <w:r w:rsidR="00BD7B7B">
        <w:instrText xml:space="preserve"> ADDIN ZOTERO_ITEM CSL_CITATION {"citationID":"QRSBBLEc","properties":{"formattedCitation":"(Vgl. Halstenberg et al., (2020), S. 16 ff.)","plainCitation":"(Vgl. Halstenberg et al., (2020), S. 16 ff.)","noteIndex":0},"citationItems":[{"id":800,"uris":["http://zotero.org/users/10411486/items/VXRL5FSS"],"itemData":{"id":800,"type":"book","collection-title":"essentials","event-place":"Wiesbaden","ISBN":"978-3-658-31404-0","language":"de","note":"DOI: 10.1007/978-3-658-31405-7","publisher":"Springer Fachmedien Wiesbaden","publisher-place":"Wiesbaden","source":"DOI.org (Crossref)","title":"DevOps: Ein Überblick","title-short":"DevOps","URL":"https://link.springer.com/10.1007/978-3-658-31405-7","author":[{"family":"Halstenberg","given":"Jürgen"},{"family":"Pfitzinger","given":"Bernd"},{"family":"Jestädt","given":"Thomas"}],"accessed":{"date-parts":[["2023",7,22]]},"issued":{"date-parts":[["2020"]]}},"locator":"16 ff.","label":"page"}],"schema":"https://github.com/citation-style-language/schema/raw/master/csl-citation.json"} </w:instrText>
      </w:r>
      <w:r w:rsidR="00BD7B7B">
        <w:fldChar w:fldCharType="separate"/>
      </w:r>
      <w:r w:rsidR="00BD7B7B" w:rsidRPr="00BD7B7B">
        <w:t>(Vgl. Halstenberg et al., (2020), S. 16 ff.)</w:t>
      </w:r>
      <w:r w:rsidR="00BD7B7B">
        <w:fldChar w:fldCharType="end"/>
      </w:r>
      <w:r w:rsidR="00BD7B7B">
        <w:t>.</w:t>
      </w:r>
    </w:p>
    <w:p w14:paraId="7C293144" w14:textId="77777777" w:rsidR="00E04BE7" w:rsidRDefault="00137980" w:rsidP="00F07E5B">
      <w:pPr>
        <w:pStyle w:val="Grundtext"/>
        <w:rPr>
          <w:szCs w:val="24"/>
        </w:rPr>
      </w:pPr>
      <w:r>
        <w:t>In der IDE „Eclipse“ erstellten die Softwareentwickler den Programmcode, der in der Programmiersprache „Java“ geschrieben ist.</w:t>
      </w:r>
      <w:r w:rsidR="00E04BE7">
        <w:t xml:space="preserve"> D</w:t>
      </w:r>
      <w:r w:rsidR="00C662CD">
        <w:t xml:space="preserve">ie </w:t>
      </w:r>
      <w:r w:rsidR="00C662CD">
        <w:rPr>
          <w:szCs w:val="24"/>
        </w:rPr>
        <w:t>zentrale Verwaltung der Versionierung</w:t>
      </w:r>
      <w:r w:rsidR="00E04BE7">
        <w:rPr>
          <w:szCs w:val="24"/>
        </w:rPr>
        <w:t xml:space="preserve"> </w:t>
      </w:r>
      <w:r w:rsidR="00E04BE7">
        <w:t xml:space="preserve"> erfolgte durch SVN</w:t>
      </w:r>
      <w:r w:rsidR="00C662CD">
        <w:rPr>
          <w:szCs w:val="24"/>
        </w:rPr>
        <w:t xml:space="preserve">. </w:t>
      </w:r>
      <w:r w:rsidR="00E04BE7">
        <w:rPr>
          <w:szCs w:val="24"/>
        </w:rPr>
        <w:t>Mittels a</w:t>
      </w:r>
      <w:r w:rsidR="00C662CD">
        <w:rPr>
          <w:szCs w:val="24"/>
        </w:rPr>
        <w:t>utomatisierte Modultests (Unit Tests)</w:t>
      </w:r>
      <w:r w:rsidR="00E04BE7">
        <w:rPr>
          <w:szCs w:val="24"/>
        </w:rPr>
        <w:t xml:space="preserve"> wurde </w:t>
      </w:r>
      <w:r w:rsidR="00C662CD">
        <w:rPr>
          <w:szCs w:val="24"/>
        </w:rPr>
        <w:t>die Ausführung</w:t>
      </w:r>
      <w:r w:rsidR="00C662CD" w:rsidRPr="00FE0B62">
        <w:rPr>
          <w:szCs w:val="24"/>
        </w:rPr>
        <w:t xml:space="preserve"> und Korrektheit</w:t>
      </w:r>
      <w:r w:rsidR="00C662CD">
        <w:rPr>
          <w:szCs w:val="24"/>
        </w:rPr>
        <w:t xml:space="preserve"> des Programmcodes validiert und verifiziert</w:t>
      </w:r>
      <w:r w:rsidR="00E04BE7">
        <w:rPr>
          <w:szCs w:val="24"/>
        </w:rPr>
        <w:t>.</w:t>
      </w:r>
    </w:p>
    <w:p w14:paraId="1033747F" w14:textId="5418A30B" w:rsidR="002F4FA4" w:rsidRDefault="000F75F5" w:rsidP="00F07E5B">
      <w:pPr>
        <w:pStyle w:val="Grundtext"/>
        <w:rPr>
          <w:szCs w:val="24"/>
        </w:rPr>
      </w:pPr>
      <w:r>
        <w:rPr>
          <w:szCs w:val="24"/>
        </w:rPr>
        <w:t>Als zentrale</w:t>
      </w:r>
      <w:r w:rsidR="00DF3A66">
        <w:rPr>
          <w:szCs w:val="24"/>
        </w:rPr>
        <w:t>s</w:t>
      </w:r>
      <w:r>
        <w:rPr>
          <w:szCs w:val="24"/>
        </w:rPr>
        <w:t xml:space="preserve"> RDBMS </w:t>
      </w:r>
      <w:r w:rsidR="00DF3A66">
        <w:rPr>
          <w:szCs w:val="24"/>
        </w:rPr>
        <w:t>diente</w:t>
      </w:r>
      <w:r>
        <w:rPr>
          <w:szCs w:val="24"/>
        </w:rPr>
        <w:t xml:space="preserve"> der MySQL-Datenbankserver und für die Bereitstellung der HTML-Seiten der Web-Server Apache Tomcat.</w:t>
      </w:r>
    </w:p>
    <w:p w14:paraId="7E856329" w14:textId="06A82893" w:rsidR="00AA13E0" w:rsidRDefault="00A21E9C" w:rsidP="00F07E5B">
      <w:pPr>
        <w:pStyle w:val="Grundtext"/>
        <w:rPr>
          <w:szCs w:val="24"/>
        </w:rPr>
      </w:pPr>
      <w:r>
        <w:t xml:space="preserve">Das folgende Kapitel beschäftigt sich detailliert mit den </w:t>
      </w:r>
      <w:r w:rsidR="00414F50">
        <w:rPr>
          <w:szCs w:val="24"/>
        </w:rPr>
        <w:t>Integrations- und Systemtests</w:t>
      </w:r>
      <w:r>
        <w:rPr>
          <w:szCs w:val="24"/>
        </w:rPr>
        <w:t>.</w:t>
      </w:r>
    </w:p>
    <w:p w14:paraId="4B80F33A" w14:textId="77777777" w:rsidR="00411719" w:rsidRDefault="00411719" w:rsidP="00F07E5B">
      <w:pPr>
        <w:pStyle w:val="Grundtext"/>
        <w:sectPr w:rsidR="00411719" w:rsidSect="00AC3817">
          <w:pgSz w:w="11906" w:h="16838" w:code="9"/>
          <w:pgMar w:top="1701" w:right="1701" w:bottom="1134" w:left="1701" w:header="720" w:footer="720" w:gutter="0"/>
          <w:cols w:space="708"/>
          <w:docGrid w:linePitch="360"/>
        </w:sectPr>
      </w:pPr>
    </w:p>
    <w:p w14:paraId="7D2EE4A2" w14:textId="7774AC5A" w:rsidR="00411719" w:rsidRDefault="00411719" w:rsidP="00411719">
      <w:pPr>
        <w:pStyle w:val="berschrift1"/>
      </w:pPr>
      <w:bookmarkStart w:id="33" w:name="_Toc141422324"/>
      <w:r>
        <w:lastRenderedPageBreak/>
        <w:t>Test</w:t>
      </w:r>
      <w:bookmarkEnd w:id="33"/>
    </w:p>
    <w:p w14:paraId="7C126780" w14:textId="2AA783E2" w:rsidR="005570DD" w:rsidRDefault="005570DD" w:rsidP="00F07E5B">
      <w:pPr>
        <w:pStyle w:val="Grundtext"/>
      </w:pPr>
      <w:r>
        <w:t xml:space="preserve">Vor der Beschreibung zur Durchführung der Tests soll die Frage nach dem Zweck von Software-Tests beantwortet werden. Software-Tests generieren keinen ökonomischen Ertrag, aber dennoch einen ökonomischen Nutzen. Sie liefern eine Definition der Qualitätskriterien, decken Mängel bzw. Fehler auf und motivieren die Softwareentwickler gute Software zu entwickeln. Durch das frühzeitige Aufdecken von Mängeln bzw. Fehlern werden Folgekosten, die aus Nachbesserung oder Schadensersatzforderungen resultieren, gespart </w:t>
      </w:r>
      <w:r>
        <w:fldChar w:fldCharType="begin"/>
      </w:r>
      <w:r w:rsidR="00E06704">
        <w:instrText xml:space="preserve"> ADDIN ZOTERO_ITEM CSL_CITATION {"citationID":"Ss9np0fo","properties":{"formattedCitation":"(Vgl. Fr\\uc0\\u252{}hauf et al., (2007), S. 14, 29)","plainCitation":"(Vgl. Frühauf et al., (2007), S. 14, 29)","noteIndex":0},"citationItems":[{"id":860,"uris":["http://zotero.org/users/10411486/items/Z569UKYQ"],"itemData":{"id":860,"type":"book","edition":"6.","publisher":"vdf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Inspektion","author":[{"family":"Frühauf","given":"Karol"},{"family":"Ludewig","given":"Jochen"},{"family":"Sandmayr","given":"Helmut"}],"issued":{"date-parts":[["2007"]]}},"locator":"14, 29","label":"page"}],"schema":"https://github.com/citation-style-language/schema/raw/master/csl-citation.json"} </w:instrText>
      </w:r>
      <w:r>
        <w:fldChar w:fldCharType="separate"/>
      </w:r>
      <w:r w:rsidR="00E06704" w:rsidRPr="00E06704">
        <w:rPr>
          <w:szCs w:val="24"/>
        </w:rPr>
        <w:t>(Vgl. Frühauf et al., (2007), S. 14, 29)</w:t>
      </w:r>
      <w:r>
        <w:fldChar w:fldCharType="end"/>
      </w:r>
      <w:r>
        <w:t>.</w:t>
      </w:r>
    </w:p>
    <w:p w14:paraId="02EFB6AB" w14:textId="5C8882E5" w:rsidR="003D1CA7" w:rsidRDefault="003A2C33" w:rsidP="00F07E5B">
      <w:pPr>
        <w:pStyle w:val="Grundtext"/>
      </w:pPr>
      <w:r w:rsidRPr="003A2C33">
        <w:t xml:space="preserve">Mit der </w:t>
      </w:r>
      <w:r>
        <w:t>Implementierung</w:t>
      </w:r>
      <w:r w:rsidRPr="003A2C33">
        <w:t xml:space="preserve"> starte</w:t>
      </w:r>
      <w:r>
        <w:t xml:space="preserve">n </w:t>
      </w:r>
      <w:r w:rsidRPr="003A2C33">
        <w:t xml:space="preserve">auch </w:t>
      </w:r>
      <w:r>
        <w:t>die Software-</w:t>
      </w:r>
      <w:r w:rsidRPr="003A2C33">
        <w:t>Test</w:t>
      </w:r>
      <w:r>
        <w:t xml:space="preserve">s. Diese umfassen </w:t>
      </w:r>
      <w:r w:rsidRPr="003A2C33">
        <w:t>analytische Maßnahmen</w:t>
      </w:r>
      <w:r>
        <w:t xml:space="preserve"> zur Sicherstellung der Softwarequalität. </w:t>
      </w:r>
      <w:r w:rsidR="00832D95" w:rsidRPr="00832D95">
        <w:t>Software</w:t>
      </w:r>
      <w:r w:rsidR="00635CC2">
        <w:t>-</w:t>
      </w:r>
      <w:r w:rsidR="00832D95" w:rsidRPr="00832D95">
        <w:t xml:space="preserve">Tests </w:t>
      </w:r>
      <w:r w:rsidR="00832D95">
        <w:t xml:space="preserve">sind </w:t>
      </w:r>
      <w:r w:rsidR="00832D95" w:rsidRPr="00832D95">
        <w:t xml:space="preserve">in allen Phasen des Entwicklungsprozesses </w:t>
      </w:r>
      <w:r w:rsidR="00832D95">
        <w:t xml:space="preserve">durchzuführen </w:t>
      </w:r>
      <w:r w:rsidR="00C8171E">
        <w:fldChar w:fldCharType="begin"/>
      </w:r>
      <w:r w:rsidR="00C8171E">
        <w:instrText xml:space="preserve"> ADDIN ZOTERO_ITEM CSL_CITATION {"citationID":"vXxekKPC","properties":{"formattedCitation":"(Vgl. Hoffmann, (2013), S. 158)","plainCitation":"(Vgl. Hoffmann, (2013), S. 158)","noteIndex":0},"citationItems":[{"id":853,"uris":["http://zotero.org/users/10411486/items/8YYHRGCC"],"itemData":{"id":853,"type":"book","collection-title":"eXamen.press","event-place":"Berlin,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W."}],"accessed":{"date-parts":[["2023",7,25]]},"issued":{"date-parts":[["2013"]]}},"locator":"158","label":"page"}],"schema":"https://github.com/citation-style-language/schema/raw/master/csl-citation.json"} </w:instrText>
      </w:r>
      <w:r w:rsidR="00C8171E">
        <w:fldChar w:fldCharType="separate"/>
      </w:r>
      <w:r w:rsidR="00C8171E" w:rsidRPr="00C8171E">
        <w:t>(Vgl. Hoffmann, (2013), S. 158)</w:t>
      </w:r>
      <w:r w:rsidR="00C8171E">
        <w:fldChar w:fldCharType="end"/>
      </w:r>
      <w:r w:rsidR="00C8171E">
        <w:t xml:space="preserve">. </w:t>
      </w:r>
      <w:r>
        <w:t xml:space="preserve">Dabei werden im ersten Schritt die einzelnen Softwarekomponenten getestet. Den Komponententest schließen sich </w:t>
      </w:r>
      <w:r w:rsidR="004512F0">
        <w:t>die Tests einzelner Teilsysteme und im letzten Schritt die Tests des Gesamtsystems an</w:t>
      </w:r>
      <w:r w:rsidR="003D1CA7">
        <w:t xml:space="preserve"> </w:t>
      </w:r>
      <w:r w:rsidR="003D1CA7">
        <w:fldChar w:fldCharType="begin"/>
      </w:r>
      <w:r w:rsidR="003D1CA7">
        <w:instrText xml:space="preserve"> ADDIN ZOTERO_ITEM CSL_CITATION {"citationID":"h6xk6ob0","properties":{"formattedCitation":"(Vgl. Alpar et al., (2023), S. 469 f.)","plainCitation":"(Vgl. Alpar et al., (2023), S. 469 f.)","noteIndex":0},"citationItems":[{"id":833,"uris":["http://zotero.org/users/10411486/items/TNMHKFRS"],"itemData":{"id":833,"type":"book","event-place":"Wiesbaden","ISBN":"978-3-658-40351-5","language":"de","note":"DOI: 10.1007/978-3-658-40352-2","publisher":"Springer Fachmedien Wiesbaden","publisher-place":"Wiesbaden","source":"DOI.org (Crossref)","title":"Anwendungsorientierte Wirtschaftsinformatik: Strategische Planung, Entwicklung und Nutzung von Informationssystemen","title-short":"Anwendungsorientierte Wirtschaftsinformatik","URL":"https://link.springer.com/10.1007/978-3-658-40352-2","author":[{"family":"Alpar","given":"Paul"},{"family":"Alt","given":"Rainer"},{"family":"Bensberg","given":"Frank"},{"family":"Czarnecki","given":"Christian"}],"accessed":{"date-parts":[["2023",7,23]]},"issued":{"date-parts":[["2023"]]}},"locator":"469 f.","label":"page"}],"schema":"https://github.com/citation-style-language/schema/raw/master/csl-citation.json"} </w:instrText>
      </w:r>
      <w:r w:rsidR="003D1CA7">
        <w:fldChar w:fldCharType="separate"/>
      </w:r>
      <w:r w:rsidR="003D1CA7" w:rsidRPr="003D1CA7">
        <w:t>(Vgl. Alpar et al., (2023), S. 469 f.)</w:t>
      </w:r>
      <w:r w:rsidR="003D1CA7">
        <w:fldChar w:fldCharType="end"/>
      </w:r>
      <w:r w:rsidR="003D1CA7">
        <w:t>.</w:t>
      </w:r>
    </w:p>
    <w:p w14:paraId="6335992D" w14:textId="77777777" w:rsidR="00315E59" w:rsidRDefault="004216B0" w:rsidP="00315E59">
      <w:pPr>
        <w:pStyle w:val="Grundtext"/>
        <w:keepNext/>
      </w:pPr>
      <w:r w:rsidRPr="004216B0">
        <w:rPr>
          <w:noProof/>
        </w:rPr>
        <w:drawing>
          <wp:inline distT="0" distB="0" distL="0" distR="0" wp14:anchorId="7850CCE7" wp14:editId="466E4927">
            <wp:extent cx="5400040" cy="2439035"/>
            <wp:effectExtent l="0" t="0" r="0" b="0"/>
            <wp:docPr id="5995653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6535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2439035"/>
                    </a:xfrm>
                    <a:prstGeom prst="rect">
                      <a:avLst/>
                    </a:prstGeom>
                  </pic:spPr>
                </pic:pic>
              </a:graphicData>
            </a:graphic>
          </wp:inline>
        </w:drawing>
      </w:r>
    </w:p>
    <w:p w14:paraId="2712DA1D" w14:textId="4EFFD849" w:rsidR="00C66618" w:rsidRDefault="00C66618" w:rsidP="008E05C6">
      <w:pPr>
        <w:pStyle w:val="GrafikQuelle"/>
        <w:rPr>
          <w:rStyle w:val="Grundzfett"/>
        </w:rPr>
      </w:pPr>
      <w:r>
        <w:t xml:space="preserve">(Quelle: </w:t>
      </w:r>
      <w:r w:rsidRPr="00C66618">
        <w:t>Alpar et al., 2023, S. 4</w:t>
      </w:r>
      <w:r>
        <w:t>70)</w:t>
      </w:r>
    </w:p>
    <w:p w14:paraId="08DCD450" w14:textId="02390423" w:rsidR="003D1CA7" w:rsidRDefault="00315E59" w:rsidP="00315E59">
      <w:pPr>
        <w:pStyle w:val="Abbildungstitel"/>
      </w:pPr>
      <w:r w:rsidRPr="00315E59">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1</w:t>
      </w:r>
      <w:r w:rsidR="00C13D24">
        <w:rPr>
          <w:rStyle w:val="Grundzfett"/>
        </w:rPr>
        <w:fldChar w:fldCharType="end"/>
      </w:r>
      <w:r w:rsidRPr="00315E59">
        <w:rPr>
          <w:rStyle w:val="Grundzfett"/>
        </w:rPr>
        <w:t>:</w:t>
      </w:r>
      <w:r>
        <w:t xml:space="preserve"> </w:t>
      </w:r>
      <w:r w:rsidRPr="00315E59">
        <w:t>Grundlegende Teststrategie</w:t>
      </w:r>
    </w:p>
    <w:p w14:paraId="7759B10C" w14:textId="7D5253C7" w:rsidR="003E1D4C" w:rsidRDefault="004512F0" w:rsidP="00F07E5B">
      <w:pPr>
        <w:pStyle w:val="Grundtext"/>
      </w:pPr>
      <w:r>
        <w:t xml:space="preserve">In den </w:t>
      </w:r>
      <w:r w:rsidR="00D025BB">
        <w:t xml:space="preserve">Tests werden das Verhalten der Software und die </w:t>
      </w:r>
      <w:r w:rsidR="00D025BB" w:rsidRPr="00D025BB">
        <w:t>Erfüllung der Spezifikation bzw. des Entwurfs</w:t>
      </w:r>
      <w:r w:rsidR="00D025BB">
        <w:t xml:space="preserve"> </w:t>
      </w:r>
      <w:r w:rsidR="00FC6AF8">
        <w:t>(</w:t>
      </w:r>
      <w:r w:rsidR="00FC6AF8" w:rsidRPr="00FC6AF8">
        <w:t>Verifikation</w:t>
      </w:r>
      <w:r w:rsidR="00FC6AF8">
        <w:t xml:space="preserve">) sowie die Erfüllung der </w:t>
      </w:r>
      <w:r w:rsidR="00FC6AF8" w:rsidRPr="00FC6AF8">
        <w:t xml:space="preserve">Anforderungen </w:t>
      </w:r>
      <w:r w:rsidR="00FC6AF8">
        <w:t xml:space="preserve">im </w:t>
      </w:r>
      <w:r w:rsidR="00FC6AF8" w:rsidRPr="00FC6AF8">
        <w:t>Nutzungskontext</w:t>
      </w:r>
      <w:r w:rsidR="00FC6AF8">
        <w:t xml:space="preserve"> </w:t>
      </w:r>
      <w:r w:rsidR="00FC6AF8" w:rsidRPr="00FC6AF8">
        <w:t>(Validation)</w:t>
      </w:r>
      <w:r w:rsidR="00FC6AF8">
        <w:t xml:space="preserve"> geprüft. </w:t>
      </w:r>
      <w:r w:rsidR="003E1D4C">
        <w:t xml:space="preserve">Die </w:t>
      </w:r>
      <w:r w:rsidR="003E1D4C" w:rsidRPr="003E1D4C">
        <w:t xml:space="preserve">Testaktivitäten </w:t>
      </w:r>
      <w:r w:rsidR="003E1D4C">
        <w:t>werden</w:t>
      </w:r>
      <w:r w:rsidR="003E1D4C" w:rsidRPr="003E1D4C">
        <w:t xml:space="preserve"> aus den Anforderungen abgeleitet</w:t>
      </w:r>
      <w:r w:rsidR="003E1D4C">
        <w:t>.</w:t>
      </w:r>
    </w:p>
    <w:p w14:paraId="460375D9" w14:textId="33E8AB52" w:rsidR="005570DD" w:rsidRDefault="00C8171E" w:rsidP="00F07E5B">
      <w:pPr>
        <w:pStyle w:val="Grundtext"/>
      </w:pPr>
      <w:r>
        <w:t>Die</w:t>
      </w:r>
      <w:r w:rsidRPr="00C8171E">
        <w:t xml:space="preserve"> Tests lassen sich </w:t>
      </w:r>
      <w:r>
        <w:t xml:space="preserve">nach ihren </w:t>
      </w:r>
      <w:r w:rsidRPr="00C8171E">
        <w:t>Merkmale</w:t>
      </w:r>
      <w:r>
        <w:t>n</w:t>
      </w:r>
      <w:r w:rsidRPr="00C8171E">
        <w:t xml:space="preserve"> in </w:t>
      </w:r>
      <w:r>
        <w:t xml:space="preserve">die </w:t>
      </w:r>
      <w:r w:rsidRPr="00C8171E">
        <w:t xml:space="preserve">Klassen </w:t>
      </w:r>
      <w:r w:rsidR="00656F73">
        <w:t>„</w:t>
      </w:r>
      <w:r w:rsidRPr="00C8171E">
        <w:t>Prüfebene</w:t>
      </w:r>
      <w:r w:rsidR="00656F73">
        <w:t xml:space="preserve"> -</w:t>
      </w:r>
      <w:r w:rsidRPr="00C8171E">
        <w:t xml:space="preserve"> In welcher Entwicklungsphase wird </w:t>
      </w:r>
      <w:r>
        <w:t>getestet</w:t>
      </w:r>
      <w:r w:rsidRPr="00C8171E">
        <w:t>?</w:t>
      </w:r>
      <w:r w:rsidR="00656F73">
        <w:t>“,</w:t>
      </w:r>
      <w:r w:rsidRPr="00C8171E">
        <w:t xml:space="preserve"> </w:t>
      </w:r>
      <w:r w:rsidR="00656F73">
        <w:t>„</w:t>
      </w:r>
      <w:r w:rsidRPr="00C8171E">
        <w:t>Prüfkriterium</w:t>
      </w:r>
      <w:r w:rsidR="00656F73">
        <w:t xml:space="preserve"> - </w:t>
      </w:r>
      <w:r w:rsidRPr="00C8171E">
        <w:t xml:space="preserve">Welche </w:t>
      </w:r>
      <w:r w:rsidR="00656F73">
        <w:t xml:space="preserve">Inhalte </w:t>
      </w:r>
      <w:r w:rsidRPr="00C8171E">
        <w:t>werden getestet?</w:t>
      </w:r>
      <w:r w:rsidR="00656F73">
        <w:t>“, „</w:t>
      </w:r>
      <w:r w:rsidRPr="00C8171E">
        <w:t>Prüfmethodik</w:t>
      </w:r>
      <w:r>
        <w:t xml:space="preserve"> – Wie wird getestet?</w:t>
      </w:r>
      <w:r w:rsidR="00656F73">
        <w:t xml:space="preserve">“ einteilen </w:t>
      </w:r>
      <w:r w:rsidR="00656F73">
        <w:fldChar w:fldCharType="begin"/>
      </w:r>
      <w:r w:rsidR="00177814">
        <w:instrText xml:space="preserve"> ADDIN ZOTERO_ITEM CSL_CITATION {"citationID":"XFPnfUZg","properties":{"formattedCitation":"(Vgl. Hoffmann, (2013), S. 469)","plainCitation":"(Vgl. Hoffmann, (2013), S. 469)","dontUpdate":true,"noteIndex":0},"citationItems":[{"id":853,"uris":["http://zotero.org/users/10411486/items/8YYHRGCC"],"itemData":{"id":853,"type":"book","collection-title":"eXamen.press","event-place":"Berlin,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W."}],"accessed":{"date-parts":[["2023",7,25]]},"issued":{"date-parts":[["2013"]]}},"locator":"469","label":"page"}],"schema":"https://github.com/citation-style-language/schema/raw/master/csl-citation.json"} </w:instrText>
      </w:r>
      <w:r w:rsidR="00656F73">
        <w:fldChar w:fldCharType="separate"/>
      </w:r>
      <w:r w:rsidR="00656F73" w:rsidRPr="00656F73">
        <w:t xml:space="preserve">(Vgl. Hoffmann, (2013), S. </w:t>
      </w:r>
      <w:r w:rsidR="00BC25B4">
        <w:t>158</w:t>
      </w:r>
      <w:r w:rsidR="00656F73" w:rsidRPr="00656F73">
        <w:t>)</w:t>
      </w:r>
      <w:r w:rsidR="00656F73">
        <w:fldChar w:fldCharType="end"/>
      </w:r>
      <w:r w:rsidR="00FE79AF">
        <w:t>.</w:t>
      </w:r>
    </w:p>
    <w:p w14:paraId="00012F4D" w14:textId="77777777" w:rsidR="005570DD" w:rsidRDefault="005570DD">
      <w:pPr>
        <w:rPr>
          <w:szCs w:val="20"/>
        </w:rPr>
      </w:pPr>
      <w:r>
        <w:br w:type="page"/>
      </w:r>
    </w:p>
    <w:p w14:paraId="5C523DF8" w14:textId="0D8030C1" w:rsidR="00656F73" w:rsidRDefault="00BC25B4" w:rsidP="00F07E5B">
      <w:pPr>
        <w:pStyle w:val="Grundtext"/>
      </w:pPr>
      <w:r>
        <w:lastRenderedPageBreak/>
        <w:t>Die</w:t>
      </w:r>
      <w:r w:rsidR="00656F73">
        <w:t xml:space="preserve"> Einteilung in die </w:t>
      </w:r>
      <w:r w:rsidR="00656F73" w:rsidRPr="00656F73">
        <w:t xml:space="preserve">Prüfebenen </w:t>
      </w:r>
      <w:r w:rsidR="00656F73">
        <w:t xml:space="preserve">basiert auf </w:t>
      </w:r>
      <w:r>
        <w:t xml:space="preserve">der </w:t>
      </w:r>
      <w:r w:rsidR="00656F73" w:rsidRPr="00656F73">
        <w:t xml:space="preserve">Programmstruktur </w:t>
      </w:r>
      <w:r w:rsidR="00656F73">
        <w:t xml:space="preserve">der Software </w:t>
      </w:r>
      <w:r w:rsidR="00656F73" w:rsidRPr="00656F73">
        <w:t xml:space="preserve">und </w:t>
      </w:r>
      <w:r w:rsidR="00656F73">
        <w:t xml:space="preserve">auf </w:t>
      </w:r>
      <w:r w:rsidR="00F744C7">
        <w:t xml:space="preserve">der </w:t>
      </w:r>
      <w:r w:rsidR="00656F73" w:rsidRPr="00656F73">
        <w:t>Entwicklungsphas</w:t>
      </w:r>
      <w:r w:rsidR="00656F73">
        <w:t xml:space="preserve">e. Darin werden die Tests </w:t>
      </w:r>
      <w:r w:rsidR="001D5B35">
        <w:t xml:space="preserve">in </w:t>
      </w:r>
      <w:r w:rsidR="001D5B35" w:rsidRPr="001D5B35">
        <w:t>Unit-Tests</w:t>
      </w:r>
      <w:r w:rsidR="001D5B35">
        <w:t xml:space="preserve">, </w:t>
      </w:r>
      <w:r w:rsidR="001D5B35" w:rsidRPr="001D5B35">
        <w:t>Integrationstests</w:t>
      </w:r>
      <w:r w:rsidR="001D5B35">
        <w:t xml:space="preserve">, </w:t>
      </w:r>
      <w:r w:rsidR="001D5B35" w:rsidRPr="001D5B35">
        <w:t xml:space="preserve">Systemtests </w:t>
      </w:r>
      <w:r w:rsidR="001D5B35">
        <w:t xml:space="preserve">und </w:t>
      </w:r>
      <w:r w:rsidR="001D5B35" w:rsidRPr="001D5B35">
        <w:t>Abnahmetests</w:t>
      </w:r>
      <w:r w:rsidR="001D5B35">
        <w:t xml:space="preserve"> unterschieden </w:t>
      </w:r>
      <w:r w:rsidR="001D5B35">
        <w:fldChar w:fldCharType="begin"/>
      </w:r>
      <w:r w:rsidR="00177814">
        <w:instrText xml:space="preserve"> ADDIN ZOTERO_ITEM CSL_CITATION {"citationID":"DbddmqBj","properties":{"formattedCitation":"(Vgl. Hoffmann, (2013), S. 470)","plainCitation":"(Vgl. Hoffmann, (2013), S. 470)","dontUpdate":true,"noteIndex":0},"citationItems":[{"id":853,"uris":["http://zotero.org/users/10411486/items/8YYHRGCC"],"itemData":{"id":853,"type":"book","collection-title":"eXamen.press","event-place":"Berlin,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W."}],"accessed":{"date-parts":[["2023",7,25]]},"issued":{"date-parts":[["2013"]]}},"locator":"470","label":"page"}],"schema":"https://github.com/citation-style-language/schema/raw/master/csl-citation.json"} </w:instrText>
      </w:r>
      <w:r w:rsidR="001D5B35">
        <w:fldChar w:fldCharType="separate"/>
      </w:r>
      <w:r w:rsidR="001D5B35" w:rsidRPr="001D5B35">
        <w:t xml:space="preserve">(Vgl. Hoffmann, (2013), S. </w:t>
      </w:r>
      <w:r w:rsidR="00BC3ECE">
        <w:t>159</w:t>
      </w:r>
      <w:r w:rsidR="001D5B35" w:rsidRPr="001D5B35">
        <w:t>)</w:t>
      </w:r>
      <w:r w:rsidR="001D5B35">
        <w:fldChar w:fldCharType="end"/>
      </w:r>
      <w:r w:rsidR="00FE79AF">
        <w:t>.</w:t>
      </w:r>
    </w:p>
    <w:p w14:paraId="48E1CAB4" w14:textId="1F032DBE" w:rsidR="001D5B35" w:rsidRPr="00DA341C" w:rsidRDefault="001D5B35" w:rsidP="00DA341C">
      <w:pPr>
        <w:pStyle w:val="Grundtext"/>
        <w:rPr>
          <w:i/>
        </w:rPr>
      </w:pPr>
      <w:r w:rsidRPr="00DA341C">
        <w:rPr>
          <w:i/>
        </w:rPr>
        <w:t>Unit-Tests</w:t>
      </w:r>
    </w:p>
    <w:p w14:paraId="3DE4E447" w14:textId="013C9DD9" w:rsidR="001D5B35" w:rsidRDefault="00C74C2D" w:rsidP="00F07E5B">
      <w:pPr>
        <w:pStyle w:val="Grundtext"/>
      </w:pPr>
      <w:r>
        <w:t xml:space="preserve">In einem Unit-Test, auch als Modultest oder Komponententest bezeichnet, wird eine </w:t>
      </w:r>
      <w:r w:rsidR="001D5B35" w:rsidRPr="001D5B35">
        <w:t>atomare Programmeinheit</w:t>
      </w:r>
      <w:r>
        <w:t xml:space="preserve"> getestet. </w:t>
      </w:r>
      <w:r w:rsidR="00832E9F">
        <w:t xml:space="preserve">Eine Unit kann aus </w:t>
      </w:r>
      <w:r w:rsidRPr="00C74C2D">
        <w:t xml:space="preserve">einzelnen Funktionen, Klassen, </w:t>
      </w:r>
      <w:r w:rsidR="00832E9F">
        <w:t xml:space="preserve">oder </w:t>
      </w:r>
      <w:r w:rsidRPr="00C74C2D">
        <w:t>Paketen und Bibliotheken</w:t>
      </w:r>
      <w:r w:rsidR="00832E9F">
        <w:t xml:space="preserve"> bestehen</w:t>
      </w:r>
      <w:r w:rsidR="00FE79AF">
        <w:t xml:space="preserve"> </w:t>
      </w:r>
      <w:r w:rsidR="00FE79AF">
        <w:fldChar w:fldCharType="begin"/>
      </w:r>
      <w:r w:rsidR="00FE79AF">
        <w:instrText xml:space="preserve"> ADDIN ZOTERO_ITEM CSL_CITATION {"citationID":"nf5sskRC","properties":{"formattedCitation":"(Vgl. Hoffmann, (2013), S. 159)","plainCitation":"(Vgl. Hoffmann, (2013), S. 159)","noteIndex":0},"citationItems":[{"id":853,"uris":["http://zotero.org/users/10411486/items/8YYHRGCC"],"itemData":{"id":853,"type":"book","collection-title":"eXamen.press","event-place":"Berlin,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W."}],"accessed":{"date-parts":[["2023",7,25]]},"issued":{"date-parts":[["2013"]]}},"locator":"159","label":"page"}],"schema":"https://github.com/citation-style-language/schema/raw/master/csl-citation.json"} </w:instrText>
      </w:r>
      <w:r w:rsidR="00FE79AF">
        <w:fldChar w:fldCharType="separate"/>
      </w:r>
      <w:r w:rsidR="00FE79AF" w:rsidRPr="00FE79AF">
        <w:t>(Vgl. Hoffmann, (2013), S. 159)</w:t>
      </w:r>
      <w:r w:rsidR="00FE79AF">
        <w:fldChar w:fldCharType="end"/>
      </w:r>
      <w:r w:rsidR="00FE79AF">
        <w:t>.</w:t>
      </w:r>
    </w:p>
    <w:p w14:paraId="203B060B" w14:textId="1D6FE28C" w:rsidR="001D5B35" w:rsidRPr="00DA341C" w:rsidRDefault="00832E9F" w:rsidP="00DA341C">
      <w:pPr>
        <w:pStyle w:val="Grundtext"/>
        <w:rPr>
          <w:i/>
        </w:rPr>
      </w:pPr>
      <w:r w:rsidRPr="00DA341C">
        <w:rPr>
          <w:i/>
        </w:rPr>
        <w:t>Integrationstest</w:t>
      </w:r>
    </w:p>
    <w:p w14:paraId="70B0B892" w14:textId="34431985" w:rsidR="00832E9F" w:rsidRDefault="00832E9F" w:rsidP="00F07E5B">
      <w:pPr>
        <w:pStyle w:val="Grundtext"/>
      </w:pPr>
      <w:r>
        <w:t>D</w:t>
      </w:r>
      <w:r w:rsidRPr="00832E9F">
        <w:t xml:space="preserve">ie nächsthöhere Abstraktionsstufe </w:t>
      </w:r>
      <w:r>
        <w:t>in der Klasse „</w:t>
      </w:r>
      <w:r w:rsidRPr="00656F73">
        <w:t>Prüfebene</w:t>
      </w:r>
      <w:r>
        <w:t xml:space="preserve">“ </w:t>
      </w:r>
      <w:r w:rsidRPr="00832E9F">
        <w:t>bilde</w:t>
      </w:r>
      <w:r>
        <w:t xml:space="preserve">n die </w:t>
      </w:r>
      <w:r w:rsidRPr="00832E9F">
        <w:t>Integrationstest</w:t>
      </w:r>
      <w:r>
        <w:t>s.</w:t>
      </w:r>
      <w:r w:rsidR="00816A70">
        <w:t xml:space="preserve"> </w:t>
      </w:r>
      <w:r>
        <w:t xml:space="preserve">Darin werden </w:t>
      </w:r>
      <w:r w:rsidRPr="00832E9F">
        <w:t>größeren Software-Komponente</w:t>
      </w:r>
      <w:r>
        <w:t xml:space="preserve">n, die sich aus </w:t>
      </w:r>
      <w:r w:rsidRPr="00832E9F">
        <w:t>einzelne</w:t>
      </w:r>
      <w:r>
        <w:t>n</w:t>
      </w:r>
      <w:r w:rsidRPr="00832E9F">
        <w:t xml:space="preserve"> Programmmodule</w:t>
      </w:r>
      <w:r w:rsidR="00816A70">
        <w:t>n</w:t>
      </w:r>
      <w:r>
        <w:t xml:space="preserve"> </w:t>
      </w:r>
      <w:r w:rsidRPr="00832E9F">
        <w:t>zusamme</w:t>
      </w:r>
      <w:r>
        <w:t>nsetzen</w:t>
      </w:r>
      <w:r w:rsidR="00816A70">
        <w:t xml:space="preserve">, getestet. </w:t>
      </w:r>
      <w:r w:rsidR="00B5211A">
        <w:t xml:space="preserve">Ein </w:t>
      </w:r>
      <w:r w:rsidR="00816A70" w:rsidRPr="00832E9F">
        <w:t>Integrationstest</w:t>
      </w:r>
      <w:r w:rsidR="00816A70">
        <w:t xml:space="preserve"> soll sicherstellen, dass die zusammengesetzten </w:t>
      </w:r>
      <w:r w:rsidR="00816A70" w:rsidRPr="00832E9F">
        <w:t>Programmkomponenten ein funktionsfähiges</w:t>
      </w:r>
      <w:r w:rsidR="00816A70">
        <w:t xml:space="preserve"> </w:t>
      </w:r>
      <w:r w:rsidR="00816A70" w:rsidRPr="00832E9F">
        <w:t xml:space="preserve">System </w:t>
      </w:r>
      <w:r w:rsidR="00816A70">
        <w:t>ergeben.</w:t>
      </w:r>
      <w:r w:rsidR="00B5211A">
        <w:t xml:space="preserve"> In der Praxis werden Integrationstests als „</w:t>
      </w:r>
      <w:r w:rsidR="00B5211A" w:rsidRPr="00B5211A">
        <w:t>Big-Bang-Integration</w:t>
      </w:r>
      <w:r w:rsidR="00B5211A">
        <w:t>“</w:t>
      </w:r>
      <w:r w:rsidR="00260C38">
        <w:t xml:space="preserve">, </w:t>
      </w:r>
      <w:r w:rsidR="00B5211A">
        <w:t>„</w:t>
      </w:r>
      <w:r w:rsidR="00B5211A" w:rsidRPr="00B5211A">
        <w:t>Strukturorientierte Integration</w:t>
      </w:r>
      <w:r w:rsidR="00B5211A">
        <w:t xml:space="preserve">“ </w:t>
      </w:r>
      <w:r w:rsidR="00260C38">
        <w:t>oder „</w:t>
      </w:r>
      <w:r w:rsidR="00260C38" w:rsidRPr="00260C38">
        <w:t>Funktionsorientierte Integration</w:t>
      </w:r>
      <w:r w:rsidR="00260C38">
        <w:t xml:space="preserve">“ </w:t>
      </w:r>
      <w:r w:rsidR="00B5211A">
        <w:t>ausgeführt</w:t>
      </w:r>
      <w:r w:rsidR="00FE79AF">
        <w:t xml:space="preserve"> </w:t>
      </w:r>
      <w:r w:rsidR="00FE79AF">
        <w:fldChar w:fldCharType="begin"/>
      </w:r>
      <w:r w:rsidR="00FE79AF">
        <w:instrText xml:space="preserve"> ADDIN ZOTERO_ITEM CSL_CITATION {"citationID":"Ifwlmf5H","properties":{"formattedCitation":"(Vgl. Hoffmann, (2013), S. 163)","plainCitation":"(Vgl. Hoffmann, (2013), S. 163)","noteIndex":0},"citationItems":[{"id":853,"uris":["http://zotero.org/users/10411486/items/8YYHRGCC"],"itemData":{"id":853,"type":"book","collection-title":"eXamen.press","event-place":"Berlin,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W."}],"accessed":{"date-parts":[["2023",7,25]]},"issued":{"date-parts":[["2013"]]}},"locator":"163","label":"page"}],"schema":"https://github.com/citation-style-language/schema/raw/master/csl-citation.json"} </w:instrText>
      </w:r>
      <w:r w:rsidR="00FE79AF">
        <w:fldChar w:fldCharType="separate"/>
      </w:r>
      <w:r w:rsidR="00FE79AF" w:rsidRPr="00FE79AF">
        <w:t>(Vgl. Hoffmann, (2013), S. 163)</w:t>
      </w:r>
      <w:r w:rsidR="00FE79AF">
        <w:fldChar w:fldCharType="end"/>
      </w:r>
      <w:r w:rsidR="00123D29">
        <w:t>.</w:t>
      </w:r>
    </w:p>
    <w:p w14:paraId="0F7B746F" w14:textId="4199B3C3" w:rsidR="001D5B35" w:rsidRPr="00DA341C" w:rsidRDefault="006B3D3B" w:rsidP="00DA341C">
      <w:pPr>
        <w:pStyle w:val="Grundtext"/>
        <w:rPr>
          <w:i/>
        </w:rPr>
      </w:pPr>
      <w:r w:rsidRPr="00DA341C">
        <w:rPr>
          <w:i/>
        </w:rPr>
        <w:t>Systemtest</w:t>
      </w:r>
    </w:p>
    <w:p w14:paraId="62E504E8" w14:textId="0D36C81B" w:rsidR="005179A4" w:rsidRDefault="00B213A6" w:rsidP="00F07E5B">
      <w:pPr>
        <w:pStyle w:val="Grundtext"/>
      </w:pPr>
      <w:r>
        <w:t>S</w:t>
      </w:r>
      <w:r w:rsidRPr="00B213A6">
        <w:t>obald alle Teilkomponenten eines Software</w:t>
      </w:r>
      <w:r w:rsidR="00953E47">
        <w:t>-</w:t>
      </w:r>
      <w:r w:rsidRPr="00B213A6">
        <w:t>Systems erfolgreich integriert sind</w:t>
      </w:r>
      <w:r w:rsidR="00953E47">
        <w:t xml:space="preserve">, kann mit den </w:t>
      </w:r>
      <w:r w:rsidR="00953E47" w:rsidRPr="00B213A6">
        <w:t xml:space="preserve">Systemtest </w:t>
      </w:r>
      <w:r w:rsidR="00953E47">
        <w:t xml:space="preserve">begonnen werden. Dabei </w:t>
      </w:r>
      <w:r w:rsidR="00953E47" w:rsidRPr="00B213A6">
        <w:t xml:space="preserve">wird das </w:t>
      </w:r>
      <w:r w:rsidR="00953E47">
        <w:t xml:space="preserve">gesamte </w:t>
      </w:r>
      <w:r w:rsidR="00953E47" w:rsidRPr="00B213A6">
        <w:t xml:space="preserve">System </w:t>
      </w:r>
      <w:r w:rsidR="00953E47">
        <w:t xml:space="preserve">getestet </w:t>
      </w:r>
      <w:r w:rsidR="00953E47" w:rsidRPr="00B213A6">
        <w:t>und auf die Einhaltung der im Pflichtenheft spezifizierten Eigenschaften ü</w:t>
      </w:r>
      <w:r w:rsidR="00953E47">
        <w:t xml:space="preserve">berprüft. Im Systemtest wird die Software </w:t>
      </w:r>
      <w:r w:rsidR="00953E47" w:rsidRPr="00953E47">
        <w:t>funktional</w:t>
      </w:r>
      <w:r w:rsidR="00953E47">
        <w:t xml:space="preserve"> gemäß den Anforderungen geprüft. Im Gegensatz  </w:t>
      </w:r>
      <w:r w:rsidR="00953E47" w:rsidRPr="00953E47">
        <w:t>zum Unit- oder Integrationstest</w:t>
      </w:r>
      <w:r w:rsidR="00953E47">
        <w:t xml:space="preserve"> bleibt die </w:t>
      </w:r>
      <w:r w:rsidR="00953E47" w:rsidRPr="00953E47">
        <w:t xml:space="preserve">Code-Struktur </w:t>
      </w:r>
      <w:r w:rsidR="00953E47">
        <w:t>unberücksichtigt.</w:t>
      </w:r>
      <w:r w:rsidR="005179A4">
        <w:t xml:space="preserve"> Faktoren, wie u</w:t>
      </w:r>
      <w:r w:rsidR="005179A4" w:rsidRPr="005179A4">
        <w:t>nvorhergesehene Fehler</w:t>
      </w:r>
      <w:r w:rsidR="005179A4">
        <w:t>, u</w:t>
      </w:r>
      <w:r w:rsidR="005179A4" w:rsidRPr="005179A4">
        <w:t>nklare Anforderungen</w:t>
      </w:r>
      <w:r w:rsidR="005179A4">
        <w:t>, e</w:t>
      </w:r>
      <w:r w:rsidR="005179A4" w:rsidRPr="005179A4">
        <w:t>ingeschränkte Debug-Möglichkeiten</w:t>
      </w:r>
      <w:r w:rsidR="005179A4">
        <w:t xml:space="preserve"> und e</w:t>
      </w:r>
      <w:r w:rsidR="005179A4" w:rsidRPr="005179A4">
        <w:t>ingeschränkte Handlungsfähigkeit</w:t>
      </w:r>
      <w:r w:rsidR="005179A4">
        <w:t xml:space="preserve"> erschweren die Systemtest und die Planung und Einrichtung der der </w:t>
      </w:r>
      <w:r w:rsidR="005179A4" w:rsidRPr="005179A4">
        <w:t>Testumgebung</w:t>
      </w:r>
      <w:r w:rsidR="005179A4">
        <w:t xml:space="preserve"> sind sehr aufwendig</w:t>
      </w:r>
      <w:r w:rsidR="00FE79AF">
        <w:t xml:space="preserve"> </w:t>
      </w:r>
      <w:r w:rsidR="00FE79AF">
        <w:fldChar w:fldCharType="begin"/>
      </w:r>
      <w:r w:rsidR="00FE79AF">
        <w:instrText xml:space="preserve"> ADDIN ZOTERO_ITEM CSL_CITATION {"citationID":"MPxDdo46","properties":{"formattedCitation":"(Vgl. Hoffmann, (2013), S. 166 f.)","plainCitation":"(Vgl. Hoffmann, (2013), S. 166 f.)","noteIndex":0},"citationItems":[{"id":853,"uris":["http://zotero.org/users/10411486/items/8YYHRGCC"],"itemData":{"id":853,"type":"book","collection-title":"eXamen.press","event-place":"Berlin,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W."}],"accessed":{"date-parts":[["2023",7,25]]},"issued":{"date-parts":[["2013"]]}},"locator":"166 f.","label":"page"}],"schema":"https://github.com/citation-style-language/schema/raw/master/csl-citation.json"} </w:instrText>
      </w:r>
      <w:r w:rsidR="00FE79AF">
        <w:fldChar w:fldCharType="separate"/>
      </w:r>
      <w:r w:rsidR="00FE79AF" w:rsidRPr="00FE79AF">
        <w:t>(Vgl. Hoffmann, (2013), S. 166 f.)</w:t>
      </w:r>
      <w:r w:rsidR="00FE79AF">
        <w:fldChar w:fldCharType="end"/>
      </w:r>
      <w:r w:rsidR="00123D29">
        <w:t>.</w:t>
      </w:r>
    </w:p>
    <w:p w14:paraId="770CD09F" w14:textId="133502E4" w:rsidR="005179A4" w:rsidRPr="00DA341C" w:rsidRDefault="00567F3D" w:rsidP="00DA341C">
      <w:pPr>
        <w:pStyle w:val="Grundtext"/>
        <w:rPr>
          <w:i/>
        </w:rPr>
      </w:pPr>
      <w:r w:rsidRPr="00DA341C">
        <w:rPr>
          <w:i/>
        </w:rPr>
        <w:t>Abnahmetest</w:t>
      </w:r>
    </w:p>
    <w:p w14:paraId="0C27E55C" w14:textId="48804D87" w:rsidR="000D0D15" w:rsidRDefault="00567F3D" w:rsidP="00F07E5B">
      <w:pPr>
        <w:pStyle w:val="Grundtext"/>
      </w:pPr>
      <w:r>
        <w:t xml:space="preserve">Auch der </w:t>
      </w:r>
      <w:r w:rsidRPr="00567F3D">
        <w:t xml:space="preserve">Abnahmetest </w:t>
      </w:r>
      <w:r>
        <w:t xml:space="preserve">verifiziert und validiert die </w:t>
      </w:r>
      <w:r w:rsidRPr="00567F3D">
        <w:t>Software</w:t>
      </w:r>
      <w:r>
        <w:t xml:space="preserve"> bezüglich der </w:t>
      </w:r>
      <w:r w:rsidRPr="00567F3D">
        <w:t xml:space="preserve">Vorgaben </w:t>
      </w:r>
      <w:r>
        <w:t xml:space="preserve">und Spezifikationen aus dem </w:t>
      </w:r>
      <w:r w:rsidRPr="00567F3D">
        <w:t>Pflichtenheft</w:t>
      </w:r>
      <w:r w:rsidR="00885570">
        <w:t>.</w:t>
      </w:r>
      <w:r w:rsidR="006B2B08">
        <w:t xml:space="preserve"> Im Gegensatz zum Systemtest wird der Abnahmetest unter der </w:t>
      </w:r>
      <w:r w:rsidR="006B2B08" w:rsidRPr="006B2B08">
        <w:t xml:space="preserve">realen Einsatzumgebung des Kunden </w:t>
      </w:r>
      <w:r w:rsidR="006B2B08">
        <w:t xml:space="preserve">und </w:t>
      </w:r>
      <w:r w:rsidR="006B2B08" w:rsidRPr="006B2B08">
        <w:t>mit authentischen Daten des Auftraggebers</w:t>
      </w:r>
      <w:r w:rsidR="006B2B08">
        <w:t xml:space="preserve"> durchgeführt. Beim Abnahmetest gibt der </w:t>
      </w:r>
      <w:r w:rsidR="006B2B08" w:rsidRPr="006B2B08">
        <w:t>Auftraggeber</w:t>
      </w:r>
      <w:r w:rsidR="006B2B08">
        <w:t xml:space="preserve"> die Richtlinien des Tests vor oder er führt den Abnahmetest selbst durch</w:t>
      </w:r>
      <w:r w:rsidR="00BC3ECE">
        <w:t xml:space="preserve"> </w:t>
      </w:r>
      <w:r w:rsidR="00EA1A96">
        <w:fldChar w:fldCharType="begin"/>
      </w:r>
      <w:r w:rsidR="00EA1A96">
        <w:instrText xml:space="preserve"> ADDIN ZOTERO_ITEM CSL_CITATION {"citationID":"f6paGwd6","properties":{"formattedCitation":"(Vgl. Hoffmann, (2013), S. 168 f.)","plainCitation":"(Vgl. Hoffmann, (2013), S. 168 f.)","noteIndex":0},"citationItems":[{"id":853,"uris":["http://zotero.org/users/10411486/items/8YYHRGCC"],"itemData":{"id":853,"type":"book","collection-title":"eXamen.press","event-place":"Berlin,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W."}],"accessed":{"date-parts":[["2023",7,25]]},"issued":{"date-parts":[["2013"]]}},"locator":"168 f.","label":"page"}],"schema":"https://github.com/citation-style-language/schema/raw/master/csl-citation.json"} </w:instrText>
      </w:r>
      <w:r w:rsidR="00EA1A96">
        <w:fldChar w:fldCharType="separate"/>
      </w:r>
      <w:r w:rsidR="00EA1A96" w:rsidRPr="00EA1A96">
        <w:t>(Vgl. Hoffmann, (2013), S. 168 f.)</w:t>
      </w:r>
      <w:r w:rsidR="00EA1A96">
        <w:fldChar w:fldCharType="end"/>
      </w:r>
      <w:r w:rsidR="00123D29">
        <w:t>.</w:t>
      </w:r>
    </w:p>
    <w:p w14:paraId="33015378" w14:textId="77777777" w:rsidR="005C73D6" w:rsidRDefault="005C73D6" w:rsidP="00F07E5B">
      <w:pPr>
        <w:pStyle w:val="Grundtext"/>
        <w:sectPr w:rsidR="005C73D6" w:rsidSect="00AC3817">
          <w:pgSz w:w="11906" w:h="16838" w:code="9"/>
          <w:pgMar w:top="1701" w:right="1701" w:bottom="1134" w:left="1701" w:header="720" w:footer="720" w:gutter="0"/>
          <w:cols w:space="708"/>
          <w:docGrid w:linePitch="360"/>
        </w:sectPr>
      </w:pPr>
    </w:p>
    <w:p w14:paraId="766F1653" w14:textId="77777777" w:rsidR="00BC3ECE" w:rsidRDefault="00BC3ECE" w:rsidP="000D0D15">
      <w:pPr>
        <w:pStyle w:val="Grundtext"/>
        <w:jc w:val="center"/>
      </w:pPr>
      <w:r w:rsidRPr="00BC3ECE">
        <w:rPr>
          <w:noProof/>
        </w:rPr>
        <w:lastRenderedPageBreak/>
        <w:drawing>
          <wp:inline distT="0" distB="0" distL="0" distR="0" wp14:anchorId="4F545FCF" wp14:editId="4DB2CF32">
            <wp:extent cx="5220908" cy="2127903"/>
            <wp:effectExtent l="0" t="0" r="0" b="5715"/>
            <wp:docPr id="10699157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15729" name=""/>
                    <pic:cNvPicPr/>
                  </pic:nvPicPr>
                  <pic:blipFill>
                    <a:blip r:embed="rId19">
                      <a:extLst>
                        <a:ext uri="{28A0092B-C50C-407E-A947-70E740481C1C}">
                          <a14:useLocalDpi xmlns:a14="http://schemas.microsoft.com/office/drawing/2010/main" val="0"/>
                        </a:ext>
                      </a:extLst>
                    </a:blip>
                    <a:stretch>
                      <a:fillRect/>
                    </a:stretch>
                  </pic:blipFill>
                  <pic:spPr>
                    <a:xfrm>
                      <a:off x="0" y="0"/>
                      <a:ext cx="5341001" cy="2176850"/>
                    </a:xfrm>
                    <a:prstGeom prst="rect">
                      <a:avLst/>
                    </a:prstGeom>
                  </pic:spPr>
                </pic:pic>
              </a:graphicData>
            </a:graphic>
          </wp:inline>
        </w:drawing>
      </w:r>
    </w:p>
    <w:p w14:paraId="06BF9999" w14:textId="1C465E96" w:rsidR="00BC3ECE" w:rsidRDefault="00BC3ECE" w:rsidP="008E05C6">
      <w:pPr>
        <w:pStyle w:val="GrafikQuelle"/>
        <w:rPr>
          <w:rStyle w:val="Grundzfett"/>
        </w:rPr>
      </w:pPr>
      <w:r>
        <w:t xml:space="preserve">(Quelle: </w:t>
      </w:r>
      <w:r w:rsidRPr="00BC3ECE">
        <w:t>Hoffmann</w:t>
      </w:r>
      <w:r w:rsidRPr="00C66618">
        <w:t>, 20</w:t>
      </w:r>
      <w:r>
        <w:t>1</w:t>
      </w:r>
      <w:r w:rsidRPr="00C66618">
        <w:t xml:space="preserve">3, S. </w:t>
      </w:r>
      <w:r>
        <w:t>159)</w:t>
      </w:r>
    </w:p>
    <w:p w14:paraId="035F9291" w14:textId="584E0E47" w:rsidR="00B213A6" w:rsidRDefault="00BC3ECE" w:rsidP="00BC3ECE">
      <w:pPr>
        <w:pStyle w:val="Abbildungstitel"/>
      </w:pPr>
      <w:r w:rsidRPr="00BC3ECE">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2</w:t>
      </w:r>
      <w:r w:rsidR="00C13D24">
        <w:rPr>
          <w:rStyle w:val="Grundzfett"/>
        </w:rPr>
        <w:fldChar w:fldCharType="end"/>
      </w:r>
      <w:r w:rsidRPr="00BC3ECE">
        <w:rPr>
          <w:rStyle w:val="Grundzfett"/>
        </w:rPr>
        <w:t>:</w:t>
      </w:r>
      <w:r>
        <w:t xml:space="preserve"> </w:t>
      </w:r>
      <w:r w:rsidRPr="00BC3ECE">
        <w:t>Die vier Prüfebenen des Software-Tests</w:t>
      </w:r>
    </w:p>
    <w:p w14:paraId="6F30AF12" w14:textId="77777777" w:rsidR="000D0D15" w:rsidRDefault="000D0D15" w:rsidP="00F07E5B">
      <w:pPr>
        <w:pStyle w:val="Grundtext"/>
      </w:pPr>
    </w:p>
    <w:p w14:paraId="5ACF0CCE" w14:textId="31EB6C74" w:rsidR="00B623AA" w:rsidRDefault="006F5700" w:rsidP="00F07E5B">
      <w:pPr>
        <w:pStyle w:val="Grundtext"/>
      </w:pPr>
      <w:r>
        <w:t xml:space="preserve">Hinsichtlich der </w:t>
      </w:r>
      <w:r w:rsidRPr="006F5700">
        <w:t>Prüfkriterien</w:t>
      </w:r>
      <w:r>
        <w:t xml:space="preserve"> werden die Software-Tests nach </w:t>
      </w:r>
      <w:r w:rsidRPr="006F5700">
        <w:t>inhaltlichen Aspekte</w:t>
      </w:r>
      <w:r>
        <w:t>n</w:t>
      </w:r>
      <w:r w:rsidRPr="006F5700">
        <w:t xml:space="preserve"> </w:t>
      </w:r>
      <w:r w:rsidR="00B623AA" w:rsidRPr="00B623AA">
        <w:t>eines Testfalls</w:t>
      </w:r>
      <w:r w:rsidR="00B623AA">
        <w:t xml:space="preserve"> wie folgt klassifiziert.</w:t>
      </w:r>
    </w:p>
    <w:p w14:paraId="7C3DF70E" w14:textId="77777777" w:rsidR="00B623AA" w:rsidRPr="00635FE0" w:rsidRDefault="00B623AA" w:rsidP="00F07E5B">
      <w:pPr>
        <w:pStyle w:val="Grundtext"/>
        <w:rPr>
          <w:i/>
        </w:rPr>
      </w:pPr>
      <w:r w:rsidRPr="00635FE0">
        <w:rPr>
          <w:i/>
        </w:rPr>
        <w:t>Funktionaler Software-Test</w:t>
      </w:r>
    </w:p>
    <w:p w14:paraId="67C56806" w14:textId="74BC7E00" w:rsidR="00B623AA" w:rsidRDefault="007F63CD" w:rsidP="00F07E5B">
      <w:pPr>
        <w:pStyle w:val="Grundtext"/>
      </w:pPr>
      <w:r>
        <w:t>In f</w:t>
      </w:r>
      <w:r w:rsidRPr="00B623AA">
        <w:t>unktionale</w:t>
      </w:r>
      <w:r>
        <w:t>n Tests wird die Datenverarbeitung geprüft. Zu diesen</w:t>
      </w:r>
      <w:r w:rsidR="00635FE0">
        <w:t xml:space="preserve"> gehören </w:t>
      </w:r>
      <w:r w:rsidR="00635FE0" w:rsidRPr="00635FE0">
        <w:t>Funktionstest</w:t>
      </w:r>
      <w:r w:rsidR="00635FE0">
        <w:t xml:space="preserve">s, </w:t>
      </w:r>
      <w:r w:rsidR="00635FE0" w:rsidRPr="00635FE0">
        <w:t>Trivialtest</w:t>
      </w:r>
      <w:r w:rsidR="00635FE0">
        <w:t xml:space="preserve">s, </w:t>
      </w:r>
      <w:r w:rsidR="00635FE0" w:rsidRPr="00635FE0">
        <w:t>Crashtest</w:t>
      </w:r>
      <w:r w:rsidR="00635FE0">
        <w:t xml:space="preserve">, </w:t>
      </w:r>
      <w:r w:rsidR="00635FE0" w:rsidRPr="00635FE0">
        <w:t>Kompatibilitätstest</w:t>
      </w:r>
      <w:r w:rsidR="00635FE0">
        <w:t xml:space="preserve"> und Zufallstests </w:t>
      </w:r>
      <w:r w:rsidR="00635FE0">
        <w:fldChar w:fldCharType="begin"/>
      </w:r>
      <w:r w:rsidR="00635FE0">
        <w:instrText xml:space="preserve"> ADDIN ZOTERO_ITEM CSL_CITATION {"citationID":"qhUwqN9L","properties":{"formattedCitation":"(Vgl. Hoffmann, (2013), S. 170 f.)","plainCitation":"(Vgl. Hoffmann, (2013), S. 170 f.)","noteIndex":0},"citationItems":[{"id":853,"uris":["http://zotero.org/users/10411486/items/8YYHRGCC"],"itemData":{"id":853,"type":"book","collection-title":"eXamen.press","event-place":"Berlin,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W."}],"accessed":{"date-parts":[["2023",7,25]]},"issued":{"date-parts":[["2013"]]}},"locator":"170 f.","label":"page"}],"schema":"https://github.com/citation-style-language/schema/raw/master/csl-citation.json"} </w:instrText>
      </w:r>
      <w:r w:rsidR="00635FE0">
        <w:fldChar w:fldCharType="separate"/>
      </w:r>
      <w:r w:rsidR="00635FE0" w:rsidRPr="00635FE0">
        <w:t>(Vgl. Hoffmann, (2013), S. 170 f.)</w:t>
      </w:r>
      <w:r w:rsidR="00635FE0">
        <w:fldChar w:fldCharType="end"/>
      </w:r>
      <w:r w:rsidR="00123D29">
        <w:t>.</w:t>
      </w:r>
    </w:p>
    <w:p w14:paraId="785C7749" w14:textId="77777777" w:rsidR="00B623AA" w:rsidRPr="00635FE0" w:rsidRDefault="00B623AA" w:rsidP="00F07E5B">
      <w:pPr>
        <w:pStyle w:val="Grundtext"/>
        <w:rPr>
          <w:i/>
        </w:rPr>
      </w:pPr>
      <w:r w:rsidRPr="00635FE0">
        <w:rPr>
          <w:i/>
        </w:rPr>
        <w:t>Operationale Software-Tests</w:t>
      </w:r>
    </w:p>
    <w:p w14:paraId="5FAB5C39" w14:textId="7E3AC467" w:rsidR="00B623AA" w:rsidRDefault="00AD550B" w:rsidP="00F07E5B">
      <w:pPr>
        <w:pStyle w:val="Grundtext"/>
      </w:pPr>
      <w:r>
        <w:t xml:space="preserve">Bei diesen Tests wird das Software-System unter dem Aspekt des operativen Einsatzes validiert und verifiziert. </w:t>
      </w:r>
      <w:r w:rsidRPr="00AD550B">
        <w:t>Ergonomietests</w:t>
      </w:r>
      <w:r>
        <w:t xml:space="preserve"> überprüfen beispielsweise die </w:t>
      </w:r>
      <w:r w:rsidRPr="00AD550B">
        <w:t>Benutzbarkeit</w:t>
      </w:r>
      <w:r>
        <w:t xml:space="preserve">,  </w:t>
      </w:r>
      <w:r w:rsidRPr="00AD550B">
        <w:t>Installationstests</w:t>
      </w:r>
      <w:r>
        <w:t xml:space="preserve"> die </w:t>
      </w:r>
      <w:r w:rsidRPr="00AD550B">
        <w:t>reibungsfreie Inbetriebnahme</w:t>
      </w:r>
      <w:r>
        <w:t xml:space="preserve"> und </w:t>
      </w:r>
      <w:r w:rsidRPr="00AD550B">
        <w:t>Sicherheitstests</w:t>
      </w:r>
      <w:r>
        <w:t xml:space="preserve"> </w:t>
      </w:r>
      <w:r w:rsidR="00F70DA1">
        <w:t xml:space="preserve">sollen </w:t>
      </w:r>
      <w:r w:rsidR="00F70DA1" w:rsidRPr="00F70DA1">
        <w:t>Sicherheitslecks</w:t>
      </w:r>
      <w:r w:rsidR="00F70DA1">
        <w:t xml:space="preserve"> aufzeigen bzw. nachweisen, dass vertrauliche Daten geschützt verarbeitet und gespeichert werden </w:t>
      </w:r>
      <w:r w:rsidR="00F70DA1">
        <w:fldChar w:fldCharType="begin"/>
      </w:r>
      <w:r w:rsidR="00F70DA1">
        <w:instrText xml:space="preserve"> ADDIN ZOTERO_ITEM CSL_CITATION {"citationID":"sRnADGPF","properties":{"formattedCitation":"(Vgl. Hoffmann, (2013), S. 172)","plainCitation":"(Vgl. Hoffmann, (2013), S. 172)","noteIndex":0},"citationItems":[{"id":853,"uris":["http://zotero.org/users/10411486/items/8YYHRGCC"],"itemData":{"id":853,"type":"book","collection-title":"eXamen.press","event-place":"Berlin,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W."}],"accessed":{"date-parts":[["2023",7,25]]},"issued":{"date-parts":[["2013"]]}},"locator":"172","label":"page"}],"schema":"https://github.com/citation-style-language/schema/raw/master/csl-citation.json"} </w:instrText>
      </w:r>
      <w:r w:rsidR="00F70DA1">
        <w:fldChar w:fldCharType="separate"/>
      </w:r>
      <w:r w:rsidR="00F70DA1" w:rsidRPr="00F70DA1">
        <w:t>(Vgl. Hoffmann, (2013), S. 172)</w:t>
      </w:r>
      <w:r w:rsidR="00F70DA1">
        <w:fldChar w:fldCharType="end"/>
      </w:r>
      <w:r w:rsidR="00123D29">
        <w:t>.</w:t>
      </w:r>
    </w:p>
    <w:p w14:paraId="1350F3F4" w14:textId="77777777" w:rsidR="00B623AA" w:rsidRPr="00635FE0" w:rsidRDefault="00B623AA" w:rsidP="00F07E5B">
      <w:pPr>
        <w:pStyle w:val="Grundtext"/>
        <w:rPr>
          <w:i/>
        </w:rPr>
      </w:pPr>
      <w:r w:rsidRPr="00635FE0">
        <w:rPr>
          <w:i/>
        </w:rPr>
        <w:t>T</w:t>
      </w:r>
      <w:r w:rsidR="006F5700" w:rsidRPr="00635FE0">
        <w:rPr>
          <w:i/>
        </w:rPr>
        <w:t xml:space="preserve">emporale </w:t>
      </w:r>
      <w:r w:rsidRPr="00635FE0">
        <w:rPr>
          <w:i/>
        </w:rPr>
        <w:t>Software-Tests</w:t>
      </w:r>
    </w:p>
    <w:p w14:paraId="708CED53" w14:textId="16AAF5CC" w:rsidR="005C36EE" w:rsidRDefault="00B623AA" w:rsidP="00F07E5B">
      <w:pPr>
        <w:pStyle w:val="Grundtext"/>
      </w:pPr>
      <w:r>
        <w:t xml:space="preserve">Hierzu gehören </w:t>
      </w:r>
      <w:r w:rsidRPr="00B623AA">
        <w:t>Komplexitätstests</w:t>
      </w:r>
      <w:r>
        <w:t xml:space="preserve">, </w:t>
      </w:r>
      <w:r w:rsidRPr="00B623AA">
        <w:t>Laufzeittests</w:t>
      </w:r>
      <w:r>
        <w:t xml:space="preserve">, </w:t>
      </w:r>
      <w:r w:rsidRPr="00B623AA">
        <w:t>Lasttests</w:t>
      </w:r>
      <w:r>
        <w:t xml:space="preserve">, </w:t>
      </w:r>
      <w:r w:rsidRPr="00B623AA">
        <w:t>Stresstests</w:t>
      </w:r>
      <w:r>
        <w:t xml:space="preserve"> </w:t>
      </w:r>
      <w:r w:rsidR="00635FE0">
        <w:fldChar w:fldCharType="begin"/>
      </w:r>
      <w:r w:rsidR="00635FE0">
        <w:instrText xml:space="preserve"> ADDIN ZOTERO_ITEM CSL_CITATION {"citationID":"PJhMUu7o","properties":{"formattedCitation":"(Vgl. Hoffmann, (2013), S. 172 f.)","plainCitation":"(Vgl. Hoffmann, (2013), S. 172 f.)","noteIndex":0},"citationItems":[{"id":853,"uris":["http://zotero.org/users/10411486/items/8YYHRGCC"],"itemData":{"id":853,"type":"book","collection-title":"eXamen.press","event-place":"Berlin,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W."}],"accessed":{"date-parts":[["2023",7,25]]},"issued":{"date-parts":[["2013"]]}},"locator":"172 f.","label":"page"}],"schema":"https://github.com/citation-style-language/schema/raw/master/csl-citation.json"} </w:instrText>
      </w:r>
      <w:r w:rsidR="00635FE0">
        <w:fldChar w:fldCharType="separate"/>
      </w:r>
      <w:r w:rsidR="00635FE0" w:rsidRPr="00635FE0">
        <w:t>(Vgl. Hoffmann, (2013), S. 172 f.)</w:t>
      </w:r>
      <w:r w:rsidR="00635FE0">
        <w:fldChar w:fldCharType="end"/>
      </w:r>
      <w:r w:rsidR="00123D29">
        <w:t>.</w:t>
      </w:r>
    </w:p>
    <w:p w14:paraId="38FDA444" w14:textId="3C63767F" w:rsidR="005C36EE" w:rsidRDefault="005C36EE" w:rsidP="00F07E5B">
      <w:pPr>
        <w:pStyle w:val="Grundtext"/>
      </w:pPr>
      <w:r>
        <w:t xml:space="preserve">Die in den Tests eingesetzten </w:t>
      </w:r>
      <w:r w:rsidRPr="005C36EE">
        <w:t>Methoden und Techniken</w:t>
      </w:r>
      <w:r>
        <w:t xml:space="preserve"> sind das dritte Merkmal zur Klassifizierung der </w:t>
      </w:r>
      <w:r w:rsidRPr="005C36EE">
        <w:t>Software-Tests</w:t>
      </w:r>
      <w:r>
        <w:t xml:space="preserve">. Dabei </w:t>
      </w:r>
      <w:r w:rsidR="00517C43">
        <w:t xml:space="preserve">werden die </w:t>
      </w:r>
      <w:r w:rsidR="00517C43" w:rsidRPr="00517C43">
        <w:t>Software-Tests in drei Kategorien</w:t>
      </w:r>
      <w:r>
        <w:t xml:space="preserve"> </w:t>
      </w:r>
      <w:r w:rsidR="00517C43">
        <w:t>eingeteilt.</w:t>
      </w:r>
    </w:p>
    <w:p w14:paraId="0F9B0139" w14:textId="77777777" w:rsidR="004D1BEE" w:rsidRDefault="004D1BEE">
      <w:pPr>
        <w:rPr>
          <w:i/>
          <w:szCs w:val="20"/>
        </w:rPr>
      </w:pPr>
      <w:r>
        <w:rPr>
          <w:i/>
        </w:rPr>
        <w:br w:type="page"/>
      </w:r>
    </w:p>
    <w:p w14:paraId="7E46651B" w14:textId="39B5D436" w:rsidR="00BC3ECE" w:rsidRPr="00DA341C" w:rsidRDefault="00517C43" w:rsidP="00DA341C">
      <w:pPr>
        <w:pStyle w:val="Grundtext"/>
        <w:rPr>
          <w:i/>
        </w:rPr>
      </w:pPr>
      <w:r w:rsidRPr="00DA341C">
        <w:rPr>
          <w:i/>
        </w:rPr>
        <w:lastRenderedPageBreak/>
        <w:t>Black-Box-Tests</w:t>
      </w:r>
    </w:p>
    <w:p w14:paraId="1FE31EA5" w14:textId="37A446F6" w:rsidR="00517C43" w:rsidRDefault="00517C43" w:rsidP="00F07E5B">
      <w:pPr>
        <w:pStyle w:val="Grundtext"/>
      </w:pPr>
      <w:r>
        <w:t>In den Black-Box-Tests</w:t>
      </w:r>
      <w:r w:rsidRPr="00517C43">
        <w:t xml:space="preserve"> wird ausschließlich das Ein- und Ausgabeverhalten der Software </w:t>
      </w:r>
      <w:r>
        <w:t xml:space="preserve">geprüft. Die Testfälle werden anhand der Anforderungs- und Schnittstellenbeschreibung konstruiert. </w:t>
      </w:r>
      <w:r w:rsidRPr="00517C43">
        <w:t xml:space="preserve">Die innere </w:t>
      </w:r>
      <w:proofErr w:type="spellStart"/>
      <w:r w:rsidRPr="00517C43">
        <w:t>CodeStruktur</w:t>
      </w:r>
      <w:proofErr w:type="spellEnd"/>
      <w:r>
        <w:t xml:space="preserve"> wird nicht berücksichtigt</w:t>
      </w:r>
      <w:r w:rsidR="003A6D6A">
        <w:t xml:space="preserve"> </w:t>
      </w:r>
      <w:r w:rsidR="003A6D6A">
        <w:fldChar w:fldCharType="begin"/>
      </w:r>
      <w:r w:rsidR="003A6D6A">
        <w:instrText xml:space="preserve"> ADDIN ZOTERO_ITEM CSL_CITATION {"citationID":"fa2fDzl9","properties":{"formattedCitation":"(Vgl. Hoffmann, (2013), S. 173 f.)","plainCitation":"(Vgl. Hoffmann, (2013), S. 173 f.)","noteIndex":0},"citationItems":[{"id":853,"uris":["http://zotero.org/users/10411486/items/8YYHRGCC"],"itemData":{"id":853,"type":"book","collection-title":"eXamen.press","event-place":"Berlin,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W."}],"accessed":{"date-parts":[["2023",7,25]]},"issued":{"date-parts":[["2013"]]}},"locator":"173 f.","label":"page"}],"schema":"https://github.com/citation-style-language/schema/raw/master/csl-citation.json"} </w:instrText>
      </w:r>
      <w:r w:rsidR="003A6D6A">
        <w:fldChar w:fldCharType="separate"/>
      </w:r>
      <w:r w:rsidR="003A6D6A" w:rsidRPr="003A6D6A">
        <w:t>(Vgl. Hoffmann, (2013), S. 173 f.)</w:t>
      </w:r>
      <w:r w:rsidR="003A6D6A">
        <w:fldChar w:fldCharType="end"/>
      </w:r>
      <w:r w:rsidR="00123D29">
        <w:t>.</w:t>
      </w:r>
    </w:p>
    <w:p w14:paraId="3511BB24" w14:textId="77777777" w:rsidR="009814C8" w:rsidRPr="00DA341C" w:rsidRDefault="009814C8" w:rsidP="00DA341C">
      <w:pPr>
        <w:pStyle w:val="Grundtext"/>
        <w:rPr>
          <w:i/>
        </w:rPr>
      </w:pPr>
      <w:r w:rsidRPr="00DA341C">
        <w:rPr>
          <w:i/>
        </w:rPr>
        <w:t xml:space="preserve">White-Box-Tests </w:t>
      </w:r>
    </w:p>
    <w:p w14:paraId="4B11A1C8" w14:textId="2F8D8DBE" w:rsidR="009814C8" w:rsidRDefault="009814C8" w:rsidP="00F07E5B">
      <w:pPr>
        <w:pStyle w:val="Grundtext"/>
      </w:pPr>
      <w:r>
        <w:t xml:space="preserve">Für </w:t>
      </w:r>
      <w:r w:rsidRPr="009814C8">
        <w:t>White-Box-Tests</w:t>
      </w:r>
      <w:r>
        <w:t xml:space="preserve"> werden die Testfälle aus der </w:t>
      </w:r>
      <w:r w:rsidRPr="009814C8">
        <w:t>inneren Programmstruktur</w:t>
      </w:r>
      <w:r>
        <w:t xml:space="preserve"> abgeleitet. </w:t>
      </w:r>
      <w:r w:rsidR="00A22F14">
        <w:t>Dabei wird in</w:t>
      </w:r>
      <w:r>
        <w:t xml:space="preserve"> </w:t>
      </w:r>
      <w:r w:rsidRPr="009814C8">
        <w:t>kontrollflussorientierten oder datenflussorientierten White-Box-Tests</w:t>
      </w:r>
      <w:r w:rsidR="00A22F14">
        <w:t xml:space="preserve"> unterschieden, abhängig nach welchem Aspekt der </w:t>
      </w:r>
      <w:r w:rsidR="00A22F14" w:rsidRPr="00A22F14">
        <w:t>Programm-Code</w:t>
      </w:r>
      <w:r w:rsidR="00A22F14">
        <w:t xml:space="preserve"> geprüft werden soll</w:t>
      </w:r>
      <w:r w:rsidR="003A6D6A">
        <w:t xml:space="preserve"> </w:t>
      </w:r>
      <w:r w:rsidR="00FE79AF">
        <w:fldChar w:fldCharType="begin"/>
      </w:r>
      <w:r w:rsidR="00FE79AF">
        <w:instrText xml:space="preserve"> ADDIN ZOTERO_ITEM CSL_CITATION {"citationID":"CDdamB3n","properties":{"formattedCitation":"(Vgl. Hoffmann, (2013), S. 174)","plainCitation":"(Vgl. Hoffmann, (2013), S. 174)","noteIndex":0},"citationItems":[{"id":853,"uris":["http://zotero.org/users/10411486/items/8YYHRGCC"],"itemData":{"id":853,"type":"book","collection-title":"eXamen.press","event-place":"Berlin,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W."}],"accessed":{"date-parts":[["2023",7,25]]},"issued":{"date-parts":[["2013"]]}},"locator":"174","label":"page"}],"schema":"https://github.com/citation-style-language/schema/raw/master/csl-citation.json"} </w:instrText>
      </w:r>
      <w:r w:rsidR="00FE79AF">
        <w:fldChar w:fldCharType="separate"/>
      </w:r>
      <w:r w:rsidR="00FE79AF" w:rsidRPr="00FE79AF">
        <w:t>(Vgl. Hoffmann, (2013), S. 174)</w:t>
      </w:r>
      <w:r w:rsidR="00FE79AF">
        <w:fldChar w:fldCharType="end"/>
      </w:r>
      <w:r w:rsidR="00123D29">
        <w:t>.</w:t>
      </w:r>
    </w:p>
    <w:p w14:paraId="443890C8" w14:textId="4B4BF466" w:rsidR="00BC3ECE" w:rsidRPr="00DA341C" w:rsidRDefault="00067EA5" w:rsidP="00F07E5B">
      <w:pPr>
        <w:pStyle w:val="Grundtext"/>
        <w:rPr>
          <w:i/>
        </w:rPr>
      </w:pPr>
      <w:r w:rsidRPr="00DA341C">
        <w:rPr>
          <w:i/>
        </w:rPr>
        <w:t xml:space="preserve">Gray-Box-Tests </w:t>
      </w:r>
    </w:p>
    <w:p w14:paraId="5D5A0676" w14:textId="64838245" w:rsidR="00067EA5" w:rsidRDefault="00357833" w:rsidP="00F07E5B">
      <w:pPr>
        <w:pStyle w:val="Grundtext"/>
      </w:pPr>
      <w:r>
        <w:t>H</w:t>
      </w:r>
      <w:r w:rsidR="00553C52">
        <w:t xml:space="preserve">ierbei </w:t>
      </w:r>
      <w:r w:rsidR="00067EA5" w:rsidRPr="00067EA5">
        <w:t xml:space="preserve">werden </w:t>
      </w:r>
      <w:r w:rsidR="00553C52">
        <w:t xml:space="preserve">die </w:t>
      </w:r>
      <w:r w:rsidR="00553C52" w:rsidRPr="00067EA5">
        <w:t xml:space="preserve">Testfälle </w:t>
      </w:r>
      <w:r w:rsidR="00553C52">
        <w:t xml:space="preserve">anhand der </w:t>
      </w:r>
      <w:r w:rsidR="00553C52" w:rsidRPr="00067EA5">
        <w:t xml:space="preserve">Anforderungs- und Schnittstellenbeschreibung </w:t>
      </w:r>
      <w:r w:rsidR="00553C52">
        <w:t xml:space="preserve">und </w:t>
      </w:r>
      <w:r w:rsidR="00067EA5" w:rsidRPr="00067EA5">
        <w:t xml:space="preserve">der inneren Programmstruktur </w:t>
      </w:r>
      <w:r w:rsidR="00553C52">
        <w:t>konstruiert</w:t>
      </w:r>
      <w:r w:rsidR="00FE79AF">
        <w:t xml:space="preserve"> </w:t>
      </w:r>
      <w:r w:rsidR="00FE79AF">
        <w:fldChar w:fldCharType="begin"/>
      </w:r>
      <w:r w:rsidR="00FE79AF">
        <w:instrText xml:space="preserve"> ADDIN ZOTERO_ITEM CSL_CITATION {"citationID":"KRm602Ve","properties":{"formattedCitation":"(Vgl. Hoffmann, (2013), S. 174)","plainCitation":"(Vgl. Hoffmann, (2013), S. 174)","noteIndex":0},"citationItems":[{"id":853,"uris":["http://zotero.org/users/10411486/items/8YYHRGCC"],"itemData":{"id":853,"type":"book","collection-title":"eXamen.press","event-place":"Berlin, Heidelberg","ISBN":"978-3-642-35699-5","language":"de","note":"DOI: 10.1007/978-3-642-35700-8","publisher":"Springer Berlin Heidelberg","publisher-place":"Berlin, Heidelberg","source":"DOI.org (Crossref)","title":"Software-Qualität","URL":"https://link.springer.com/10.1007/978-3-642-35700-8","author":[{"family":"Hoffmann","given":"Dirk W."}],"accessed":{"date-parts":[["2023",7,25]]},"issued":{"date-parts":[["2013"]]}},"locator":"174","label":"page"}],"schema":"https://github.com/citation-style-language/schema/raw/master/csl-citation.json"} </w:instrText>
      </w:r>
      <w:r w:rsidR="00FE79AF">
        <w:fldChar w:fldCharType="separate"/>
      </w:r>
      <w:r w:rsidR="00FE79AF" w:rsidRPr="00FE79AF">
        <w:t>(Vgl. Hoffmann, (2013), S. 174)</w:t>
      </w:r>
      <w:r w:rsidR="00FE79AF">
        <w:fldChar w:fldCharType="end"/>
      </w:r>
      <w:r w:rsidR="00123D29">
        <w:t>.</w:t>
      </w:r>
    </w:p>
    <w:p w14:paraId="2AC06B12" w14:textId="01C9BEDF" w:rsidR="00EC7B19" w:rsidRDefault="00EC7B19" w:rsidP="00F07E5B">
      <w:pPr>
        <w:pStyle w:val="Grundtext"/>
      </w:pPr>
      <w:r>
        <w:t>Der schematische Ablauf von Tests besteht aus den Phasen:</w:t>
      </w:r>
    </w:p>
    <w:p w14:paraId="2338F17C" w14:textId="77777777" w:rsidR="00EC7B19" w:rsidRPr="00EC7B19" w:rsidRDefault="00EC7B19" w:rsidP="00F07E5B">
      <w:pPr>
        <w:pStyle w:val="Grundtext"/>
        <w:rPr>
          <w:i/>
          <w:iCs/>
        </w:rPr>
      </w:pPr>
      <w:r w:rsidRPr="00EC7B19">
        <w:rPr>
          <w:i/>
          <w:iCs/>
        </w:rPr>
        <w:t>Testvorbereitung</w:t>
      </w:r>
    </w:p>
    <w:p w14:paraId="1C517606" w14:textId="2D68E33E" w:rsidR="00EC7B19" w:rsidRDefault="00EC7B19" w:rsidP="00F07E5B">
      <w:pPr>
        <w:pStyle w:val="Grundtext"/>
      </w:pPr>
      <w:r>
        <w:t>In der Testvorbereitung werden die Testfälle ausgewählt</w:t>
      </w:r>
      <w:r w:rsidR="008D6A9C">
        <w:t xml:space="preserve">, </w:t>
      </w:r>
      <w:r>
        <w:t>die Testumgebung eingerichtet</w:t>
      </w:r>
      <w:r w:rsidR="008D6A9C">
        <w:t xml:space="preserve"> und Testdaten bereitgestellt </w:t>
      </w:r>
      <w:r w:rsidR="008D6A9C">
        <w:fldChar w:fldCharType="begin"/>
      </w:r>
      <w:r w:rsidR="00E06704">
        <w:instrText xml:space="preserve"> ADDIN ZOTERO_ITEM CSL_CITATION {"citationID":"QG0GvpwC","properties":{"formattedCitation":"(Vgl. Fr\\uc0\\u252{}hauf et al., (2007), S. 36 ff.)","plainCitation":"(Vgl. Frühauf et al., (2007), S. 36 ff.)","noteIndex":0},"citationItems":[{"id":860,"uris":["http://zotero.org/users/10411486/items/Z569UKYQ"],"itemData":{"id":860,"type":"book","edition":"6.","publisher":"vdf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Inspektion","author":[{"family":"Frühauf","given":"Karol"},{"family":"Ludewig","given":"Jochen"},{"family":"Sandmayr","given":"Helmut"}],"issued":{"date-parts":[["2007"]]}},"locator":"36 ff.","label":"page"}],"schema":"https://github.com/citation-style-language/schema/raw/master/csl-citation.json"} </w:instrText>
      </w:r>
      <w:r w:rsidR="008D6A9C">
        <w:fldChar w:fldCharType="separate"/>
      </w:r>
      <w:r w:rsidR="00E06704" w:rsidRPr="00E06704">
        <w:rPr>
          <w:szCs w:val="24"/>
        </w:rPr>
        <w:t>(Vgl. Frühauf et al., (2007), S. 36 ff.)</w:t>
      </w:r>
      <w:r w:rsidR="008D6A9C">
        <w:fldChar w:fldCharType="end"/>
      </w:r>
      <w:r w:rsidR="008D6A9C">
        <w:t>.</w:t>
      </w:r>
      <w:r w:rsidR="00753445">
        <w:t xml:space="preserve"> Die </w:t>
      </w:r>
      <w:r w:rsidR="00B63E25">
        <w:t xml:space="preserve">Spezifikation der Testfälle, die Reihenfolge, in der die Test auszuführen sind und das Vorgehen werden in der Testvorschrift dokumentiert. Durch die Vorgaben in der Testvorschrift werden die Aufwendungen reduziert und die Durchführung des Tests transparent. Das ermöglicht, den Testfall jederzeit mit denselben Einstellungen zu wiederholen und das </w:t>
      </w:r>
      <w:r w:rsidR="00ED71C1">
        <w:t xml:space="preserve">dokumentierte </w:t>
      </w:r>
      <w:r w:rsidR="00B63E25">
        <w:t>Testergebnis</w:t>
      </w:r>
      <w:r w:rsidR="00ED71C1">
        <w:t xml:space="preserve"> nach</w:t>
      </w:r>
      <w:r w:rsidR="007475C0">
        <w:t>zu</w:t>
      </w:r>
      <w:r w:rsidR="00ED71C1">
        <w:t>vollzieh</w:t>
      </w:r>
      <w:r w:rsidR="007475C0">
        <w:t>en</w:t>
      </w:r>
      <w:r w:rsidR="00ED71C1">
        <w:t xml:space="preserve"> </w:t>
      </w:r>
      <w:r w:rsidR="00E06704">
        <w:fldChar w:fldCharType="begin"/>
      </w:r>
      <w:r w:rsidR="00E06704">
        <w:instrText xml:space="preserve"> ADDIN ZOTERO_ITEM CSL_CITATION {"citationID":"IzJlHYT3","properties":{"formattedCitation":"(Vgl. Fr\\uc0\\u252{}hauf et al., (2007), S. 36)","plainCitation":"(Vgl. Frühauf et al., (2007), S. 36)","noteIndex":0},"citationItems":[{"id":860,"uris":["http://zotero.org/users/10411486/items/Z569UKYQ"],"itemData":{"id":860,"type":"book","edition":"6.","publisher":"vdf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36","label":"page"}],"schema":"https://github.com/citation-style-language/schema/raw/master/csl-citation.json"} </w:instrText>
      </w:r>
      <w:r w:rsidR="00E06704">
        <w:fldChar w:fldCharType="separate"/>
      </w:r>
      <w:r w:rsidR="00E06704" w:rsidRPr="00E06704">
        <w:rPr>
          <w:szCs w:val="24"/>
        </w:rPr>
        <w:t>(Vgl. Frühauf et al., (2007), S. 36)</w:t>
      </w:r>
      <w:r w:rsidR="00E06704">
        <w:fldChar w:fldCharType="end"/>
      </w:r>
    </w:p>
    <w:p w14:paraId="40B2EA17" w14:textId="368EE6CC" w:rsidR="003A2C33" w:rsidRPr="00831F08" w:rsidRDefault="00EC7B19" w:rsidP="00F07E5B">
      <w:pPr>
        <w:pStyle w:val="Grundtext"/>
        <w:rPr>
          <w:i/>
          <w:iCs/>
        </w:rPr>
      </w:pPr>
      <w:r w:rsidRPr="00831F08">
        <w:rPr>
          <w:i/>
          <w:iCs/>
        </w:rPr>
        <w:t>Testausführung</w:t>
      </w:r>
    </w:p>
    <w:p w14:paraId="0C5E2EE4" w14:textId="11CFB66F" w:rsidR="00411719" w:rsidRDefault="00831F08" w:rsidP="00F07E5B">
      <w:pPr>
        <w:pStyle w:val="Grundtext"/>
      </w:pPr>
      <w:r>
        <w:t xml:space="preserve">Während dieser Phase </w:t>
      </w:r>
      <w:r w:rsidR="00EC7B19">
        <w:t xml:space="preserve">führt der </w:t>
      </w:r>
      <w:r>
        <w:t>Tester die spezifizierten Testfälle nach den Testvorgaben der Testvorschrift aus und dokumentiert die Testergebnisse</w:t>
      </w:r>
      <w:r w:rsidR="008D6A9C">
        <w:t xml:space="preserve"> </w:t>
      </w:r>
      <w:r w:rsidR="008D6A9C">
        <w:fldChar w:fldCharType="begin"/>
      </w:r>
      <w:r w:rsidR="00E06704">
        <w:instrText xml:space="preserve"> ADDIN ZOTERO_ITEM CSL_CITATION {"citationID":"3wirK3vT","properties":{"formattedCitation":"(Vgl. Fr\\uc0\\u252{}hauf et al., (2007), S. 36 ff.)","plainCitation":"(Vgl. Frühauf et al., (2007), S. 36 ff.)","noteIndex":0},"citationItems":[{"id":860,"uris":["http://zotero.org/users/10411486/items/Z569UKYQ"],"itemData":{"id":860,"type":"book","edition":"6.","publisher":"vdf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Inspektion","author":[{"family":"Frühauf","given":"Karol"},{"family":"Ludewig","given":"Jochen"},{"family":"Sandmayr","given":"Helmut"}],"issued":{"date-parts":[["2007"]]}},"locator":"36 ff.","label":"page"}],"schema":"https://github.com/citation-style-language/schema/raw/master/csl-citation.json"} </w:instrText>
      </w:r>
      <w:r w:rsidR="008D6A9C">
        <w:fldChar w:fldCharType="separate"/>
      </w:r>
      <w:r w:rsidR="00E06704" w:rsidRPr="00E06704">
        <w:rPr>
          <w:szCs w:val="24"/>
        </w:rPr>
        <w:t>(Vgl. Frühauf et al., (2007), S. 36 ff.)</w:t>
      </w:r>
      <w:r w:rsidR="008D6A9C">
        <w:fldChar w:fldCharType="end"/>
      </w:r>
      <w:r w:rsidR="008D6A9C">
        <w:t>.</w:t>
      </w:r>
      <w:r w:rsidR="00B63E25">
        <w:t xml:space="preserve"> </w:t>
      </w:r>
    </w:p>
    <w:p w14:paraId="019919AB" w14:textId="74AC7E23" w:rsidR="00831F08" w:rsidRPr="00831F08" w:rsidRDefault="00831F08" w:rsidP="00F07E5B">
      <w:pPr>
        <w:pStyle w:val="Grundtext"/>
        <w:rPr>
          <w:i/>
          <w:iCs/>
        </w:rPr>
      </w:pPr>
      <w:r w:rsidRPr="00831F08">
        <w:rPr>
          <w:i/>
          <w:iCs/>
        </w:rPr>
        <w:t>Testauswertung</w:t>
      </w:r>
    </w:p>
    <w:p w14:paraId="00FDFA5F" w14:textId="5523A9DD" w:rsidR="00411719" w:rsidRDefault="00831F08" w:rsidP="00F07E5B">
      <w:pPr>
        <w:pStyle w:val="Grundtext"/>
      </w:pPr>
      <w:r>
        <w:t>Diese Phase dient der Identifizierung von Soll</w:t>
      </w:r>
      <w:r>
        <w:noBreakHyphen/>
        <w:t xml:space="preserve"> / Ist</w:t>
      </w:r>
      <w:r>
        <w:noBreakHyphen/>
        <w:t xml:space="preserve">Abweichungen. Diese werden als Fehler im Testprotokoll dokumentiert </w:t>
      </w:r>
      <w:r>
        <w:fldChar w:fldCharType="begin"/>
      </w:r>
      <w:r w:rsidR="00E06704">
        <w:instrText xml:space="preserve"> ADDIN ZOTERO_ITEM CSL_CITATION {"citationID":"dZ6ktx7G","properties":{"formattedCitation":"(Vgl. Fr\\uc0\\u252{}hauf et al., (2007), S. 36)","plainCitation":"(Vgl. Frühauf et al., (2007), S. 36)","noteIndex":0},"citationItems":[{"id":860,"uris":["http://zotero.org/users/10411486/items/Z569UKYQ"],"itemData":{"id":860,"type":"book","edition":"6.","publisher":"vdf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36","label":"page"}],"schema":"https://github.com/citation-style-language/schema/raw/master/csl-citation.json"} </w:instrText>
      </w:r>
      <w:r>
        <w:fldChar w:fldCharType="separate"/>
      </w:r>
      <w:r w:rsidR="00E06704" w:rsidRPr="00E06704">
        <w:rPr>
          <w:szCs w:val="24"/>
        </w:rPr>
        <w:t>(Vgl. Frühauf et al., (2007), S. 36)</w:t>
      </w:r>
      <w:r>
        <w:fldChar w:fldCharType="end"/>
      </w:r>
      <w:r w:rsidR="008D6A9C">
        <w:t>.</w:t>
      </w:r>
    </w:p>
    <w:p w14:paraId="69EA9CB3" w14:textId="77777777" w:rsidR="00E969A7" w:rsidRDefault="00E969A7" w:rsidP="00E969A7">
      <w:pPr>
        <w:pStyle w:val="Grundtext"/>
        <w:keepNext/>
        <w:jc w:val="center"/>
      </w:pPr>
      <w:r w:rsidRPr="00E969A7">
        <w:rPr>
          <w:noProof/>
        </w:rPr>
        <w:lastRenderedPageBreak/>
        <w:drawing>
          <wp:inline distT="0" distB="0" distL="0" distR="0" wp14:anchorId="0E4481A5" wp14:editId="5599674D">
            <wp:extent cx="4119073" cy="2606873"/>
            <wp:effectExtent l="0" t="0" r="0" b="3175"/>
            <wp:docPr id="1573738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8923" name=""/>
                    <pic:cNvPicPr/>
                  </pic:nvPicPr>
                  <pic:blipFill>
                    <a:blip r:embed="rId20">
                      <a:extLst>
                        <a:ext uri="{28A0092B-C50C-407E-A947-70E740481C1C}">
                          <a14:useLocalDpi xmlns:a14="http://schemas.microsoft.com/office/drawing/2010/main" val="0"/>
                        </a:ext>
                      </a:extLst>
                    </a:blip>
                    <a:stretch>
                      <a:fillRect/>
                    </a:stretch>
                  </pic:blipFill>
                  <pic:spPr>
                    <a:xfrm>
                      <a:off x="0" y="0"/>
                      <a:ext cx="4126795" cy="2611760"/>
                    </a:xfrm>
                    <a:prstGeom prst="rect">
                      <a:avLst/>
                    </a:prstGeom>
                  </pic:spPr>
                </pic:pic>
              </a:graphicData>
            </a:graphic>
          </wp:inline>
        </w:drawing>
      </w:r>
    </w:p>
    <w:p w14:paraId="01282A99" w14:textId="00555A33" w:rsidR="00E969A7" w:rsidRDefault="00E969A7" w:rsidP="00F8241E">
      <w:pPr>
        <w:pStyle w:val="GrafikQuelle"/>
        <w:rPr>
          <w:rStyle w:val="Grundzfett"/>
        </w:rPr>
      </w:pPr>
      <w:r>
        <w:t xml:space="preserve">(Quelle: </w:t>
      </w:r>
      <w:r w:rsidRPr="00E969A7">
        <w:t>Frühauf et al., 2007</w:t>
      </w:r>
      <w:r w:rsidRPr="00C66618">
        <w:t xml:space="preserve">, S. </w:t>
      </w:r>
      <w:r>
        <w:t>37)</w:t>
      </w:r>
    </w:p>
    <w:p w14:paraId="44763A37" w14:textId="0A8510FD" w:rsidR="00E969A7" w:rsidRDefault="00E969A7" w:rsidP="00E969A7">
      <w:pPr>
        <w:pStyle w:val="Abbildungstitel"/>
      </w:pPr>
      <w:r w:rsidRPr="00E969A7">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3</w:t>
      </w:r>
      <w:r w:rsidR="00C13D24">
        <w:rPr>
          <w:rStyle w:val="Grundzfett"/>
        </w:rPr>
        <w:fldChar w:fldCharType="end"/>
      </w:r>
      <w:r w:rsidRPr="00E969A7">
        <w:rPr>
          <w:rStyle w:val="Grundzfett"/>
        </w:rPr>
        <w:t>:</w:t>
      </w:r>
      <w:r>
        <w:t xml:space="preserve"> Schematischer Testablauf</w:t>
      </w:r>
    </w:p>
    <w:p w14:paraId="0608BFB6" w14:textId="77777777" w:rsidR="008A2491" w:rsidRDefault="005570DD" w:rsidP="005570DD">
      <w:pPr>
        <w:pStyle w:val="Grundtext"/>
      </w:pPr>
      <w:r>
        <w:t>Nach der umfangreichen theoretischen Einführung in die Thematik wird folgend die Durchführung der Tests zur Software „Progress Monitor“ beschrieben.</w:t>
      </w:r>
      <w:r w:rsidR="008A2491">
        <w:t xml:space="preserve"> </w:t>
      </w:r>
    </w:p>
    <w:p w14:paraId="232FCBB4" w14:textId="2E7548E9" w:rsidR="005570DD" w:rsidRDefault="005570DD" w:rsidP="009C18D2">
      <w:pPr>
        <w:pStyle w:val="Grundtext"/>
      </w:pPr>
      <w:r>
        <w:t xml:space="preserve">Ein Bestandteil des Konzepts zum Testen der Software ist, dass bereits in der Entwicklung Unit-Test geschrieben und vor der Auslieferung automatisiert ausgeführt werden. </w:t>
      </w:r>
      <w:r w:rsidR="008A2491">
        <w:t>Daher</w:t>
      </w:r>
      <w:r>
        <w:t xml:space="preserve"> </w:t>
      </w:r>
      <w:r w:rsidR="008A2491">
        <w:t xml:space="preserve">beschränkt sich die Beschreibung auf </w:t>
      </w:r>
      <w:r>
        <w:t>die Durchführung der Systemtests</w:t>
      </w:r>
      <w:r w:rsidR="009C18D2">
        <w:t xml:space="preserve">. Die Systemtest wurden als </w:t>
      </w:r>
      <w:r w:rsidR="009C18D2" w:rsidRPr="009C18D2">
        <w:t>Black-Box-Tests</w:t>
      </w:r>
      <w:r w:rsidR="009C18D2">
        <w:t xml:space="preserve">, in denen </w:t>
      </w:r>
      <w:r w:rsidR="009C18D2" w:rsidRPr="00517C43">
        <w:t xml:space="preserve">das Ein- und Ausgabeverhalten der Software </w:t>
      </w:r>
      <w:r w:rsidR="009C18D2">
        <w:t>geprüft wird, ausgeführt.</w:t>
      </w:r>
    </w:p>
    <w:p w14:paraId="21E1D812" w14:textId="25227973" w:rsidR="008D6A9C" w:rsidRPr="004E203C" w:rsidRDefault="004E203C" w:rsidP="004E203C">
      <w:pPr>
        <w:pStyle w:val="Zwberschr1"/>
      </w:pPr>
      <w:r w:rsidRPr="00EC7B19">
        <w:t>Testvorbereitung</w:t>
      </w:r>
    </w:p>
    <w:p w14:paraId="684773B1" w14:textId="6D95A3BA" w:rsidR="00D33340" w:rsidRDefault="00F466B9" w:rsidP="009534DD">
      <w:pPr>
        <w:pStyle w:val="Grundtext"/>
      </w:pPr>
      <w:r>
        <w:t xml:space="preserve">In der Testvorbereitung wurden </w:t>
      </w:r>
      <w:r w:rsidR="009534DD">
        <w:t xml:space="preserve">zunächst </w:t>
      </w:r>
      <w:r>
        <w:t xml:space="preserve">die Testfälle </w:t>
      </w:r>
      <w:r w:rsidR="009534DD">
        <w:t>und die Durchführung der Tests in der Testvorschrift dokumentiert. Diese beschreibt die Spezifikation der Testfälle</w:t>
      </w:r>
      <w:r w:rsidR="008017D9">
        <w:t xml:space="preserve"> </w:t>
      </w:r>
      <w:r w:rsidR="008017D9">
        <w:t>gemäß de</w:t>
      </w:r>
      <w:r w:rsidR="008017D9">
        <w:t>n</w:t>
      </w:r>
      <w:r w:rsidR="008017D9">
        <w:t xml:space="preserve"> Anforderungen aus der Anforderungsanalyse</w:t>
      </w:r>
      <w:r w:rsidR="009534DD">
        <w:t xml:space="preserve">, die Reihenfolge, in der die Test auszuführen sind und </w:t>
      </w:r>
      <w:r w:rsidR="005A2B41">
        <w:t>die Anweisungen, zur Ausführung der Tests und zur Vorbereitung des Testgeschirrs</w:t>
      </w:r>
      <w:r w:rsidR="00233979">
        <w:t xml:space="preserve">. </w:t>
      </w:r>
      <w:r w:rsidR="00D33340">
        <w:t>Durch die</w:t>
      </w:r>
      <w:r w:rsidR="00527EFB">
        <w:t xml:space="preserve"> Testvorschrift </w:t>
      </w:r>
      <w:r w:rsidR="00D33340">
        <w:t xml:space="preserve">ist </w:t>
      </w:r>
      <w:r w:rsidR="00AF0B00">
        <w:t>erst die Durchführung der Tests in hoher Qualität</w:t>
      </w:r>
      <w:r w:rsidR="00D33340">
        <w:t xml:space="preserve"> möglich</w:t>
      </w:r>
      <w:r w:rsidR="00AF0B00">
        <w:t xml:space="preserve">. </w:t>
      </w:r>
    </w:p>
    <w:p w14:paraId="2B9DCA82" w14:textId="56C73651" w:rsidR="009F4575" w:rsidRDefault="009F4575" w:rsidP="009F4575">
      <w:pPr>
        <w:pStyle w:val="Grundtext"/>
      </w:pPr>
      <w:r>
        <w:t xml:space="preserve">Die in der Testvorschrift beschriebenen Testfälle enthalten die Bezeichnung und den Zweck zum Testfall, </w:t>
      </w:r>
      <w:r w:rsidR="001D1308">
        <w:t xml:space="preserve">den </w:t>
      </w:r>
      <w:r w:rsidR="001D1308">
        <w:t>Anfangszustand</w:t>
      </w:r>
      <w:r w:rsidR="001D1308">
        <w:t xml:space="preserve">, </w:t>
      </w:r>
      <w:r w:rsidR="001D1308">
        <w:t xml:space="preserve">der </w:t>
      </w:r>
      <w:r w:rsidR="001D1308">
        <w:t>Beschreibung der Testu</w:t>
      </w:r>
      <w:r w:rsidR="001D1308">
        <w:t>mgebung</w:t>
      </w:r>
      <w:r w:rsidR="001D1308">
        <w:t xml:space="preserve"> sowie die Eingaben, die Anweisungen zur Durchführung und die erwartete Ausgabe bzw. das erwartete Verhalten des Programms </w:t>
      </w:r>
      <w:r w:rsidR="001D1308">
        <w:fldChar w:fldCharType="begin"/>
      </w:r>
      <w:r w:rsidR="001D1308">
        <w:instrText xml:space="preserve"> ADDIN ZOTERO_ITEM CSL_CITATION {"citationID":"Dyh1ylyE","properties":{"formattedCitation":"(Vgl. Fr\\uc0\\u252{}hauf et al., (2007), S. 38, 71)","plainCitation":"(Vgl. Frühauf et al., (2007), S. 38, 71)","noteIndex":0},"citationItems":[{"id":860,"uris":["http://zotero.org/users/10411486/items/Z569UKYQ"],"itemData":{"id":860,"type":"book","edition":"6.","publisher":"vdf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Inspektion","author":[{"family":"Frühauf","given":"Karol"},{"family":"Ludewig","given":"Jochen"},{"family":"Sandmayr","given":"Helmut"}],"issued":{"date-parts":[["2007"]]}},"locator":"38, 71","label":"page"}],"schema":"https://github.com/citation-style-language/schema/raw/master/csl-citation.json"} </w:instrText>
      </w:r>
      <w:r w:rsidR="001D1308">
        <w:fldChar w:fldCharType="separate"/>
      </w:r>
      <w:r w:rsidR="001D1308" w:rsidRPr="001D1308">
        <w:rPr>
          <w:szCs w:val="24"/>
        </w:rPr>
        <w:t>(Vgl. Frühauf et al., (2007), S. 38, 71)</w:t>
      </w:r>
      <w:r w:rsidR="001D1308">
        <w:fldChar w:fldCharType="end"/>
      </w:r>
    </w:p>
    <w:p w14:paraId="6A4E00C6" w14:textId="614F0B86" w:rsidR="00417146" w:rsidRDefault="00233979" w:rsidP="00417146">
      <w:pPr>
        <w:pStyle w:val="Grundtext"/>
      </w:pPr>
      <w:r>
        <w:t xml:space="preserve">In der Testvorschrift ist jeder Testfall einer Testsequenz zugewiesen. </w:t>
      </w:r>
      <w:r w:rsidR="00AE780B">
        <w:t>Testsequenzen strukturieren die Testvorschrift</w:t>
      </w:r>
      <w:r w:rsidR="00B1333B">
        <w:t xml:space="preserve">, reduzieren den Aufwand in der Erstellung der </w:t>
      </w:r>
      <w:r w:rsidR="00B1333B">
        <w:lastRenderedPageBreak/>
        <w:t>Testvorschrift</w:t>
      </w:r>
      <w:r w:rsidR="00AF0B00">
        <w:t xml:space="preserve"> und</w:t>
      </w:r>
      <w:r w:rsidR="00527EFB">
        <w:t xml:space="preserve"> dienen der zielorientierten und effizienten Durchführung der Tests. </w:t>
      </w:r>
      <w:r>
        <w:t>Eine Testsequenz besteht aus einem oder mehreren Testfällen und beschreibt einen Test</w:t>
      </w:r>
      <w:r w:rsidR="00C23008">
        <w:t>abschnitt</w:t>
      </w:r>
      <w:r>
        <w:t xml:space="preserve"> zu einer Softwarekomponente</w:t>
      </w:r>
      <w:r w:rsidR="000D7C42">
        <w:t xml:space="preserve">. </w:t>
      </w:r>
      <w:r w:rsidR="00965AD3">
        <w:t xml:space="preserve">In einer Testsequenz sind die Testfälle in funktioneller Reihenfolge angeordnet, so dass jeder Testfall die Voraussetzungen für den nachfolgenden erfüllt. Ferner </w:t>
      </w:r>
      <w:r w:rsidR="001E0F3A">
        <w:t xml:space="preserve">können die </w:t>
      </w:r>
      <w:r w:rsidR="00965AD3">
        <w:t>Testsequenzen zweckorientiert definiert</w:t>
      </w:r>
      <w:r w:rsidR="001E0F3A">
        <w:t xml:space="preserve"> werden</w:t>
      </w:r>
      <w:r w:rsidR="00965AD3">
        <w:t xml:space="preserve">. </w:t>
      </w:r>
      <w:r w:rsidR="001E0F3A">
        <w:t>Dabei entspricht die Reihenfolge der Testfälle in der Testsequenz der im Test notwendigen Reihenfolge</w:t>
      </w:r>
      <w:r w:rsidR="00AE780B">
        <w:t>. Die Anordnung der Testfälle wird</w:t>
      </w:r>
      <w:r w:rsidR="001E0F3A">
        <w:t xml:space="preserve"> so </w:t>
      </w:r>
      <w:r w:rsidR="00AE780B">
        <w:t xml:space="preserve">gewählt, </w:t>
      </w:r>
      <w:r w:rsidR="001E0F3A">
        <w:t xml:space="preserve">dass </w:t>
      </w:r>
      <w:r w:rsidR="00AE780B">
        <w:t>die Ausführung eines Testfalls den folgenden Testfall vorbereitet oder das oder das Ergebnis des zuvor ausgeführten Testfall im folgenden Testfall anzeigt wird.</w:t>
      </w:r>
      <w:r w:rsidR="00D33340">
        <w:t xml:space="preserve"> Zu jeder Testsequenz sollten die Testfälle tabellarisch erfasst werden. </w:t>
      </w:r>
      <w:r w:rsidR="00417146">
        <w:t xml:space="preserve">Die Testfälle sind so zu beschreiben, dass die Beschreibung möglichst auch für das Testprotokoll verwendet werden kann </w:t>
      </w:r>
      <w:r w:rsidR="002D201B">
        <w:fldChar w:fldCharType="begin"/>
      </w:r>
      <w:r w:rsidR="002D201B">
        <w:instrText xml:space="preserve"> ADDIN ZOTERO_ITEM CSL_CITATION {"citationID":"6yrpHqxV","properties":{"formattedCitation":"(Vgl. Fr\\uc0\\u252{}hauf et al., (2007), S. 69 ff.)","plainCitation":"(Vgl. Frühauf et al., (2007), S. 69 ff.)","noteIndex":0},"citationItems":[{"id":860,"uris":["http://zotero.org/users/10411486/items/Z569UKYQ"],"itemData":{"id":860,"type":"book","edition":"6.","publisher":"vdf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Inspektion","author":[{"family":"Frühauf","given":"Karol"},{"family":"Ludewig","given":"Jochen"},{"family":"Sandmayr","given":"Helmut"}],"issued":{"date-parts":[["2007"]]}},"locator":"69 ff.","label":"page"}],"schema":"https://github.com/citation-style-language/schema/raw/master/csl-citation.json"} </w:instrText>
      </w:r>
      <w:r w:rsidR="002D201B">
        <w:fldChar w:fldCharType="separate"/>
      </w:r>
      <w:r w:rsidR="002D201B" w:rsidRPr="002D201B">
        <w:rPr>
          <w:szCs w:val="24"/>
        </w:rPr>
        <w:t>(Vgl. Frühauf et al., (2007), S. 69 ff.)</w:t>
      </w:r>
      <w:r w:rsidR="002D201B">
        <w:fldChar w:fldCharType="end"/>
      </w:r>
      <w:r w:rsidR="002D201B">
        <w:t>.</w:t>
      </w:r>
    </w:p>
    <w:p w14:paraId="10D36832" w14:textId="336D6758" w:rsidR="00F26B58" w:rsidRDefault="009534DD" w:rsidP="00B32E5F">
      <w:pPr>
        <w:pStyle w:val="Grundtext"/>
      </w:pPr>
      <w:r>
        <w:t xml:space="preserve">Nach der Definition der Testfälle konnte </w:t>
      </w:r>
      <w:r w:rsidR="008D6A9C">
        <w:t>die Testumgebung</w:t>
      </w:r>
      <w:r w:rsidR="004E203C">
        <w:t xml:space="preserve"> eingerichtet und die Software für die Tests bereitgestellt</w:t>
      </w:r>
      <w:r>
        <w:t xml:space="preserve"> werden</w:t>
      </w:r>
      <w:r w:rsidR="004E203C">
        <w:t xml:space="preserve">. Dazu wurden auf dem Testsystem </w:t>
      </w:r>
      <w:r w:rsidR="00B60F93">
        <w:t xml:space="preserve">die </w:t>
      </w:r>
      <w:r w:rsidR="00F26B58">
        <w:t>in der folgenden Tabelle genannten Programme installiert.</w:t>
      </w:r>
    </w:p>
    <w:p w14:paraId="20B6FED2" w14:textId="221A5B73" w:rsidR="0064466C" w:rsidRDefault="0064466C" w:rsidP="00951AFD">
      <w:pPr>
        <w:pStyle w:val="Tabellentitel"/>
      </w:pPr>
      <w:r w:rsidRPr="00951AFD">
        <w:rPr>
          <w:rStyle w:val="Grundzfett"/>
        </w:rPr>
        <w:t xml:space="preserve">Tab.  </w:t>
      </w:r>
      <w:r w:rsidRPr="00951AFD">
        <w:rPr>
          <w:rStyle w:val="Grundzfett"/>
        </w:rPr>
        <w:fldChar w:fldCharType="begin"/>
      </w:r>
      <w:r w:rsidRPr="00951AFD">
        <w:rPr>
          <w:rStyle w:val="Grundzfett"/>
        </w:rPr>
        <w:instrText xml:space="preserve"> STYLEREF 1 \s </w:instrText>
      </w:r>
      <w:r w:rsidRPr="00951AFD">
        <w:rPr>
          <w:rStyle w:val="Grundzfett"/>
        </w:rPr>
        <w:fldChar w:fldCharType="separate"/>
      </w:r>
      <w:r w:rsidRPr="00951AFD">
        <w:rPr>
          <w:rStyle w:val="Grundzfett"/>
        </w:rPr>
        <w:t>9</w:t>
      </w:r>
      <w:r w:rsidRPr="00951AFD">
        <w:rPr>
          <w:rStyle w:val="Grundzfett"/>
        </w:rPr>
        <w:fldChar w:fldCharType="end"/>
      </w:r>
      <w:r w:rsidRPr="00951AFD">
        <w:rPr>
          <w:rStyle w:val="Grundzfett"/>
        </w:rPr>
        <w:t>.</w:t>
      </w:r>
      <w:r w:rsidRPr="00951AFD">
        <w:rPr>
          <w:rStyle w:val="Grundzfett"/>
        </w:rPr>
        <w:fldChar w:fldCharType="begin"/>
      </w:r>
      <w:r w:rsidRPr="00951AFD">
        <w:rPr>
          <w:rStyle w:val="Grundzfett"/>
        </w:rPr>
        <w:instrText xml:space="preserve"> SEQ Tab._ \* ARABIC \s 1 </w:instrText>
      </w:r>
      <w:r w:rsidRPr="00951AFD">
        <w:rPr>
          <w:rStyle w:val="Grundzfett"/>
        </w:rPr>
        <w:fldChar w:fldCharType="separate"/>
      </w:r>
      <w:r w:rsidRPr="00951AFD">
        <w:rPr>
          <w:rStyle w:val="Grundzfett"/>
        </w:rPr>
        <w:t>1</w:t>
      </w:r>
      <w:r w:rsidRPr="00951AFD">
        <w:rPr>
          <w:rStyle w:val="Grundzfett"/>
        </w:rPr>
        <w:fldChar w:fldCharType="end"/>
      </w:r>
      <w:r w:rsidRPr="00951AFD">
        <w:rPr>
          <w:rStyle w:val="Grundzfett"/>
        </w:rPr>
        <w:t>:</w:t>
      </w:r>
      <w:r>
        <w:t xml:space="preserve"> Übersich</w:t>
      </w:r>
      <w:r w:rsidR="00951AFD">
        <w:t>t</w:t>
      </w:r>
      <w:r>
        <w:t xml:space="preserve"> über die zu installierenden Programme</w:t>
      </w:r>
    </w:p>
    <w:tbl>
      <w:tblPr>
        <w:tblW w:w="8860" w:type="dxa"/>
        <w:tblInd w:w="70" w:type="dxa"/>
        <w:tblBorders>
          <w:top w:val="single" w:sz="12" w:space="0" w:color="auto"/>
          <w:bottom w:val="single" w:sz="6" w:space="0" w:color="auto"/>
          <w:insideH w:val="single" w:sz="12" w:space="0" w:color="auto"/>
          <w:insideV w:val="single" w:sz="6" w:space="0" w:color="auto"/>
        </w:tblBorders>
        <w:tblLayout w:type="fixed"/>
        <w:tblCellMar>
          <w:left w:w="70" w:type="dxa"/>
          <w:right w:w="70" w:type="dxa"/>
        </w:tblCellMar>
        <w:tblLook w:val="0000" w:firstRow="0" w:lastRow="0" w:firstColumn="0" w:lastColumn="0" w:noHBand="0" w:noVBand="0"/>
      </w:tblPr>
      <w:tblGrid>
        <w:gridCol w:w="497"/>
        <w:gridCol w:w="1985"/>
        <w:gridCol w:w="2551"/>
        <w:gridCol w:w="3827"/>
      </w:tblGrid>
      <w:tr w:rsidR="002962D2" w:rsidRPr="0091658C" w14:paraId="02803DA5" w14:textId="77777777" w:rsidTr="002962D2">
        <w:tc>
          <w:tcPr>
            <w:tcW w:w="497" w:type="dxa"/>
          </w:tcPr>
          <w:p w14:paraId="51F7B852" w14:textId="77777777" w:rsidR="002962D2" w:rsidRPr="0091658C" w:rsidRDefault="002962D2" w:rsidP="00C64817">
            <w:pPr>
              <w:pStyle w:val="Tabellentext"/>
              <w:rPr>
                <w:rStyle w:val="Grundzfett"/>
                <w:sz w:val="24"/>
                <w:szCs w:val="24"/>
              </w:rPr>
            </w:pPr>
            <w:r>
              <w:rPr>
                <w:rStyle w:val="Grundzfett"/>
                <w:sz w:val="24"/>
                <w:szCs w:val="24"/>
              </w:rPr>
              <w:t>Nr.</w:t>
            </w:r>
          </w:p>
        </w:tc>
        <w:tc>
          <w:tcPr>
            <w:tcW w:w="1985" w:type="dxa"/>
          </w:tcPr>
          <w:p w14:paraId="2766F32A" w14:textId="5AF6F5EE" w:rsidR="002962D2" w:rsidRPr="0091658C" w:rsidRDefault="002962D2" w:rsidP="00C64817">
            <w:pPr>
              <w:pStyle w:val="Tabellentext"/>
              <w:rPr>
                <w:rStyle w:val="Grundzfett"/>
                <w:sz w:val="24"/>
                <w:szCs w:val="24"/>
              </w:rPr>
            </w:pPr>
            <w:r>
              <w:rPr>
                <w:rStyle w:val="Grundzfett"/>
                <w:sz w:val="24"/>
                <w:szCs w:val="24"/>
              </w:rPr>
              <w:t>Programm</w:t>
            </w:r>
          </w:p>
        </w:tc>
        <w:tc>
          <w:tcPr>
            <w:tcW w:w="2551" w:type="dxa"/>
          </w:tcPr>
          <w:p w14:paraId="412C8146" w14:textId="029A10B9" w:rsidR="002962D2" w:rsidRDefault="002962D2" w:rsidP="00C64817">
            <w:pPr>
              <w:pStyle w:val="Tabellentext"/>
              <w:rPr>
                <w:rStyle w:val="Grundzfett"/>
                <w:sz w:val="24"/>
                <w:szCs w:val="24"/>
              </w:rPr>
            </w:pPr>
            <w:r>
              <w:rPr>
                <w:rStyle w:val="Grundzfett"/>
                <w:sz w:val="24"/>
                <w:szCs w:val="24"/>
              </w:rPr>
              <w:t>Version</w:t>
            </w:r>
          </w:p>
        </w:tc>
        <w:tc>
          <w:tcPr>
            <w:tcW w:w="3827" w:type="dxa"/>
          </w:tcPr>
          <w:p w14:paraId="338B4FC6" w14:textId="44FF9E74" w:rsidR="002962D2" w:rsidRPr="0091658C" w:rsidRDefault="002962D2" w:rsidP="00C64817">
            <w:pPr>
              <w:pStyle w:val="Tabellentext"/>
              <w:rPr>
                <w:rStyle w:val="Grundzfett"/>
                <w:sz w:val="24"/>
                <w:szCs w:val="24"/>
              </w:rPr>
            </w:pPr>
            <w:r>
              <w:rPr>
                <w:rStyle w:val="Grundzfett"/>
                <w:sz w:val="24"/>
                <w:szCs w:val="24"/>
              </w:rPr>
              <w:t>Zweck</w:t>
            </w:r>
          </w:p>
        </w:tc>
      </w:tr>
      <w:tr w:rsidR="002962D2" w:rsidRPr="0091658C" w14:paraId="0546B786" w14:textId="77777777" w:rsidTr="002962D2">
        <w:tc>
          <w:tcPr>
            <w:tcW w:w="497" w:type="dxa"/>
          </w:tcPr>
          <w:p w14:paraId="0CC986D6" w14:textId="77777777" w:rsidR="002962D2" w:rsidRPr="002962D2" w:rsidRDefault="002962D2" w:rsidP="002962D2">
            <w:pPr>
              <w:pStyle w:val="Tabellentext"/>
              <w:numPr>
                <w:ilvl w:val="0"/>
                <w:numId w:val="49"/>
              </w:numPr>
              <w:ind w:left="152" w:hanging="75"/>
            </w:pPr>
          </w:p>
        </w:tc>
        <w:tc>
          <w:tcPr>
            <w:tcW w:w="1985" w:type="dxa"/>
          </w:tcPr>
          <w:p w14:paraId="2A467372" w14:textId="29D6BAE1" w:rsidR="002962D2" w:rsidRPr="002962D2" w:rsidRDefault="002962D2" w:rsidP="002962D2">
            <w:pPr>
              <w:pStyle w:val="Tabellentext"/>
            </w:pPr>
            <w:r w:rsidRPr="002962D2">
              <w:rPr>
                <w:rStyle w:val="GrundzkeineSprache"/>
                <w:noProof w:val="0"/>
              </w:rPr>
              <w:t>Apache Tomcat</w:t>
            </w:r>
          </w:p>
        </w:tc>
        <w:tc>
          <w:tcPr>
            <w:tcW w:w="2551" w:type="dxa"/>
          </w:tcPr>
          <w:p w14:paraId="2E795A73" w14:textId="0CEDE16B" w:rsidR="002962D2" w:rsidRPr="002962D2" w:rsidRDefault="00810163" w:rsidP="002962D2">
            <w:pPr>
              <w:pStyle w:val="Tabellentext"/>
            </w:pPr>
            <w:r>
              <w:t>7.0</w:t>
            </w:r>
          </w:p>
        </w:tc>
        <w:tc>
          <w:tcPr>
            <w:tcW w:w="3827" w:type="dxa"/>
          </w:tcPr>
          <w:p w14:paraId="6742B5D6" w14:textId="667D6DAF" w:rsidR="002962D2" w:rsidRPr="002962D2" w:rsidRDefault="00810163" w:rsidP="002962D2">
            <w:pPr>
              <w:pStyle w:val="Tabellentext"/>
            </w:pPr>
            <w:r w:rsidRPr="002D077A">
              <w:rPr>
                <w:rStyle w:val="GrundzkeineSprache"/>
              </w:rPr>
              <w:t>stellt die Dienste des Webservers für Java-Programme zur Verfügung</w:t>
            </w:r>
          </w:p>
        </w:tc>
      </w:tr>
      <w:tr w:rsidR="00FE3DA1" w:rsidRPr="0091658C" w14:paraId="7D939A6D" w14:textId="77777777" w:rsidTr="00210F0B">
        <w:tc>
          <w:tcPr>
            <w:tcW w:w="497" w:type="dxa"/>
          </w:tcPr>
          <w:p w14:paraId="12382565" w14:textId="77777777" w:rsidR="00FE3DA1" w:rsidRPr="002962D2" w:rsidRDefault="00FE3DA1" w:rsidP="00210F0B">
            <w:pPr>
              <w:pStyle w:val="Tabellentext"/>
              <w:numPr>
                <w:ilvl w:val="0"/>
                <w:numId w:val="49"/>
              </w:numPr>
              <w:ind w:left="152" w:hanging="75"/>
            </w:pPr>
          </w:p>
        </w:tc>
        <w:tc>
          <w:tcPr>
            <w:tcW w:w="1985" w:type="dxa"/>
          </w:tcPr>
          <w:p w14:paraId="709A4889" w14:textId="77777777" w:rsidR="00FE3DA1" w:rsidRDefault="00FE3DA1" w:rsidP="00210F0B">
            <w:pPr>
              <w:pStyle w:val="Tabellentext"/>
              <w:rPr>
                <w:rStyle w:val="GrundzkeineSprache"/>
                <w:noProof w:val="0"/>
              </w:rPr>
            </w:pPr>
            <w:r>
              <w:rPr>
                <w:rStyle w:val="GrundzkeineSprache"/>
                <w:noProof w:val="0"/>
              </w:rPr>
              <w:t>Java</w:t>
            </w:r>
          </w:p>
          <w:p w14:paraId="0EFF5FE6" w14:textId="3F872AA1" w:rsidR="00BF0D3E" w:rsidRPr="002962D2" w:rsidRDefault="00BF0D3E" w:rsidP="00210F0B">
            <w:pPr>
              <w:pStyle w:val="Tabellentext"/>
            </w:pPr>
            <w:r>
              <w:rPr>
                <w:rStyle w:val="GrundzkeineSprache"/>
              </w:rPr>
              <w:t>inklusive JDK, JRE</w:t>
            </w:r>
          </w:p>
        </w:tc>
        <w:tc>
          <w:tcPr>
            <w:tcW w:w="2551" w:type="dxa"/>
          </w:tcPr>
          <w:p w14:paraId="760EA39D" w14:textId="77777777" w:rsidR="00FE3DA1" w:rsidRPr="002962D2" w:rsidRDefault="00FE3DA1" w:rsidP="00210F0B">
            <w:pPr>
              <w:pStyle w:val="Tabellentext"/>
            </w:pPr>
            <w:r>
              <w:t>8.0</w:t>
            </w:r>
          </w:p>
        </w:tc>
        <w:tc>
          <w:tcPr>
            <w:tcW w:w="3827" w:type="dxa"/>
          </w:tcPr>
          <w:p w14:paraId="2AA7AC8E" w14:textId="77777777" w:rsidR="00FE3DA1" w:rsidRPr="002962D2" w:rsidRDefault="00FE3DA1" w:rsidP="00210F0B">
            <w:pPr>
              <w:pStyle w:val="Tabellentext"/>
            </w:pPr>
            <w:r>
              <w:t>Bereitstellen des JDK und der JRE</w:t>
            </w:r>
          </w:p>
        </w:tc>
      </w:tr>
      <w:tr w:rsidR="00810163" w:rsidRPr="0091658C" w14:paraId="08846619" w14:textId="77777777" w:rsidTr="00C64817">
        <w:tc>
          <w:tcPr>
            <w:tcW w:w="497" w:type="dxa"/>
          </w:tcPr>
          <w:p w14:paraId="24BA73BE" w14:textId="77777777" w:rsidR="00810163" w:rsidRPr="002962D2" w:rsidRDefault="00810163" w:rsidP="00810163">
            <w:pPr>
              <w:pStyle w:val="Tabellentext"/>
              <w:numPr>
                <w:ilvl w:val="0"/>
                <w:numId w:val="49"/>
              </w:numPr>
              <w:ind w:left="152" w:hanging="75"/>
            </w:pPr>
          </w:p>
        </w:tc>
        <w:tc>
          <w:tcPr>
            <w:tcW w:w="1985" w:type="dxa"/>
          </w:tcPr>
          <w:p w14:paraId="1FF7014A" w14:textId="18169724" w:rsidR="00810163" w:rsidRPr="002962D2" w:rsidRDefault="00810163" w:rsidP="00C64817">
            <w:pPr>
              <w:pStyle w:val="Tabellentext"/>
            </w:pPr>
            <w:r w:rsidRPr="002D077A">
              <w:rPr>
                <w:rStyle w:val="GrundzkeineSprache"/>
              </w:rPr>
              <w:t>MySQL</w:t>
            </w:r>
          </w:p>
        </w:tc>
        <w:tc>
          <w:tcPr>
            <w:tcW w:w="2551" w:type="dxa"/>
          </w:tcPr>
          <w:p w14:paraId="61F92F60" w14:textId="2EFFB592" w:rsidR="00810163" w:rsidRPr="002962D2" w:rsidRDefault="0065189B" w:rsidP="00C64817">
            <w:pPr>
              <w:pStyle w:val="Tabellentext"/>
            </w:pPr>
            <w:r w:rsidRPr="007C408D">
              <w:t>Version 5.0.45-community-nt</w:t>
            </w:r>
          </w:p>
        </w:tc>
        <w:tc>
          <w:tcPr>
            <w:tcW w:w="3827" w:type="dxa"/>
          </w:tcPr>
          <w:p w14:paraId="7595A268" w14:textId="237AFE0D" w:rsidR="00810163" w:rsidRPr="002962D2" w:rsidRDefault="00810163" w:rsidP="00C64817">
            <w:pPr>
              <w:pStyle w:val="Tabellentext"/>
            </w:pPr>
            <w:r w:rsidRPr="002D077A">
              <w:rPr>
                <w:rStyle w:val="GrundzkeineSprache"/>
              </w:rPr>
              <w:t>RDBMS für die Software</w:t>
            </w:r>
          </w:p>
        </w:tc>
      </w:tr>
    </w:tbl>
    <w:p w14:paraId="605698FB" w14:textId="77777777" w:rsidR="00F26B58" w:rsidRDefault="00F26B58" w:rsidP="00B32E5F">
      <w:pPr>
        <w:pStyle w:val="Grundtext"/>
      </w:pPr>
    </w:p>
    <w:p w14:paraId="7C6DC21F" w14:textId="4786ED0E" w:rsidR="00743204" w:rsidRDefault="00951AFD" w:rsidP="00B32E5F">
      <w:pPr>
        <w:pStyle w:val="Grundtext"/>
      </w:pPr>
      <w:r>
        <w:t xml:space="preserve">Die Einrichtung der Testumgebung und Bereitstellung der Software „Progress Monitor“ erforderten nach der Installation der dafür erforderlichen Software die Hinterlegung der </w:t>
      </w:r>
      <w:r w:rsidR="00B60F93">
        <w:t xml:space="preserve">für den </w:t>
      </w:r>
      <w:bookmarkStart w:id="34" w:name="_Hlk141431629"/>
      <w:r w:rsidR="00B60F93">
        <w:t>Webserver Apache Tomcat</w:t>
      </w:r>
      <w:bookmarkEnd w:id="34"/>
      <w:r w:rsidR="00B60F93">
        <w:t xml:space="preserve"> </w:t>
      </w:r>
      <w:r>
        <w:t xml:space="preserve">benötigten </w:t>
      </w:r>
      <w:bookmarkStart w:id="35" w:name="_Hlk141431582"/>
      <w:r w:rsidR="006320FC">
        <w:t xml:space="preserve">Umgebungsvariablen im Betriebssystem </w:t>
      </w:r>
      <w:r w:rsidR="00B33A88">
        <w:t xml:space="preserve">und die </w:t>
      </w:r>
      <w:r w:rsidR="00743204">
        <w:t xml:space="preserve">Installation der </w:t>
      </w:r>
      <w:r w:rsidR="00B33A88">
        <w:t>Programmdateien</w:t>
      </w:r>
      <w:bookmarkEnd w:id="35"/>
      <w:r w:rsidR="00743204">
        <w:t>.</w:t>
      </w:r>
    </w:p>
    <w:p w14:paraId="5A809611" w14:textId="77777777" w:rsidR="00743204" w:rsidRDefault="00743204" w:rsidP="00743204">
      <w:pPr>
        <w:pStyle w:val="Grundtext"/>
        <w:keepNext/>
        <w:jc w:val="center"/>
      </w:pPr>
      <w:r w:rsidRPr="00A46EC5">
        <w:rPr>
          <w:noProof/>
        </w:rPr>
        <w:lastRenderedPageBreak/>
        <w:drawing>
          <wp:inline distT="0" distB="0" distL="0" distR="0" wp14:anchorId="0DD75600" wp14:editId="78FB2851">
            <wp:extent cx="2307432" cy="2648932"/>
            <wp:effectExtent l="0" t="0" r="0" b="0"/>
            <wp:docPr id="1854260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6015" name=""/>
                    <pic:cNvPicPr/>
                  </pic:nvPicPr>
                  <pic:blipFill>
                    <a:blip r:embed="rId21">
                      <a:extLst>
                        <a:ext uri="{28A0092B-C50C-407E-A947-70E740481C1C}">
                          <a14:useLocalDpi xmlns:a14="http://schemas.microsoft.com/office/drawing/2010/main" val="0"/>
                        </a:ext>
                      </a:extLst>
                    </a:blip>
                    <a:stretch>
                      <a:fillRect/>
                    </a:stretch>
                  </pic:blipFill>
                  <pic:spPr>
                    <a:xfrm flipV="1">
                      <a:off x="0" y="0"/>
                      <a:ext cx="2338037" cy="2684067"/>
                    </a:xfrm>
                    <a:prstGeom prst="rect">
                      <a:avLst/>
                    </a:prstGeom>
                  </pic:spPr>
                </pic:pic>
              </a:graphicData>
            </a:graphic>
          </wp:inline>
        </w:drawing>
      </w:r>
    </w:p>
    <w:p w14:paraId="1209DE8C" w14:textId="77777777" w:rsidR="00743204" w:rsidRPr="00F8241E" w:rsidRDefault="00743204" w:rsidP="00743204">
      <w:pPr>
        <w:pStyle w:val="GrafikQuelle"/>
      </w:pPr>
      <w:r w:rsidRPr="00F8241E">
        <w:t>(Quelle: Softzoll GmbH &amp; Co. KG, 2023)</w:t>
      </w:r>
    </w:p>
    <w:p w14:paraId="1FAB6891" w14:textId="04EC5DAF" w:rsidR="00743204" w:rsidRDefault="00743204" w:rsidP="00743204">
      <w:pPr>
        <w:pStyle w:val="Abbildungstitel"/>
      </w:pPr>
      <w:r w:rsidRPr="009D585B">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4</w:t>
      </w:r>
      <w:r w:rsidR="00C13D24">
        <w:rPr>
          <w:rStyle w:val="Grundzfett"/>
        </w:rPr>
        <w:fldChar w:fldCharType="end"/>
      </w:r>
      <w:r w:rsidRPr="009D585B">
        <w:rPr>
          <w:rStyle w:val="Grundzfett"/>
        </w:rPr>
        <w:t>:</w:t>
      </w:r>
      <w:r>
        <w:t xml:space="preserve"> Einrichten der Umgebungsvariablen im Betriebssystem des Web-Servers</w:t>
      </w:r>
    </w:p>
    <w:p w14:paraId="31E98496" w14:textId="76BA4B79" w:rsidR="00743204" w:rsidRDefault="00743204" w:rsidP="00B32E5F">
      <w:pPr>
        <w:pStyle w:val="Grundtext"/>
      </w:pPr>
      <w:r>
        <w:t>Für die verschlüsselte Kommunikation wurde im Anschluss das serverseitige SSL-Zertifikat installiert.</w:t>
      </w:r>
    </w:p>
    <w:p w14:paraId="004A1AB2" w14:textId="52941994" w:rsidR="0058141F" w:rsidRDefault="00395C14" w:rsidP="005570DD">
      <w:pPr>
        <w:pStyle w:val="Grundtext"/>
      </w:pPr>
      <w:r>
        <w:t>Mit der</w:t>
      </w:r>
      <w:bookmarkStart w:id="36" w:name="_Hlk141431658"/>
      <w:r>
        <w:t xml:space="preserve"> Installation der Datenbankobjekte und der Konfiguration der Software</w:t>
      </w:r>
      <w:bookmarkEnd w:id="36"/>
      <w:r>
        <w:t xml:space="preserve"> wurde die Einrichtung abgeschlossen </w:t>
      </w:r>
      <w:r w:rsidR="00A46EC5">
        <w:fldChar w:fldCharType="begin"/>
      </w:r>
      <w:r w:rsidR="00A46EC5">
        <w:instrText xml:space="preserve"> ADDIN ZOTERO_ITEM CSL_CITATION {"citationID":"mHAiqyV3","properties":{"formattedCitation":"(Vgl. Bayer, (2023), S. 1 ff.)","plainCitation":"(Vgl. Bayer, (2023), S. 1 ff.)","noteIndex":0},"citationItems":[{"id":863,"uris":["http://zotero.org/users/10411486/items/L7FM4JFN"],"itemData":{"id":863,"type":"document","language":"de","publisher":"Softzoll GmbH &amp; Co. KG","source":"Zotero","title":"Installation von Tomcat und EDI-Portal","author":[{"family":"Bayer","given":"Martin"}],"accessed":{"date-parts":[["2023",7,26]]},"issued":{"date-parts":[["2023",3,28]]}},"locator":"1 ff.","label":"page"}],"schema":"https://github.com/citation-style-language/schema/raw/master/csl-citation.json"} </w:instrText>
      </w:r>
      <w:r w:rsidR="00A46EC5">
        <w:fldChar w:fldCharType="separate"/>
      </w:r>
      <w:r w:rsidR="00A46EC5" w:rsidRPr="00A46EC5">
        <w:t>(Vgl. Bayer, (2023), S. 1 ff.)</w:t>
      </w:r>
      <w:r w:rsidR="00A46EC5">
        <w:fldChar w:fldCharType="end"/>
      </w:r>
      <w:r w:rsidR="00A46EC5">
        <w:t>.</w:t>
      </w:r>
    </w:p>
    <w:p w14:paraId="5188F9E0" w14:textId="63EE48CE" w:rsidR="00F466B9" w:rsidRDefault="009D585B" w:rsidP="005570DD">
      <w:pPr>
        <w:pStyle w:val="Grundtext"/>
      </w:pPr>
      <w:r>
        <w:t xml:space="preserve">Nach der Installation des Web-Servers und der Bereitstellung der Software „Progress Monitor“, als Voraussetzung für die Testumgebung, waren im Programm </w:t>
      </w:r>
      <w:r w:rsidR="00793CA2">
        <w:t xml:space="preserve">die für die Tests erforderlichen </w:t>
      </w:r>
      <w:r w:rsidR="00F31CE3">
        <w:t xml:space="preserve">Testmandanten </w:t>
      </w:r>
      <w:r w:rsidR="00793CA2">
        <w:t xml:space="preserve">und </w:t>
      </w:r>
      <w:r w:rsidR="00F31CE3">
        <w:t xml:space="preserve">Benutzer </w:t>
      </w:r>
      <w:r>
        <w:t>anzulegen</w:t>
      </w:r>
      <w:r w:rsidR="00793CA2">
        <w:t>.</w:t>
      </w:r>
      <w:r>
        <w:t xml:space="preserve"> </w:t>
      </w:r>
      <w:r w:rsidR="00793CA2">
        <w:t>Im „Progress Monitor“ werden die Zugriffrechte auf Mandanten und Programmkomponenten über Benutzerrollen und den mit diesen Benutzerrollen verknüpften Benutzerrechten gesteuert. Darüber hinaus können für jeden einzelnen Benutzer dedizierte Benutzerrechte vergeben werden. D</w:t>
      </w:r>
      <w:r w:rsidR="00887901">
        <w:t>er</w:t>
      </w:r>
      <w:r w:rsidR="00793CA2">
        <w:t xml:space="preserve"> </w:t>
      </w:r>
      <w:r w:rsidR="00651E89">
        <w:t>Verifikation der Benutzerv</w:t>
      </w:r>
      <w:r w:rsidR="00793CA2">
        <w:t xml:space="preserve">erwaltung und dazugehörigen Benutzerrechten waren ein </w:t>
      </w:r>
      <w:r w:rsidR="00887901">
        <w:t>großer Teil der Testfälle zugewiesen.</w:t>
      </w:r>
    </w:p>
    <w:p w14:paraId="23CE1887" w14:textId="77777777" w:rsidR="00081B82" w:rsidRDefault="00F31CE3" w:rsidP="00081B82">
      <w:pPr>
        <w:pStyle w:val="Grundtext"/>
        <w:keepNext/>
        <w:jc w:val="center"/>
      </w:pPr>
      <w:r w:rsidRPr="00081B82">
        <w:rPr>
          <w:noProof/>
        </w:rPr>
        <w:drawing>
          <wp:inline distT="0" distB="0" distL="0" distR="0" wp14:anchorId="3A587969" wp14:editId="2CFA71FB">
            <wp:extent cx="2764220" cy="1338040"/>
            <wp:effectExtent l="0" t="0" r="0" b="0"/>
            <wp:docPr id="4896067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70538" cy="1341098"/>
                    </a:xfrm>
                    <a:prstGeom prst="rect">
                      <a:avLst/>
                    </a:prstGeom>
                    <a:noFill/>
                    <a:ln>
                      <a:noFill/>
                    </a:ln>
                  </pic:spPr>
                </pic:pic>
              </a:graphicData>
            </a:graphic>
          </wp:inline>
        </w:drawing>
      </w:r>
    </w:p>
    <w:p w14:paraId="43F15991" w14:textId="7BBA53B6" w:rsidR="00081B82" w:rsidRPr="00F8241E" w:rsidRDefault="00081B82" w:rsidP="00F8241E">
      <w:pPr>
        <w:pStyle w:val="GrafikQuelle"/>
      </w:pPr>
      <w:r w:rsidRPr="00F8241E">
        <w:t>(Quelle: Softzoll GmbH &amp; Co. KG, 2023)</w:t>
      </w:r>
    </w:p>
    <w:p w14:paraId="2838C151" w14:textId="356D8892" w:rsidR="007D4D42" w:rsidRPr="00081B82" w:rsidRDefault="00081B82" w:rsidP="00081B82">
      <w:pPr>
        <w:pStyle w:val="Abbildungstitel"/>
      </w:pPr>
      <w:r w:rsidRPr="00081B82">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5</w:t>
      </w:r>
      <w:r w:rsidR="00C13D24">
        <w:rPr>
          <w:rStyle w:val="Grundzfett"/>
        </w:rPr>
        <w:fldChar w:fldCharType="end"/>
      </w:r>
      <w:r w:rsidRPr="00081B82">
        <w:rPr>
          <w:rStyle w:val="Grundzfett"/>
        </w:rPr>
        <w:t xml:space="preserve">: </w:t>
      </w:r>
      <w:r w:rsidR="00AB3C18">
        <w:t xml:space="preserve">Progress Monitor: </w:t>
      </w:r>
      <w:r>
        <w:t>Mandanten</w:t>
      </w:r>
      <w:r w:rsidRPr="003B49CD">
        <w:t>analage im "Progress Monitor"</w:t>
      </w:r>
    </w:p>
    <w:p w14:paraId="7CF0A81E" w14:textId="77777777" w:rsidR="00081B82" w:rsidRDefault="00F31CE3" w:rsidP="00081B82">
      <w:pPr>
        <w:pStyle w:val="Grundtext"/>
        <w:keepNext/>
        <w:jc w:val="center"/>
      </w:pPr>
      <w:r>
        <w:rPr>
          <w:noProof/>
        </w:rPr>
        <w:lastRenderedPageBreak/>
        <w:drawing>
          <wp:inline distT="0" distB="0" distL="0" distR="0" wp14:anchorId="60A82B82" wp14:editId="4A19AF7E">
            <wp:extent cx="2700000" cy="2696400"/>
            <wp:effectExtent l="0" t="0" r="5715" b="8890"/>
            <wp:docPr id="180413106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00000" cy="2696400"/>
                    </a:xfrm>
                    <a:prstGeom prst="rect">
                      <a:avLst/>
                    </a:prstGeom>
                    <a:noFill/>
                    <a:ln>
                      <a:noFill/>
                    </a:ln>
                  </pic:spPr>
                </pic:pic>
              </a:graphicData>
            </a:graphic>
          </wp:inline>
        </w:drawing>
      </w:r>
    </w:p>
    <w:p w14:paraId="5714E3D0" w14:textId="0C9877E2" w:rsidR="00081B82" w:rsidRPr="00F8241E" w:rsidRDefault="00081B82" w:rsidP="00081B82">
      <w:pPr>
        <w:pStyle w:val="GrafikQuelle"/>
      </w:pPr>
      <w:r w:rsidRPr="00F8241E">
        <w:t>(Quelle: Softzoll GmbH &amp; Co. KG, 2023)</w:t>
      </w:r>
    </w:p>
    <w:p w14:paraId="16C86971" w14:textId="08C907B7" w:rsidR="00F31CE3" w:rsidRDefault="00081B82" w:rsidP="00081B82">
      <w:pPr>
        <w:pStyle w:val="Abbildungstitel"/>
      </w:pPr>
      <w:r w:rsidRPr="00081B82">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6</w:t>
      </w:r>
      <w:r w:rsidR="00C13D24">
        <w:rPr>
          <w:rStyle w:val="Grundzfett"/>
        </w:rPr>
        <w:fldChar w:fldCharType="end"/>
      </w:r>
      <w:r w:rsidRPr="00081B82">
        <w:rPr>
          <w:rStyle w:val="Grundzfett"/>
        </w:rPr>
        <w:t>:</w:t>
      </w:r>
      <w:r>
        <w:t xml:space="preserve"> </w:t>
      </w:r>
      <w:r w:rsidR="00AB3C18">
        <w:t xml:space="preserve">Progress Monitor: </w:t>
      </w:r>
      <w:r w:rsidRPr="00E43745">
        <w:t>Benutzeranalage im "Progress Monitor"</w:t>
      </w:r>
    </w:p>
    <w:p w14:paraId="0CBD518A" w14:textId="0AE71B72" w:rsidR="00F31CE3" w:rsidRDefault="00081B82" w:rsidP="005570DD">
      <w:pPr>
        <w:pStyle w:val="Grundtext"/>
      </w:pPr>
      <w:r>
        <w:t xml:space="preserve">Anschließend </w:t>
      </w:r>
      <w:r w:rsidR="00753445">
        <w:t xml:space="preserve">waren die für die Tests erforderlichen Konten für die Lieferanten und Kunden sowie die dazu verwendeten Workflows anzulegen. Die Anlage dieser erfolgte </w:t>
      </w:r>
      <w:r w:rsidR="00E06704">
        <w:t>nach den Vorgaben in der zum jeweiligen Testfall erstellten Testvorschrift.</w:t>
      </w:r>
    </w:p>
    <w:p w14:paraId="70CECC8D" w14:textId="77777777" w:rsidR="00F8241E" w:rsidRDefault="00F8241E" w:rsidP="00F8241E">
      <w:pPr>
        <w:pStyle w:val="Grundtext"/>
        <w:keepNext/>
        <w:jc w:val="center"/>
      </w:pPr>
      <w:r>
        <w:rPr>
          <w:noProof/>
        </w:rPr>
        <w:drawing>
          <wp:inline distT="0" distB="0" distL="0" distR="0" wp14:anchorId="4CB626CF" wp14:editId="3913075B">
            <wp:extent cx="2520000" cy="1321200"/>
            <wp:effectExtent l="0" t="0" r="0" b="0"/>
            <wp:docPr id="78620712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0000" cy="1321200"/>
                    </a:xfrm>
                    <a:prstGeom prst="rect">
                      <a:avLst/>
                    </a:prstGeom>
                    <a:noFill/>
                    <a:ln>
                      <a:noFill/>
                    </a:ln>
                  </pic:spPr>
                </pic:pic>
              </a:graphicData>
            </a:graphic>
          </wp:inline>
        </w:drawing>
      </w:r>
    </w:p>
    <w:p w14:paraId="3FBC302D" w14:textId="1B8617CB" w:rsidR="00F8241E" w:rsidRPr="00F8241E" w:rsidRDefault="00F8241E" w:rsidP="00F8241E">
      <w:pPr>
        <w:pStyle w:val="GrafikQuelle"/>
      </w:pPr>
      <w:r w:rsidRPr="00F8241E">
        <w:t>(Quelle: Softzoll GmbH &amp; Co. KG, 2023)</w:t>
      </w:r>
    </w:p>
    <w:p w14:paraId="1F7C5403" w14:textId="1BFE0703" w:rsidR="00F31CE3" w:rsidRDefault="00F8241E" w:rsidP="00F8241E">
      <w:pPr>
        <w:pStyle w:val="Abbildungstitel"/>
      </w:pPr>
      <w:r w:rsidRPr="00F8241E">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7</w:t>
      </w:r>
      <w:r w:rsidR="00C13D24">
        <w:rPr>
          <w:rStyle w:val="Grundzfett"/>
        </w:rPr>
        <w:fldChar w:fldCharType="end"/>
      </w:r>
      <w:r w:rsidRPr="00F8241E">
        <w:rPr>
          <w:rStyle w:val="Grundzfett"/>
        </w:rPr>
        <w:t>:</w:t>
      </w:r>
      <w:r>
        <w:t xml:space="preserve"> </w:t>
      </w:r>
      <w:r w:rsidR="00AB3C18">
        <w:t xml:space="preserve">Progress Monitor: </w:t>
      </w:r>
      <w:r>
        <w:t>Anlage Testkunde</w:t>
      </w:r>
    </w:p>
    <w:p w14:paraId="7DD4802C" w14:textId="77777777" w:rsidR="00AB3C18" w:rsidRDefault="00AB3C18" w:rsidP="00AB3C18">
      <w:pPr>
        <w:pStyle w:val="Grundtext"/>
        <w:keepNext/>
        <w:jc w:val="center"/>
      </w:pPr>
      <w:r>
        <w:rPr>
          <w:noProof/>
        </w:rPr>
        <w:drawing>
          <wp:inline distT="0" distB="0" distL="0" distR="0" wp14:anchorId="4E1E7409" wp14:editId="2A0DEF79">
            <wp:extent cx="2520000" cy="1292400"/>
            <wp:effectExtent l="0" t="0" r="0" b="3175"/>
            <wp:docPr id="17051339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20000" cy="1292400"/>
                    </a:xfrm>
                    <a:prstGeom prst="rect">
                      <a:avLst/>
                    </a:prstGeom>
                    <a:noFill/>
                    <a:ln>
                      <a:noFill/>
                    </a:ln>
                  </pic:spPr>
                </pic:pic>
              </a:graphicData>
            </a:graphic>
          </wp:inline>
        </w:drawing>
      </w:r>
    </w:p>
    <w:p w14:paraId="0D6BB0EA" w14:textId="5457A342" w:rsidR="00BC526C" w:rsidRPr="00BC526C" w:rsidRDefault="00BC526C" w:rsidP="00BC526C">
      <w:pPr>
        <w:pStyle w:val="GrafikQuelle"/>
        <w:rPr>
          <w:rStyle w:val="Grundzfett"/>
          <w:b w:val="0"/>
        </w:rPr>
      </w:pPr>
      <w:r w:rsidRPr="00F8241E">
        <w:t>(Quelle: Softzoll GmbH &amp; Co. KG, 2023)</w:t>
      </w:r>
    </w:p>
    <w:p w14:paraId="164B3382" w14:textId="0C24DD72" w:rsidR="00F31CE3" w:rsidRDefault="00AB3C18" w:rsidP="00AB3C18">
      <w:pPr>
        <w:pStyle w:val="Abbildungstitel"/>
      </w:pPr>
      <w:r w:rsidRPr="00AB3C18">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8</w:t>
      </w:r>
      <w:r w:rsidR="00C13D24">
        <w:rPr>
          <w:rStyle w:val="Grundzfett"/>
        </w:rPr>
        <w:fldChar w:fldCharType="end"/>
      </w:r>
      <w:r w:rsidRPr="00AB3C18">
        <w:rPr>
          <w:rStyle w:val="Grundzfett"/>
        </w:rPr>
        <w:t>:</w:t>
      </w:r>
      <w:r>
        <w:t xml:space="preserve"> Progress Monitor: Anlage Testlieferant</w:t>
      </w:r>
    </w:p>
    <w:p w14:paraId="45E6A526" w14:textId="77777777" w:rsidR="003E42E7" w:rsidRDefault="003E42E7" w:rsidP="003E42E7">
      <w:pPr>
        <w:pStyle w:val="Grundtext"/>
        <w:keepNext/>
      </w:pPr>
      <w:r>
        <w:rPr>
          <w:noProof/>
        </w:rPr>
        <w:lastRenderedPageBreak/>
        <w:drawing>
          <wp:inline distT="0" distB="0" distL="0" distR="0" wp14:anchorId="4C8ECB2A" wp14:editId="68D5D8BC">
            <wp:extent cx="5400040" cy="4149090"/>
            <wp:effectExtent l="0" t="0" r="0" b="3810"/>
            <wp:docPr id="6671258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149090"/>
                    </a:xfrm>
                    <a:prstGeom prst="rect">
                      <a:avLst/>
                    </a:prstGeom>
                    <a:noFill/>
                    <a:ln>
                      <a:noFill/>
                    </a:ln>
                  </pic:spPr>
                </pic:pic>
              </a:graphicData>
            </a:graphic>
          </wp:inline>
        </w:drawing>
      </w:r>
    </w:p>
    <w:p w14:paraId="38E5376C" w14:textId="61B0A45C" w:rsidR="00BC526C" w:rsidRDefault="00BC526C" w:rsidP="003E42E7">
      <w:pPr>
        <w:pStyle w:val="Abbildungstitel"/>
        <w:rPr>
          <w:rStyle w:val="Grundzfett"/>
        </w:rPr>
      </w:pPr>
      <w:r w:rsidRPr="00F8241E">
        <w:t>(Quelle: Softzoll GmbH &amp; Co. KG, 2023)</w:t>
      </w:r>
    </w:p>
    <w:p w14:paraId="29E6E90D" w14:textId="16D4EEB0" w:rsidR="000B6C80" w:rsidRDefault="003E42E7" w:rsidP="000B6C80">
      <w:pPr>
        <w:pStyle w:val="Abbildungstitel"/>
      </w:pPr>
      <w:r w:rsidRPr="003E42E7">
        <w:rPr>
          <w:rStyle w:val="Grundzfett"/>
        </w:rPr>
        <w:t xml:space="preserve">Abb. </w:t>
      </w:r>
      <w:r w:rsidR="00C13D24">
        <w:rPr>
          <w:rStyle w:val="Grundzfett"/>
        </w:rPr>
        <w:fldChar w:fldCharType="begin"/>
      </w:r>
      <w:r w:rsidR="00C13D24">
        <w:rPr>
          <w:rStyle w:val="Grundzfett"/>
        </w:rPr>
        <w:instrText xml:space="preserve"> STYLEREF 1 \s </w:instrText>
      </w:r>
      <w:r w:rsidR="00C13D24">
        <w:rPr>
          <w:rStyle w:val="Grundzfett"/>
        </w:rPr>
        <w:fldChar w:fldCharType="separate"/>
      </w:r>
      <w:r w:rsidR="00C13D24">
        <w:rPr>
          <w:rStyle w:val="Grundzfett"/>
          <w:noProof/>
        </w:rPr>
        <w:t>9</w:t>
      </w:r>
      <w:r w:rsidR="00C13D24">
        <w:rPr>
          <w:rStyle w:val="Grundzfett"/>
        </w:rPr>
        <w:fldChar w:fldCharType="end"/>
      </w:r>
      <w:r w:rsidR="00C13D24">
        <w:rPr>
          <w:rStyle w:val="Grundzfett"/>
        </w:rPr>
        <w:t>.</w:t>
      </w:r>
      <w:r w:rsidR="00C13D24">
        <w:rPr>
          <w:rStyle w:val="Grundzfett"/>
        </w:rPr>
        <w:fldChar w:fldCharType="begin"/>
      </w:r>
      <w:r w:rsidR="00C13D24">
        <w:rPr>
          <w:rStyle w:val="Grundzfett"/>
        </w:rPr>
        <w:instrText xml:space="preserve"> SEQ Abb. \* ARABIC \s 1 </w:instrText>
      </w:r>
      <w:r w:rsidR="00C13D24">
        <w:rPr>
          <w:rStyle w:val="Grundzfett"/>
        </w:rPr>
        <w:fldChar w:fldCharType="separate"/>
      </w:r>
      <w:r w:rsidR="00C13D24">
        <w:rPr>
          <w:rStyle w:val="Grundzfett"/>
          <w:noProof/>
        </w:rPr>
        <w:t>9</w:t>
      </w:r>
      <w:r w:rsidR="00C13D24">
        <w:rPr>
          <w:rStyle w:val="Grundzfett"/>
        </w:rPr>
        <w:fldChar w:fldCharType="end"/>
      </w:r>
      <w:r>
        <w:t>: Progress Monitor: Anlage Workflow</w:t>
      </w:r>
      <w:r w:rsidR="000B6C80">
        <w:br w:type="page"/>
      </w:r>
    </w:p>
    <w:p w14:paraId="7A63A88C" w14:textId="65B48D5E" w:rsidR="00793CA2" w:rsidRDefault="007D4D42" w:rsidP="005570DD">
      <w:pPr>
        <w:pStyle w:val="Grundtext"/>
      </w:pPr>
      <w:r>
        <w:lastRenderedPageBreak/>
        <w:t>E</w:t>
      </w:r>
      <w:r w:rsidR="00A3788B">
        <w:t xml:space="preserve">inen wesentlich Teil der Arbeit zur Testvorbereitung nimmt die </w:t>
      </w:r>
      <w:r w:rsidR="00794636">
        <w:t xml:space="preserve">Bereitstellung der für die </w:t>
      </w:r>
      <w:r w:rsidR="00A3788B">
        <w:t xml:space="preserve">Testfälle geeigneten Testdaten in Anspruch. Hier wurde für jeden Testfall in der Konvertierung eine Datei bereitgestellt. Dabei wurden Dateien </w:t>
      </w:r>
      <w:r w:rsidR="00C80499">
        <w:t xml:space="preserve">mit anonymisierten Daten </w:t>
      </w:r>
      <w:r w:rsidR="00A3788B">
        <w:t>aus d</w:t>
      </w:r>
      <w:r w:rsidR="001F11C5">
        <w:t xml:space="preserve">em produktiv genutzten </w:t>
      </w:r>
      <w:r w:rsidR="00D37EDD">
        <w:t>Daten-Konverter</w:t>
      </w:r>
      <w:r w:rsidR="001F11C5">
        <w:t xml:space="preserve"> verwendet</w:t>
      </w:r>
      <w:r w:rsidR="00C80499">
        <w:t>.</w:t>
      </w:r>
      <w:r w:rsidR="001F11C5">
        <w:t xml:space="preserve"> Das Aufbereiten der Testdaten </w:t>
      </w:r>
      <w:r w:rsidR="00C80499">
        <w:t xml:space="preserve">war </w:t>
      </w:r>
      <w:r w:rsidR="00400FA8">
        <w:t>zeitaufwendig</w:t>
      </w:r>
      <w:r w:rsidR="001F11C5">
        <w:t>, da für jeden Datentyp (entspricht einem Konvertertyp) eine Datei bereit zu stellen war.</w:t>
      </w:r>
    </w:p>
    <w:p w14:paraId="0EB4108A" w14:textId="45B55C24" w:rsidR="00400FA8" w:rsidRDefault="00400FA8" w:rsidP="005570DD">
      <w:pPr>
        <w:pStyle w:val="Grundtext"/>
      </w:pPr>
      <w:r>
        <w:t>Mit der Bereitstellung der Testdaten war die Phase der Testvorbereitung abgeschlossen und die Systemtest konnten durchgeführt werden.</w:t>
      </w:r>
    </w:p>
    <w:p w14:paraId="40DDF0FB" w14:textId="7B1D890D" w:rsidR="000B5AFC" w:rsidRDefault="007F7659" w:rsidP="007F7659">
      <w:pPr>
        <w:pStyle w:val="Zwberschr1"/>
      </w:pPr>
      <w:r>
        <w:t>Testausführung</w:t>
      </w:r>
    </w:p>
    <w:p w14:paraId="6BF8AE19" w14:textId="7A99C35D" w:rsidR="00B62DEF" w:rsidRDefault="008C187F" w:rsidP="005570DD">
      <w:pPr>
        <w:pStyle w:val="Grundtext"/>
      </w:pPr>
      <w:r>
        <w:t xml:space="preserve">Die Systemtest wurden als </w:t>
      </w:r>
      <w:r w:rsidRPr="008C187F">
        <w:t>Black-Box-Tests</w:t>
      </w:r>
      <w:r>
        <w:t xml:space="preserve">, die </w:t>
      </w:r>
      <w:r w:rsidRPr="00517C43">
        <w:t xml:space="preserve">ausschließlich das Ein- und Ausgabeverhalten der Software </w:t>
      </w:r>
      <w:r>
        <w:t>prüfen, durchgeführt.</w:t>
      </w:r>
      <w:r w:rsidR="0031417F">
        <w:t xml:space="preserve"> </w:t>
      </w:r>
      <w:r w:rsidR="002A7118">
        <w:t xml:space="preserve">Der Black-Box-Test ist funktionsorientiert, das bedeutet in ihm </w:t>
      </w:r>
      <w:r w:rsidR="00B62DEF">
        <w:t>wird die Erfüllung de</w:t>
      </w:r>
      <w:r w:rsidR="002A7118">
        <w:t>r</w:t>
      </w:r>
      <w:r w:rsidR="00B62DEF">
        <w:t xml:space="preserve"> funktionalen Anforderungen </w:t>
      </w:r>
      <w:r w:rsidR="003E044B">
        <w:t>nachfolgend</w:t>
      </w:r>
      <w:r w:rsidR="00B62DEF">
        <w:t xml:space="preserve"> </w:t>
      </w:r>
      <w:r w:rsidR="00731308">
        <w:t xml:space="preserve">genannten </w:t>
      </w:r>
      <w:r w:rsidR="00B62DEF">
        <w:t xml:space="preserve">Kriterien </w:t>
      </w:r>
      <w:r w:rsidR="00731308">
        <w:t>geprüft:</w:t>
      </w:r>
    </w:p>
    <w:p w14:paraId="1A83429F" w14:textId="2CE2C5A1" w:rsidR="00B62DEF" w:rsidRPr="00D376F1" w:rsidRDefault="00B62DEF" w:rsidP="005570DD">
      <w:pPr>
        <w:pStyle w:val="Grundtext"/>
        <w:rPr>
          <w:i/>
          <w:iCs/>
        </w:rPr>
      </w:pPr>
      <w:r w:rsidRPr="00D376F1">
        <w:rPr>
          <w:i/>
          <w:iCs/>
        </w:rPr>
        <w:t xml:space="preserve">Funktionsüberdeckung </w:t>
      </w:r>
    </w:p>
    <w:p w14:paraId="77C6003D" w14:textId="15AB1F3F" w:rsidR="00731308" w:rsidRDefault="00D376F1" w:rsidP="005570DD">
      <w:pPr>
        <w:pStyle w:val="Grundtext"/>
      </w:pPr>
      <w:r>
        <w:t>Es wird jede Funktion in mindestens einem Testfall geprüft.</w:t>
      </w:r>
    </w:p>
    <w:p w14:paraId="61D27586" w14:textId="77777777" w:rsidR="00D376F1" w:rsidRPr="00D376F1" w:rsidRDefault="00D376F1" w:rsidP="00D376F1">
      <w:pPr>
        <w:pStyle w:val="Grundtext"/>
        <w:rPr>
          <w:i/>
          <w:iCs/>
        </w:rPr>
      </w:pPr>
      <w:r w:rsidRPr="00D376F1">
        <w:rPr>
          <w:i/>
          <w:iCs/>
        </w:rPr>
        <w:t>Eingabeüberdeckung</w:t>
      </w:r>
    </w:p>
    <w:p w14:paraId="61F378F5" w14:textId="5F5ADEA1" w:rsidR="00D376F1" w:rsidRDefault="00D376F1" w:rsidP="00D376F1">
      <w:pPr>
        <w:pStyle w:val="Grundtext"/>
      </w:pPr>
      <w:r>
        <w:t>Jedes Eingabedatum ist in mindestens einem Testfall zu prüfen.</w:t>
      </w:r>
    </w:p>
    <w:p w14:paraId="547442B1" w14:textId="77777777" w:rsidR="00D376F1" w:rsidRPr="00D376F1" w:rsidRDefault="00D376F1" w:rsidP="00D376F1">
      <w:pPr>
        <w:pStyle w:val="Grundtext"/>
        <w:rPr>
          <w:i/>
          <w:iCs/>
        </w:rPr>
      </w:pPr>
      <w:r w:rsidRPr="00D376F1">
        <w:rPr>
          <w:i/>
          <w:iCs/>
        </w:rPr>
        <w:t>Ausgabeüberdeckung</w:t>
      </w:r>
    </w:p>
    <w:p w14:paraId="542ED478" w14:textId="048CE6BA" w:rsidR="00D376F1" w:rsidRDefault="00D376F1" w:rsidP="005570DD">
      <w:pPr>
        <w:pStyle w:val="Grundtext"/>
      </w:pPr>
      <w:r>
        <w:t xml:space="preserve">Es ist jedes Ausgabedatum in mindestens einem Testfall auszugeben </w:t>
      </w:r>
      <w:r>
        <w:fldChar w:fldCharType="begin"/>
      </w:r>
      <w:r>
        <w:instrText xml:space="preserve"> ADDIN ZOTERO_ITEM CSL_CITATION {"citationID":"2ekJLEi2","properties":{"formattedCitation":"(Vgl. Fr\\uc0\\u252{}hauf et al., (2007), S. 45)","plainCitation":"(Vgl. Frühauf et al., (2007), S. 45)","noteIndex":0},"citationItems":[{"id":860,"uris":["http://zotero.org/users/10411486/items/Z569UKYQ"],"itemData":{"id":860,"type":"book","edition":"6.","publisher":"vdf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45","label":"page"}],"schema":"https://github.com/citation-style-language/schema/raw/master/csl-citation.json"} </w:instrText>
      </w:r>
      <w:r>
        <w:fldChar w:fldCharType="separate"/>
      </w:r>
      <w:r w:rsidRPr="00D376F1">
        <w:rPr>
          <w:szCs w:val="24"/>
        </w:rPr>
        <w:t>(Vgl. Frühauf et al., (2007), S. 45)</w:t>
      </w:r>
      <w:r>
        <w:fldChar w:fldCharType="end"/>
      </w:r>
    </w:p>
    <w:p w14:paraId="65B196D5" w14:textId="77777777" w:rsidR="00C13D24" w:rsidRDefault="00C13D24" w:rsidP="00C13D24">
      <w:pPr>
        <w:pStyle w:val="Grundtext"/>
        <w:keepNext/>
        <w:jc w:val="center"/>
      </w:pPr>
      <w:r w:rsidRPr="00C13D24">
        <w:rPr>
          <w:noProof/>
        </w:rPr>
        <w:drawing>
          <wp:inline distT="0" distB="0" distL="0" distR="0" wp14:anchorId="64BC90E0" wp14:editId="3EAC67DB">
            <wp:extent cx="1933903" cy="988928"/>
            <wp:effectExtent l="0" t="0" r="0" b="1905"/>
            <wp:docPr id="867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 name=""/>
                    <pic:cNvPicPr/>
                  </pic:nvPicPr>
                  <pic:blipFill>
                    <a:blip r:embed="rId27">
                      <a:extLst>
                        <a:ext uri="{28A0092B-C50C-407E-A947-70E740481C1C}">
                          <a14:useLocalDpi xmlns:a14="http://schemas.microsoft.com/office/drawing/2010/main" val="0"/>
                        </a:ext>
                      </a:extLst>
                    </a:blip>
                    <a:stretch>
                      <a:fillRect/>
                    </a:stretch>
                  </pic:blipFill>
                  <pic:spPr>
                    <a:xfrm>
                      <a:off x="0" y="0"/>
                      <a:ext cx="1933903" cy="988928"/>
                    </a:xfrm>
                    <a:prstGeom prst="rect">
                      <a:avLst/>
                    </a:prstGeom>
                  </pic:spPr>
                </pic:pic>
              </a:graphicData>
            </a:graphic>
          </wp:inline>
        </w:drawing>
      </w:r>
    </w:p>
    <w:p w14:paraId="2F010EAA" w14:textId="569C5F08" w:rsidR="00C13D24" w:rsidRDefault="00C13D24" w:rsidP="00C13D24">
      <w:pPr>
        <w:pStyle w:val="GrafikQuelle"/>
        <w:rPr>
          <w:rStyle w:val="Grundzfett"/>
        </w:rPr>
      </w:pPr>
      <w:r>
        <w:t xml:space="preserve">(Quelle: </w:t>
      </w:r>
      <w:r w:rsidRPr="00E969A7">
        <w:t>Frühauf et al., 2007</w:t>
      </w:r>
      <w:r w:rsidRPr="00C66618">
        <w:t xml:space="preserve">, S. </w:t>
      </w:r>
      <w:r>
        <w:t>37)</w:t>
      </w:r>
    </w:p>
    <w:p w14:paraId="5F48B3BB" w14:textId="5B85970F" w:rsidR="00D376F1" w:rsidRDefault="00C13D24" w:rsidP="00C13D24">
      <w:pPr>
        <w:pStyle w:val="Abbildungstitel"/>
      </w:pPr>
      <w:r w:rsidRPr="00C13D24">
        <w:rPr>
          <w:rStyle w:val="Grundzfett"/>
        </w:rPr>
        <w:t xml:space="preserve">Abb. </w:t>
      </w:r>
      <w:r w:rsidRPr="00C13D24">
        <w:rPr>
          <w:rStyle w:val="Grundzfett"/>
        </w:rPr>
        <w:fldChar w:fldCharType="begin"/>
      </w:r>
      <w:r w:rsidRPr="00C13D24">
        <w:rPr>
          <w:rStyle w:val="Grundzfett"/>
        </w:rPr>
        <w:instrText xml:space="preserve"> STYLEREF 1 \s </w:instrText>
      </w:r>
      <w:r w:rsidRPr="00C13D24">
        <w:rPr>
          <w:rStyle w:val="Grundzfett"/>
        </w:rPr>
        <w:fldChar w:fldCharType="separate"/>
      </w:r>
      <w:r w:rsidRPr="00C13D24">
        <w:rPr>
          <w:rStyle w:val="Grundzfett"/>
        </w:rPr>
        <w:t>9</w:t>
      </w:r>
      <w:r w:rsidRPr="00C13D24">
        <w:rPr>
          <w:rStyle w:val="Grundzfett"/>
        </w:rPr>
        <w:fldChar w:fldCharType="end"/>
      </w:r>
      <w:r w:rsidRPr="00C13D24">
        <w:rPr>
          <w:rStyle w:val="Grundzfett"/>
        </w:rPr>
        <w:t>.</w:t>
      </w:r>
      <w:r w:rsidRPr="00C13D24">
        <w:rPr>
          <w:rStyle w:val="Grundzfett"/>
        </w:rPr>
        <w:fldChar w:fldCharType="begin"/>
      </w:r>
      <w:r w:rsidRPr="00C13D24">
        <w:rPr>
          <w:rStyle w:val="Grundzfett"/>
        </w:rPr>
        <w:instrText xml:space="preserve"> SEQ Abb. \* ARABIC \s 1 </w:instrText>
      </w:r>
      <w:r w:rsidRPr="00C13D24">
        <w:rPr>
          <w:rStyle w:val="Grundzfett"/>
        </w:rPr>
        <w:fldChar w:fldCharType="separate"/>
      </w:r>
      <w:r w:rsidRPr="00C13D24">
        <w:rPr>
          <w:rStyle w:val="Grundzfett"/>
        </w:rPr>
        <w:t>10</w:t>
      </w:r>
      <w:r w:rsidRPr="00C13D24">
        <w:rPr>
          <w:rStyle w:val="Grundzfett"/>
        </w:rPr>
        <w:fldChar w:fldCharType="end"/>
      </w:r>
      <w:r w:rsidRPr="00C13D24">
        <w:rPr>
          <w:rStyle w:val="Grundzfett"/>
        </w:rPr>
        <w:t>:</w:t>
      </w:r>
      <w:r>
        <w:t xml:space="preserve"> </w:t>
      </w:r>
      <w:r w:rsidRPr="00487ED6">
        <w:t>Schematische Darstellung eines Black-Box-Test</w:t>
      </w:r>
      <w:r>
        <w:t>s</w:t>
      </w:r>
    </w:p>
    <w:p w14:paraId="22E02C32" w14:textId="77777777" w:rsidR="00C23008" w:rsidRDefault="00C23008">
      <w:pPr>
        <w:rPr>
          <w:szCs w:val="20"/>
        </w:rPr>
      </w:pPr>
      <w:r>
        <w:br w:type="page"/>
      </w:r>
    </w:p>
    <w:p w14:paraId="68676149" w14:textId="3BF5EA88" w:rsidR="00400FA8" w:rsidRDefault="0031417F" w:rsidP="005570DD">
      <w:pPr>
        <w:pStyle w:val="Grundtext"/>
      </w:pPr>
      <w:r>
        <w:lastRenderedPageBreak/>
        <w:t xml:space="preserve">Die Testfälle orientierten sich dabei an der angestrebten Funktion bzw. der in der Anforderungsanalyse definierten Anforderung. Dabei entspricht jeder Testfall einer Anforderung und einer Testvorschrift. </w:t>
      </w:r>
    </w:p>
    <w:p w14:paraId="7DCAE92E" w14:textId="77777777" w:rsidR="000B4A15" w:rsidRDefault="000B4A15" w:rsidP="005570DD">
      <w:pPr>
        <w:pStyle w:val="Grundtext"/>
      </w:pPr>
    </w:p>
    <w:p w14:paraId="38629F41" w14:textId="42D2A385" w:rsidR="00EF62A4" w:rsidRDefault="00EF62A4" w:rsidP="005570DD">
      <w:pPr>
        <w:pStyle w:val="Grundtext"/>
      </w:pPr>
      <w:r>
        <w:t xml:space="preserve">Exemplarisch werden die Tests der funktionalen </w:t>
      </w:r>
      <w:bookmarkStart w:id="37" w:name="_Hlk141432593"/>
      <w:r>
        <w:t xml:space="preserve">Anforderungen zu den Testfällen „006 </w:t>
      </w:r>
      <w:r>
        <w:noBreakHyphen/>
        <w:t xml:space="preserve"> Anzeige des Fortschritts in der Konvertierung“ und „007 </w:t>
      </w:r>
      <w:r>
        <w:noBreakHyphen/>
        <w:t xml:space="preserve"> </w:t>
      </w:r>
      <w:r w:rsidRPr="00D702E1">
        <w:t>Fehler in der Konvertierung sind anzuzeigen</w:t>
      </w:r>
      <w:r>
        <w:t>“ beschrieben</w:t>
      </w:r>
    </w:p>
    <w:bookmarkEnd w:id="37"/>
    <w:p w14:paraId="38C4EFA7" w14:textId="77777777" w:rsidR="00400FA8" w:rsidRDefault="00400FA8" w:rsidP="005570DD">
      <w:pPr>
        <w:pStyle w:val="Grundtext"/>
      </w:pPr>
    </w:p>
    <w:p w14:paraId="5DAE657C" w14:textId="77777777" w:rsidR="00400FA8" w:rsidRDefault="00400FA8" w:rsidP="005570DD">
      <w:pPr>
        <w:pStyle w:val="Grundtext"/>
      </w:pPr>
    </w:p>
    <w:p w14:paraId="67C99134" w14:textId="77777777" w:rsidR="00EF62A4" w:rsidRDefault="00EF62A4" w:rsidP="005570DD">
      <w:pPr>
        <w:pStyle w:val="Grundtext"/>
      </w:pPr>
    </w:p>
    <w:p w14:paraId="038BC858" w14:textId="77777777" w:rsidR="00EF62A4" w:rsidRDefault="00EF62A4" w:rsidP="005570DD">
      <w:pPr>
        <w:pStyle w:val="Grundtext"/>
      </w:pPr>
    </w:p>
    <w:p w14:paraId="7E37EABD" w14:textId="77777777" w:rsidR="00EF62A4" w:rsidRDefault="00EF62A4" w:rsidP="005570DD">
      <w:pPr>
        <w:pStyle w:val="Grundtext"/>
      </w:pPr>
    </w:p>
    <w:p w14:paraId="1230BD9B" w14:textId="77777777" w:rsidR="00EF62A4" w:rsidRDefault="00EF62A4" w:rsidP="005570DD">
      <w:pPr>
        <w:pStyle w:val="Grundtext"/>
      </w:pPr>
    </w:p>
    <w:p w14:paraId="13E2C6CE" w14:textId="77777777" w:rsidR="00EF62A4" w:rsidRDefault="00EF62A4" w:rsidP="005570DD">
      <w:pPr>
        <w:pStyle w:val="Grundtext"/>
      </w:pPr>
    </w:p>
    <w:p w14:paraId="375831C4" w14:textId="77777777" w:rsidR="00EF62A4" w:rsidRDefault="00EF62A4" w:rsidP="005570DD">
      <w:pPr>
        <w:pStyle w:val="Grundtext"/>
      </w:pPr>
    </w:p>
    <w:p w14:paraId="5CDF2A52" w14:textId="77777777" w:rsidR="00EF62A4" w:rsidRDefault="00EF62A4" w:rsidP="005570DD">
      <w:pPr>
        <w:pStyle w:val="Grundtext"/>
      </w:pPr>
    </w:p>
    <w:p w14:paraId="369DAA84" w14:textId="77777777" w:rsidR="00EF62A4" w:rsidRDefault="00EF62A4" w:rsidP="005570DD">
      <w:pPr>
        <w:pStyle w:val="Grundtext"/>
      </w:pPr>
    </w:p>
    <w:p w14:paraId="6BDC388E" w14:textId="77777777" w:rsidR="00EF62A4" w:rsidRDefault="00EF62A4" w:rsidP="005570DD">
      <w:pPr>
        <w:pStyle w:val="Grundtext"/>
      </w:pPr>
    </w:p>
    <w:p w14:paraId="171BC027" w14:textId="77777777" w:rsidR="00EF62A4" w:rsidRDefault="00EF62A4" w:rsidP="005570DD">
      <w:pPr>
        <w:pStyle w:val="Grundtext"/>
      </w:pPr>
    </w:p>
    <w:p w14:paraId="176358B2" w14:textId="77777777" w:rsidR="00EF62A4" w:rsidRDefault="00EF62A4" w:rsidP="005570DD">
      <w:pPr>
        <w:pStyle w:val="Grundtext"/>
      </w:pPr>
    </w:p>
    <w:p w14:paraId="3E1717B2" w14:textId="762AA950" w:rsidR="005570DD" w:rsidRDefault="005570DD" w:rsidP="005570DD">
      <w:pPr>
        <w:pStyle w:val="Grundtext"/>
      </w:pPr>
      <w:r>
        <w:t>Von zentraler Bedeutung ist die Dokumentation von Tests. Sie enthält die Beschreibung der Testf</w:t>
      </w:r>
      <w:r w:rsidR="00AD0218">
        <w:t>ä</w:t>
      </w:r>
      <w:r>
        <w:t xml:space="preserve">lle und die Testresultate </w:t>
      </w:r>
      <w:r>
        <w:fldChar w:fldCharType="begin"/>
      </w:r>
      <w:r w:rsidR="00E06704">
        <w:instrText xml:space="preserve"> ADDIN ZOTERO_ITEM CSL_CITATION {"citationID":"Zwq5nYd4","properties":{"formattedCitation":"(Vgl. Fr\\uc0\\u252{}hauf et al., (2007), S. 34)","plainCitation":"(Vgl. Frühauf et al., (2007), S. 34)","noteIndex":0},"citationItems":[{"id":860,"uris":["http://zotero.org/users/10411486/items/Z569UKYQ"],"itemData":{"id":860,"type":"book","edition":"6.","publisher":"vdf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34","label":"page"}],"schema":"https://github.com/citation-style-language/schema/raw/master/csl-citation.json"} </w:instrText>
      </w:r>
      <w:r>
        <w:fldChar w:fldCharType="separate"/>
      </w:r>
      <w:r w:rsidR="00E06704" w:rsidRPr="00E06704">
        <w:rPr>
          <w:szCs w:val="24"/>
        </w:rPr>
        <w:t>(Vgl. Frühauf et al., (2007), S. 34)</w:t>
      </w:r>
      <w:r>
        <w:fldChar w:fldCharType="end"/>
      </w:r>
      <w:r>
        <w:t xml:space="preserve">. Für die Dokumentation von Tests existieren verschiedenen Standards unterschiedlicher Normierungsgremien </w:t>
      </w:r>
      <w:r>
        <w:fldChar w:fldCharType="begin"/>
      </w:r>
      <w:r w:rsidR="00E06704">
        <w:instrText xml:space="preserve"> ADDIN ZOTERO_ITEM CSL_CITATION {"citationID":"Do2Dt7da","properties":{"formattedCitation":"(Vgl. Fr\\uc0\\u252{}hauf et al., (2007), S. 72)","plainCitation":"(Vgl. Frühauf et al., (2007), S. 72)","noteIndex":0},"citationItems":[{"id":860,"uris":["http://zotero.org/users/10411486/items/Z569UKYQ"],"itemData":{"id":860,"type":"book","edition":"6.","publisher":"vdf Hochschulverlag AG","title":"Software-Prüfung: Eine Anleitung zum Test und zur Inspektion","author":[{"family":"Frühauf","given":"Karol"},{"family":"Ludewig","given":"Jochen"},{"family":"Sandmayr","given":"Helmut"}],"issued":{"date-parts":[["2007"]]}},"locator":"72","label":"page"}],"schema":"https://github.com/citation-style-language/schema/raw/master/csl-citation.json"} </w:instrText>
      </w:r>
      <w:r>
        <w:fldChar w:fldCharType="separate"/>
      </w:r>
      <w:r w:rsidR="00E06704" w:rsidRPr="00E06704">
        <w:rPr>
          <w:szCs w:val="24"/>
        </w:rPr>
        <w:t>(Vgl. Frühauf et al., (2007), S. 72)</w:t>
      </w:r>
      <w:r>
        <w:fldChar w:fldCharType="end"/>
      </w:r>
      <w:r w:rsidR="001366FB">
        <w:t>.</w:t>
      </w:r>
      <w:r>
        <w:t xml:space="preserve"> </w:t>
      </w:r>
    </w:p>
    <w:p w14:paraId="7FCD1653" w14:textId="77777777" w:rsidR="00E969A7" w:rsidRDefault="00E969A7" w:rsidP="00F07E5B">
      <w:pPr>
        <w:pStyle w:val="Grundtext"/>
      </w:pPr>
    </w:p>
    <w:p w14:paraId="65AC85D6" w14:textId="77777777" w:rsidR="00E969A7" w:rsidRDefault="00E969A7" w:rsidP="00F07E5B">
      <w:pPr>
        <w:pStyle w:val="Grundtext"/>
      </w:pPr>
    </w:p>
    <w:p w14:paraId="13ED66F1" w14:textId="77777777" w:rsidR="00E969A7" w:rsidRDefault="00E969A7" w:rsidP="00F07E5B">
      <w:pPr>
        <w:pStyle w:val="Grundtext"/>
      </w:pPr>
    </w:p>
    <w:p w14:paraId="3E4F238B" w14:textId="77777777" w:rsidR="00E969A7" w:rsidRDefault="00E969A7" w:rsidP="00F07E5B">
      <w:pPr>
        <w:pStyle w:val="Grundtext"/>
      </w:pPr>
    </w:p>
    <w:p w14:paraId="6BB06B16" w14:textId="77777777" w:rsidR="00E969A7" w:rsidRDefault="00E969A7" w:rsidP="00F07E5B">
      <w:pPr>
        <w:pStyle w:val="Grundtext"/>
      </w:pPr>
    </w:p>
    <w:p w14:paraId="78B49DFB" w14:textId="77777777" w:rsidR="00E969A7" w:rsidRDefault="00E969A7" w:rsidP="00F07E5B">
      <w:pPr>
        <w:pStyle w:val="Grundtext"/>
      </w:pPr>
    </w:p>
    <w:p w14:paraId="421483CF" w14:textId="77777777" w:rsidR="00E969A7" w:rsidRDefault="00E969A7" w:rsidP="00F07E5B">
      <w:pPr>
        <w:pStyle w:val="Grundtext"/>
      </w:pPr>
    </w:p>
    <w:p w14:paraId="43543380" w14:textId="77777777" w:rsidR="00E969A7" w:rsidRDefault="00E969A7" w:rsidP="00F07E5B">
      <w:pPr>
        <w:pStyle w:val="Grundtext"/>
      </w:pPr>
    </w:p>
    <w:p w14:paraId="44484360" w14:textId="77777777" w:rsidR="00411719" w:rsidRDefault="00411719" w:rsidP="00F07E5B">
      <w:pPr>
        <w:pStyle w:val="Grundtext"/>
      </w:pPr>
    </w:p>
    <w:p w14:paraId="6234F420" w14:textId="77777777" w:rsidR="00F07E5B" w:rsidRDefault="00F07E5B" w:rsidP="00F07E5B">
      <w:pPr>
        <w:pStyle w:val="Grundtext"/>
      </w:pPr>
    </w:p>
    <w:p w14:paraId="0F9DC66D" w14:textId="77777777" w:rsidR="00A87666" w:rsidRDefault="00A87666" w:rsidP="00F07E5B">
      <w:pPr>
        <w:pStyle w:val="Grundtext"/>
        <w:sectPr w:rsidR="00A87666" w:rsidSect="00AC3817">
          <w:pgSz w:w="11906" w:h="16838" w:code="9"/>
          <w:pgMar w:top="1701" w:right="1701" w:bottom="1134" w:left="1701" w:header="720" w:footer="720" w:gutter="0"/>
          <w:cols w:space="708"/>
          <w:docGrid w:linePitch="360"/>
        </w:sectPr>
      </w:pPr>
    </w:p>
    <w:p w14:paraId="51561F73" w14:textId="614777DE" w:rsidR="00A87666" w:rsidRDefault="00A87666" w:rsidP="00A87666">
      <w:pPr>
        <w:pStyle w:val="berschrift1"/>
      </w:pPr>
      <w:bookmarkStart w:id="38" w:name="_Toc141422325"/>
      <w:r>
        <w:lastRenderedPageBreak/>
        <w:t>Fazit</w:t>
      </w:r>
      <w:bookmarkEnd w:id="38"/>
    </w:p>
    <w:p w14:paraId="3A0F1BF3" w14:textId="012000D9" w:rsidR="00F07E5B" w:rsidRDefault="008F4A23" w:rsidP="00F07E5B">
      <w:pPr>
        <w:pStyle w:val="Grundtext"/>
      </w:pPr>
      <w:r>
        <w:t xml:space="preserve">Am Ende möchte ich die Projektarbeit zusammenfassen, meine persönlichen Erfahrungen und Erkenntnisse, die ich in diesem Projekt sammeln </w:t>
      </w:r>
      <w:proofErr w:type="gramStart"/>
      <w:r>
        <w:t>konnte</w:t>
      </w:r>
      <w:proofErr w:type="gramEnd"/>
      <w:r>
        <w:t xml:space="preserve"> aufzeigen und einen Ausblick auf </w:t>
      </w:r>
      <w:r w:rsidR="004D6D93">
        <w:t xml:space="preserve">die künftige Entwicklung </w:t>
      </w:r>
      <w:r>
        <w:t>geben.</w:t>
      </w:r>
    </w:p>
    <w:p w14:paraId="7A050DA0" w14:textId="5673BDAF" w:rsidR="008F4A23" w:rsidRDefault="008F4A23" w:rsidP="002849FC">
      <w:pPr>
        <w:pStyle w:val="Grundtext"/>
      </w:pPr>
      <w:r>
        <w:t xml:space="preserve">Die Software „Progress Monitor“ wurde als unternehmensinternes Projekt termingerecht entwickelt. In dem </w:t>
      </w:r>
      <w:r w:rsidR="00F94CE2">
        <w:t>für den Anwender freigegebenen Release sind die wichtigsten Anforderungen und Spezifikationen aus der Anforderungsanalyse und dem Pflichtenheft erfüllt. Durch die Anwendung des Dev-Ops-Konzepts einschließlich der der kontinuierlichen Integration („</w:t>
      </w:r>
      <w:r w:rsidR="00F94CE2" w:rsidRPr="00901B6A">
        <w:t>Continuous Integration</w:t>
      </w:r>
      <w:r w:rsidR="00F94CE2">
        <w:t>“) und kontinuierlichen automatisierten Software-Auslieferung mittels der „</w:t>
      </w:r>
      <w:proofErr w:type="spellStart"/>
      <w:r w:rsidR="00F94CE2">
        <w:t>Delivery</w:t>
      </w:r>
      <w:proofErr w:type="spellEnd"/>
      <w:r w:rsidR="00F94CE2">
        <w:t xml:space="preserve"> Pipeline“ konnte die Zeit der Auslieferung funktionsfähiger </w:t>
      </w:r>
      <w:r w:rsidR="003D2D0D" w:rsidRPr="003D2D0D">
        <w:t xml:space="preserve">Release </w:t>
      </w:r>
      <w:proofErr w:type="spellStart"/>
      <w:r w:rsidR="003D2D0D" w:rsidRPr="003D2D0D">
        <w:t>Candidate</w:t>
      </w:r>
      <w:r w:rsidR="003D2D0D">
        <w:t>s</w:t>
      </w:r>
      <w:proofErr w:type="spellEnd"/>
      <w:r w:rsidR="00755327">
        <w:t xml:space="preserve"> (</w:t>
      </w:r>
      <w:r w:rsidR="00F94CE2">
        <w:t xml:space="preserve">RC </w:t>
      </w:r>
      <w:r w:rsidR="00755327">
        <w:t>)</w:t>
      </w:r>
      <w:r w:rsidR="00AD05D0">
        <w:t xml:space="preserve"> verkürzt werden. </w:t>
      </w:r>
      <w:r w:rsidR="002849FC">
        <w:t xml:space="preserve">Der wesentliche Aspekt dieses Konzepts, die verbesserte </w:t>
      </w:r>
      <w:r w:rsidR="002849FC" w:rsidRPr="002849FC">
        <w:t xml:space="preserve">Zusammenarbeit </w:t>
      </w:r>
      <w:r w:rsidR="002849FC">
        <w:t xml:space="preserve">und Kommunikation </w:t>
      </w:r>
      <w:r w:rsidR="002849FC" w:rsidRPr="002849FC">
        <w:t>zwischen der Softwareentwicklung</w:t>
      </w:r>
      <w:r w:rsidR="002849FC">
        <w:t xml:space="preserve"> und</w:t>
      </w:r>
      <w:r w:rsidR="002849FC" w:rsidRPr="002849FC">
        <w:t xml:space="preserve"> dem IT-Betrieb</w:t>
      </w:r>
      <w:r w:rsidR="002849FC">
        <w:t>, war ein Garant für die Sicherstellung der Softwarequalität. Dadurch wurde die Anzahl der Fehler in der Software signifikant reduziert. Neben dem Projektmanagement</w:t>
      </w:r>
      <w:r w:rsidR="005E7F55">
        <w:t xml:space="preserve">, der Anforderungs- und Risikoanalyse sowie der Aufnahme der Ist-Situation </w:t>
      </w:r>
      <w:r w:rsidR="002D79F1">
        <w:t>gehörten auch die Mitarbeit am Entwurf und an der Spezifikation zu meinen Projektaufgaben. Ferner waren die Durchführung der Systemtests und Bereitstellung der Software ein wesentlicher Teil meiner Arbeit im Projekt.</w:t>
      </w:r>
    </w:p>
    <w:p w14:paraId="2C8EEC4D" w14:textId="2AB718C3" w:rsidR="009A514E" w:rsidRDefault="00BE2688" w:rsidP="00F07E5B">
      <w:pPr>
        <w:pStyle w:val="Grundtext"/>
      </w:pPr>
      <w:r>
        <w:t>Das Projekt ermöglichte mir, das im Studium erlernte Wissen aus den Bereichen Softwareentwicklung und Softwaretechnik</w:t>
      </w:r>
      <w:r w:rsidR="00C64817">
        <w:t xml:space="preserve"> sowie</w:t>
      </w:r>
      <w:r>
        <w:t xml:space="preserve"> Betriebswirtschaftslehre</w:t>
      </w:r>
      <w:r w:rsidR="0028532B">
        <w:t xml:space="preserve"> und </w:t>
      </w:r>
      <w:r>
        <w:t xml:space="preserve"> Projektmanagement </w:t>
      </w:r>
      <w:r w:rsidR="00217321">
        <w:t xml:space="preserve">zu verknüpfen und </w:t>
      </w:r>
      <w:r>
        <w:t>in der Praxis umzusetzen.</w:t>
      </w:r>
      <w:r w:rsidR="00217321">
        <w:t xml:space="preserve"> </w:t>
      </w:r>
      <w:r w:rsidR="009A514E">
        <w:t>Dabei konnte ich auch meinen Erfahrungsschatz aus anderen Projekten nutzen. Durch die praktische Anwendung des Wissens ergaben sich für mich neue Erkenntnisse und noch vorhandene Wissenslücken konnten geschlossen werden.</w:t>
      </w:r>
      <w:r w:rsidR="0043450F">
        <w:t xml:space="preserve"> Für mich ergab sich der größte Lerneffekt in der Anwendung des Dev-Ops-Konzepts. Im Studium konnte ich mir </w:t>
      </w:r>
      <w:r w:rsidR="001C21C3">
        <w:t xml:space="preserve">zu diesem Konzept </w:t>
      </w:r>
      <w:r w:rsidR="0043450F">
        <w:t>bereits einiges Wissen aneignen und in einem Studienprojekt anwenden</w:t>
      </w:r>
      <w:r w:rsidR="001C21C3">
        <w:t xml:space="preserve">, jedoch erst in diesem Projekt erstmalig </w:t>
      </w:r>
      <w:r w:rsidR="0043450F">
        <w:t xml:space="preserve">in </w:t>
      </w:r>
      <w:r w:rsidR="001C21C3">
        <w:t>der beruflichen Praxis nutzen. Dabei begeistern mich die positiven Effekte in der Zusammenarbeit und Erhöhung der Produktivität.</w:t>
      </w:r>
    </w:p>
    <w:p w14:paraId="2B64B3E5" w14:textId="4E1D65DD" w:rsidR="00A87666" w:rsidRDefault="004D6D93" w:rsidP="00F07E5B">
      <w:pPr>
        <w:pStyle w:val="Grundtext"/>
      </w:pPr>
      <w:r>
        <w:t xml:space="preserve">Die Software „Progress Monitor“ wird auch nach diesem ersten Projektabschnitt weiterentwickelt. Das ist darin begründet, dass die </w:t>
      </w:r>
      <w:r w:rsidR="00D37EDD">
        <w:t>Daten-Konverter</w:t>
      </w:r>
      <w:r>
        <w:t xml:space="preserve"> stetig weiterentwickelt werden bzw. neue Konverter das Portfolio erweitern.</w:t>
      </w:r>
    </w:p>
    <w:p w14:paraId="26B62845" w14:textId="1B5518F3" w:rsidR="001F4AA7" w:rsidRDefault="001F4AA7" w:rsidP="00F07E5B">
      <w:pPr>
        <w:pStyle w:val="Grundtext"/>
      </w:pPr>
      <w:r>
        <w:t xml:space="preserve">An dieser Stelle möchte ich mich auch für die gute Projektbetreuung durch die Projektleitung und die gute Zusammenarbeit mit der Softwareentwicklung bedanken. </w:t>
      </w:r>
    </w:p>
    <w:p w14:paraId="29B6FFBC" w14:textId="77777777" w:rsidR="004D6D93" w:rsidRDefault="004D6D93" w:rsidP="00F07E5B">
      <w:pPr>
        <w:pStyle w:val="Grundtext"/>
      </w:pPr>
    </w:p>
    <w:p w14:paraId="3D718438" w14:textId="70B002B4" w:rsidR="00A87666" w:rsidRPr="00F07E5B" w:rsidRDefault="00A87666" w:rsidP="00F07E5B">
      <w:pPr>
        <w:pStyle w:val="Grundtext"/>
        <w:sectPr w:rsidR="00A87666" w:rsidRPr="00F07E5B" w:rsidSect="00AC3817">
          <w:pgSz w:w="11906" w:h="16838" w:code="9"/>
          <w:pgMar w:top="1701" w:right="1701" w:bottom="1134" w:left="1701" w:header="720" w:footer="720" w:gutter="0"/>
          <w:cols w:space="708"/>
          <w:docGrid w:linePitch="360"/>
        </w:sectPr>
      </w:pPr>
    </w:p>
    <w:p w14:paraId="6525869A" w14:textId="77777777" w:rsidR="00BE0513" w:rsidRPr="003B7C82" w:rsidRDefault="00BE0513" w:rsidP="00BE0513">
      <w:pPr>
        <w:pStyle w:val="Grundtextwieberschr1"/>
        <w:numPr>
          <w:ilvl w:val="0"/>
          <w:numId w:val="0"/>
        </w:numPr>
        <w:ind w:left="851" w:hanging="851"/>
      </w:pPr>
      <w:r w:rsidRPr="003B7C82">
        <w:lastRenderedPageBreak/>
        <w:t>Anhang</w:t>
      </w:r>
    </w:p>
    <w:p w14:paraId="6BA9B3AF" w14:textId="5D4F431C" w:rsidR="00BE0513" w:rsidRPr="00F16CAF" w:rsidRDefault="00751AFF" w:rsidP="00F16CAF">
      <w:pPr>
        <w:pStyle w:val="berschrift8"/>
        <w:spacing w:before="0"/>
        <w:rPr>
          <w:bCs/>
        </w:rPr>
      </w:pPr>
      <w:bookmarkStart w:id="39" w:name="_Ref140852198"/>
      <w:bookmarkStart w:id="40" w:name="_Toc141422326"/>
      <w:r w:rsidRPr="00F16CAF">
        <w:rPr>
          <w:rStyle w:val="Grundzenglisch"/>
          <w:bCs/>
          <w:lang w:val="de-DE"/>
        </w:rPr>
        <w:t>Übersicht der Anforderungen</w:t>
      </w:r>
      <w:bookmarkEnd w:id="39"/>
      <w:bookmarkEnd w:id="40"/>
    </w:p>
    <w:p w14:paraId="04BD34F9" w14:textId="5DA9AED4" w:rsidR="00751AFF" w:rsidRDefault="001F763D" w:rsidP="00751AFF">
      <w:pPr>
        <w:pStyle w:val="Grundtext"/>
      </w:pPr>
      <w:r>
        <w:t>D</w:t>
      </w:r>
      <w:r w:rsidR="00751AFF">
        <w:t xml:space="preserve">ie wichtigsten Anforderungen an die Software „Progress Monitor“ </w:t>
      </w:r>
      <w:r>
        <w:t>sind in der folgenden Tabelle zusammengefasst</w:t>
      </w:r>
      <w:r w:rsidR="00751AFF">
        <w:t>.</w:t>
      </w:r>
    </w:p>
    <w:p w14:paraId="4D265693" w14:textId="6E6D44D2" w:rsidR="0006716A" w:rsidRDefault="00751AFF" w:rsidP="00B80510">
      <w:pPr>
        <w:pStyle w:val="Tabellentitel"/>
      </w:pPr>
      <w:r w:rsidRPr="00B80510">
        <w:rPr>
          <w:rStyle w:val="Grundzfett"/>
        </w:rPr>
        <w:t xml:space="preserve">Tab. </w:t>
      </w:r>
      <w:r w:rsidR="0064466C">
        <w:rPr>
          <w:rStyle w:val="Grundzfett"/>
        </w:rPr>
        <w:fldChar w:fldCharType="begin"/>
      </w:r>
      <w:r w:rsidR="0064466C">
        <w:rPr>
          <w:rStyle w:val="Grundzfett"/>
        </w:rPr>
        <w:instrText xml:space="preserve"> STYLEREF 1 \s </w:instrText>
      </w:r>
      <w:r w:rsidR="0064466C">
        <w:rPr>
          <w:rStyle w:val="Grundzfett"/>
        </w:rPr>
        <w:fldChar w:fldCharType="separate"/>
      </w:r>
      <w:r w:rsidR="0064466C">
        <w:rPr>
          <w:rStyle w:val="Grundzfett"/>
          <w:noProof/>
        </w:rPr>
        <w:t>10</w:t>
      </w:r>
      <w:r w:rsidR="0064466C">
        <w:rPr>
          <w:rStyle w:val="Grundzfett"/>
        </w:rPr>
        <w:fldChar w:fldCharType="end"/>
      </w:r>
      <w:r w:rsidR="0064466C">
        <w:rPr>
          <w:rStyle w:val="Grundzfett"/>
        </w:rPr>
        <w:t>.</w:t>
      </w:r>
      <w:r w:rsidR="0064466C">
        <w:rPr>
          <w:rStyle w:val="Grundzfett"/>
        </w:rPr>
        <w:fldChar w:fldCharType="begin"/>
      </w:r>
      <w:r w:rsidR="0064466C">
        <w:rPr>
          <w:rStyle w:val="Grundzfett"/>
        </w:rPr>
        <w:instrText xml:space="preserve"> SEQ Tab._ \* ARABIC \s 1 </w:instrText>
      </w:r>
      <w:r w:rsidR="0064466C">
        <w:rPr>
          <w:rStyle w:val="Grundzfett"/>
        </w:rPr>
        <w:fldChar w:fldCharType="separate"/>
      </w:r>
      <w:r w:rsidR="0064466C">
        <w:rPr>
          <w:rStyle w:val="Grundzfett"/>
          <w:noProof/>
        </w:rPr>
        <w:t>1</w:t>
      </w:r>
      <w:r w:rsidR="0064466C">
        <w:rPr>
          <w:rStyle w:val="Grundzfett"/>
        </w:rPr>
        <w:fldChar w:fldCharType="end"/>
      </w:r>
      <w:r w:rsidRPr="00B80510">
        <w:rPr>
          <w:rStyle w:val="Grundzfett"/>
        </w:rPr>
        <w:t>:</w:t>
      </w:r>
      <w:r>
        <w:t xml:space="preserve"> </w:t>
      </w:r>
      <w:r w:rsidRPr="00744A9F">
        <w:t>Übersicht zu den wichtigsten Anforderungen</w:t>
      </w:r>
    </w:p>
    <w:tbl>
      <w:tblPr>
        <w:tblW w:w="13964" w:type="dxa"/>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7"/>
        <w:gridCol w:w="3827"/>
        <w:gridCol w:w="8364"/>
        <w:gridCol w:w="1276"/>
      </w:tblGrid>
      <w:tr w:rsidR="00751AFF" w:rsidRPr="0091658C" w14:paraId="7A9A832F" w14:textId="77777777" w:rsidTr="001F763D">
        <w:tc>
          <w:tcPr>
            <w:tcW w:w="497" w:type="dxa"/>
            <w:tcBorders>
              <w:top w:val="single" w:sz="12" w:space="0" w:color="auto"/>
              <w:left w:val="nil"/>
              <w:bottom w:val="single" w:sz="12" w:space="0" w:color="auto"/>
            </w:tcBorders>
          </w:tcPr>
          <w:p w14:paraId="1B1620A4" w14:textId="6056A2B2" w:rsidR="00751AFF" w:rsidRPr="0091658C" w:rsidRDefault="001F763D" w:rsidP="00D702E1">
            <w:pPr>
              <w:pStyle w:val="Tabellentitel"/>
              <w:rPr>
                <w:rStyle w:val="Grundzfett"/>
                <w:sz w:val="24"/>
                <w:szCs w:val="24"/>
              </w:rPr>
            </w:pPr>
            <w:r>
              <w:rPr>
                <w:rStyle w:val="Grundzfett"/>
                <w:sz w:val="24"/>
                <w:szCs w:val="24"/>
              </w:rPr>
              <w:t>Nr.</w:t>
            </w:r>
          </w:p>
        </w:tc>
        <w:tc>
          <w:tcPr>
            <w:tcW w:w="3827" w:type="dxa"/>
            <w:tcBorders>
              <w:top w:val="single" w:sz="12" w:space="0" w:color="auto"/>
              <w:bottom w:val="single" w:sz="12" w:space="0" w:color="auto"/>
            </w:tcBorders>
          </w:tcPr>
          <w:p w14:paraId="3AEEE2B5" w14:textId="77777777" w:rsidR="00751AFF" w:rsidRPr="0091658C" w:rsidRDefault="00751AFF" w:rsidP="00D702E1">
            <w:pPr>
              <w:pStyle w:val="Tabellentitel"/>
              <w:rPr>
                <w:rStyle w:val="Grundzfett"/>
                <w:sz w:val="24"/>
                <w:szCs w:val="24"/>
              </w:rPr>
            </w:pPr>
            <w:r>
              <w:rPr>
                <w:rStyle w:val="Grundzfett"/>
                <w:sz w:val="24"/>
                <w:szCs w:val="24"/>
              </w:rPr>
              <w:t>Anforderung</w:t>
            </w:r>
          </w:p>
        </w:tc>
        <w:tc>
          <w:tcPr>
            <w:tcW w:w="8364" w:type="dxa"/>
            <w:tcBorders>
              <w:top w:val="single" w:sz="12" w:space="0" w:color="auto"/>
              <w:bottom w:val="single" w:sz="12" w:space="0" w:color="auto"/>
            </w:tcBorders>
          </w:tcPr>
          <w:p w14:paraId="797C1D41" w14:textId="77777777" w:rsidR="00751AFF" w:rsidRPr="0091658C" w:rsidRDefault="00751AFF" w:rsidP="00D702E1">
            <w:pPr>
              <w:pStyle w:val="Tabellentitel"/>
              <w:rPr>
                <w:rStyle w:val="Grundzfett"/>
                <w:sz w:val="24"/>
                <w:szCs w:val="24"/>
              </w:rPr>
            </w:pPr>
            <w:r>
              <w:rPr>
                <w:rStyle w:val="Grundzfett"/>
                <w:sz w:val="24"/>
                <w:szCs w:val="24"/>
              </w:rPr>
              <w:t>Beschreibung</w:t>
            </w:r>
          </w:p>
        </w:tc>
        <w:tc>
          <w:tcPr>
            <w:tcW w:w="1276" w:type="dxa"/>
            <w:tcBorders>
              <w:top w:val="single" w:sz="12" w:space="0" w:color="auto"/>
              <w:bottom w:val="single" w:sz="12" w:space="0" w:color="auto"/>
              <w:right w:val="nil"/>
            </w:tcBorders>
          </w:tcPr>
          <w:p w14:paraId="297B4F36" w14:textId="4D63021A" w:rsidR="00751AFF" w:rsidRPr="0091658C" w:rsidRDefault="001F763D" w:rsidP="00D702E1">
            <w:pPr>
              <w:pStyle w:val="Tabellentitel"/>
              <w:rPr>
                <w:rStyle w:val="Grundzfett"/>
                <w:sz w:val="24"/>
                <w:szCs w:val="24"/>
              </w:rPr>
            </w:pPr>
            <w:r>
              <w:rPr>
                <w:rStyle w:val="Grundzfett"/>
                <w:sz w:val="24"/>
                <w:szCs w:val="24"/>
              </w:rPr>
              <w:t>Kategorie</w:t>
            </w:r>
          </w:p>
        </w:tc>
      </w:tr>
      <w:tr w:rsidR="00751AFF" w:rsidRPr="00D702E1" w14:paraId="6926659C" w14:textId="77777777" w:rsidTr="001F763D">
        <w:tc>
          <w:tcPr>
            <w:tcW w:w="497" w:type="dxa"/>
            <w:tcBorders>
              <w:top w:val="single" w:sz="12" w:space="0" w:color="auto"/>
              <w:left w:val="nil"/>
            </w:tcBorders>
          </w:tcPr>
          <w:p w14:paraId="14A7A799" w14:textId="77777777" w:rsidR="00751AFF" w:rsidRPr="00D702E1" w:rsidRDefault="00751AFF" w:rsidP="00D702E1">
            <w:pPr>
              <w:pStyle w:val="Tabellentext"/>
            </w:pPr>
            <w:r w:rsidRPr="00D702E1">
              <w:t>1</w:t>
            </w:r>
          </w:p>
        </w:tc>
        <w:tc>
          <w:tcPr>
            <w:tcW w:w="3827" w:type="dxa"/>
            <w:tcBorders>
              <w:top w:val="single" w:sz="12" w:space="0" w:color="auto"/>
            </w:tcBorders>
          </w:tcPr>
          <w:p w14:paraId="7ED5666E" w14:textId="77777777" w:rsidR="00751AFF" w:rsidRPr="00D702E1" w:rsidRDefault="00751AFF" w:rsidP="00D702E1">
            <w:pPr>
              <w:pStyle w:val="Tabellentext"/>
            </w:pPr>
            <w:r w:rsidRPr="00D702E1">
              <w:t>Anwendung soll unabhängig vom Betriebssystem nutzbar sein</w:t>
            </w:r>
          </w:p>
        </w:tc>
        <w:tc>
          <w:tcPr>
            <w:tcW w:w="8364" w:type="dxa"/>
            <w:tcBorders>
              <w:top w:val="single" w:sz="12" w:space="0" w:color="auto"/>
            </w:tcBorders>
          </w:tcPr>
          <w:p w14:paraId="5BC77F99" w14:textId="70BC7659" w:rsidR="00751AFF" w:rsidRPr="00D702E1" w:rsidRDefault="00751AFF" w:rsidP="00D702E1">
            <w:pPr>
              <w:pStyle w:val="Tabellentext"/>
            </w:pPr>
            <w:r w:rsidRPr="00D702E1">
              <w:t>Die Anwender arbeite</w:t>
            </w:r>
            <w:r w:rsidR="00A20979" w:rsidRPr="00D702E1">
              <w:t>n</w:t>
            </w:r>
            <w:r w:rsidRPr="00D702E1">
              <w:t xml:space="preserve"> im Home-Office bzw. mobile Office und nutzen Endgeräte mit verschiedenen Betriebssystemen. </w:t>
            </w:r>
          </w:p>
        </w:tc>
        <w:tc>
          <w:tcPr>
            <w:tcW w:w="1276" w:type="dxa"/>
            <w:tcBorders>
              <w:top w:val="single" w:sz="12" w:space="0" w:color="auto"/>
              <w:right w:val="nil"/>
            </w:tcBorders>
          </w:tcPr>
          <w:p w14:paraId="0F76F151" w14:textId="77777777" w:rsidR="00751AFF" w:rsidRPr="00D702E1" w:rsidRDefault="00751AFF" w:rsidP="00D702E1">
            <w:pPr>
              <w:pStyle w:val="Tabellentext"/>
            </w:pPr>
            <w:r w:rsidRPr="00D702E1">
              <w:t xml:space="preserve">nicht </w:t>
            </w:r>
          </w:p>
          <w:p w14:paraId="61147702" w14:textId="77777777" w:rsidR="00751AFF" w:rsidRPr="00D702E1" w:rsidRDefault="00751AFF" w:rsidP="00D702E1">
            <w:pPr>
              <w:pStyle w:val="Tabellentext"/>
            </w:pPr>
            <w:r w:rsidRPr="00D702E1">
              <w:t>funktional</w:t>
            </w:r>
          </w:p>
        </w:tc>
      </w:tr>
      <w:tr w:rsidR="00751AFF" w:rsidRPr="00D702E1" w14:paraId="71C7D5E5" w14:textId="77777777" w:rsidTr="001F763D">
        <w:tc>
          <w:tcPr>
            <w:tcW w:w="497" w:type="dxa"/>
            <w:tcBorders>
              <w:left w:val="nil"/>
            </w:tcBorders>
          </w:tcPr>
          <w:p w14:paraId="0115025E" w14:textId="77777777" w:rsidR="00751AFF" w:rsidRPr="00D702E1" w:rsidRDefault="00751AFF" w:rsidP="00D702E1">
            <w:pPr>
              <w:pStyle w:val="Tabellentext"/>
            </w:pPr>
            <w:r w:rsidRPr="00D702E1">
              <w:t>2</w:t>
            </w:r>
          </w:p>
        </w:tc>
        <w:tc>
          <w:tcPr>
            <w:tcW w:w="3827" w:type="dxa"/>
          </w:tcPr>
          <w:p w14:paraId="1E088AD2" w14:textId="77777777" w:rsidR="00751AFF" w:rsidRPr="00D702E1" w:rsidRDefault="00751AFF" w:rsidP="00D702E1">
            <w:pPr>
              <w:pStyle w:val="Tabellentext"/>
            </w:pPr>
            <w:r w:rsidRPr="00D702E1">
              <w:t>Die Konvertierungen sind in Echtzeit darzustellen</w:t>
            </w:r>
          </w:p>
        </w:tc>
        <w:tc>
          <w:tcPr>
            <w:tcW w:w="8364" w:type="dxa"/>
          </w:tcPr>
          <w:p w14:paraId="48C25662" w14:textId="77777777" w:rsidR="00751AFF" w:rsidRPr="00D702E1" w:rsidRDefault="00751AFF" w:rsidP="00D702E1">
            <w:pPr>
              <w:pStyle w:val="Tabellentext"/>
            </w:pPr>
            <w:r w:rsidRPr="00D702E1">
              <w:t>Die Anwender müssen die Datenkonvertierung und evtl. auftretende Fehler in Echtzeit verfolgen können.</w:t>
            </w:r>
          </w:p>
        </w:tc>
        <w:tc>
          <w:tcPr>
            <w:tcW w:w="1276" w:type="dxa"/>
            <w:tcBorders>
              <w:right w:val="nil"/>
            </w:tcBorders>
          </w:tcPr>
          <w:p w14:paraId="6278C681" w14:textId="77777777" w:rsidR="00751AFF" w:rsidRPr="00D702E1" w:rsidRDefault="00751AFF" w:rsidP="00D702E1">
            <w:pPr>
              <w:pStyle w:val="Tabellentext"/>
            </w:pPr>
            <w:r w:rsidRPr="00D702E1">
              <w:t xml:space="preserve">nicht </w:t>
            </w:r>
          </w:p>
          <w:p w14:paraId="4E641D60" w14:textId="77777777" w:rsidR="00751AFF" w:rsidRPr="00D702E1" w:rsidRDefault="00751AFF" w:rsidP="00D702E1">
            <w:pPr>
              <w:pStyle w:val="Tabellentext"/>
            </w:pPr>
            <w:r w:rsidRPr="00D702E1">
              <w:t>funktional</w:t>
            </w:r>
          </w:p>
        </w:tc>
      </w:tr>
      <w:tr w:rsidR="00751AFF" w:rsidRPr="00D702E1" w14:paraId="5EC377B1" w14:textId="77777777" w:rsidTr="001F763D">
        <w:tc>
          <w:tcPr>
            <w:tcW w:w="497" w:type="dxa"/>
            <w:tcBorders>
              <w:left w:val="nil"/>
            </w:tcBorders>
          </w:tcPr>
          <w:p w14:paraId="1A65B338" w14:textId="77777777" w:rsidR="00751AFF" w:rsidRPr="00D702E1" w:rsidRDefault="00751AFF" w:rsidP="00D702E1">
            <w:pPr>
              <w:pStyle w:val="Tabellentext"/>
            </w:pPr>
            <w:r w:rsidRPr="00D702E1">
              <w:t>3</w:t>
            </w:r>
          </w:p>
        </w:tc>
        <w:tc>
          <w:tcPr>
            <w:tcW w:w="3827" w:type="dxa"/>
          </w:tcPr>
          <w:p w14:paraId="4A993D17" w14:textId="77777777" w:rsidR="00751AFF" w:rsidRPr="00D702E1" w:rsidRDefault="00751AFF" w:rsidP="00D702E1">
            <w:pPr>
              <w:pStyle w:val="Tabellentext"/>
            </w:pPr>
            <w:r w:rsidRPr="00D702E1">
              <w:t>Es sind die Konvertierungen zu allen verwendeten Dateikonvertern anzuzeigen.</w:t>
            </w:r>
          </w:p>
        </w:tc>
        <w:tc>
          <w:tcPr>
            <w:tcW w:w="8364" w:type="dxa"/>
          </w:tcPr>
          <w:p w14:paraId="73C97BB6" w14:textId="77777777" w:rsidR="00751AFF" w:rsidRPr="00D702E1" w:rsidRDefault="00751AFF" w:rsidP="00D702E1">
            <w:pPr>
              <w:pStyle w:val="Tabellentext"/>
            </w:pPr>
            <w:r w:rsidRPr="00D702E1">
              <w:t>Die Dateikonverter sind die Basis-Softwarekomponenten für die Datenkonvertierung. Derzeit werden Konverter für die Dateiformate Comma Separated Value (CSV), Electronic Data Interchange for Administration, Commerce and Transport (EDIFACT), Fix Format (FF), Hypertext Markup Language (HTML), Intermediate Document (</w:t>
            </w:r>
            <w:proofErr w:type="spellStart"/>
            <w:r w:rsidRPr="00D702E1">
              <w:t>IDoc</w:t>
            </w:r>
            <w:proofErr w:type="spellEnd"/>
            <w:r w:rsidRPr="00D702E1">
              <w:t xml:space="preserve">), Infor (Infor), JD Edwards (JDE), </w:t>
            </w:r>
            <w:proofErr w:type="spellStart"/>
            <w:r w:rsidRPr="00D702E1">
              <w:t>Tradacoms</w:t>
            </w:r>
            <w:proofErr w:type="spellEnd"/>
            <w:r w:rsidRPr="00D702E1">
              <w:t xml:space="preserve"> (TRC), ANSI X.12 (X.12) und Extensible Markup Language (XML) verwendet. In der Software sind die Konvertierungen zu allen genannten Dateiformaten anzuzeigen.</w:t>
            </w:r>
          </w:p>
        </w:tc>
        <w:tc>
          <w:tcPr>
            <w:tcW w:w="1276" w:type="dxa"/>
            <w:tcBorders>
              <w:right w:val="nil"/>
            </w:tcBorders>
          </w:tcPr>
          <w:p w14:paraId="139BE596" w14:textId="77777777" w:rsidR="00751AFF" w:rsidRPr="00D702E1" w:rsidRDefault="00751AFF" w:rsidP="00D702E1">
            <w:pPr>
              <w:pStyle w:val="Tabellentext"/>
            </w:pPr>
            <w:r w:rsidRPr="00D702E1">
              <w:t>funktional</w:t>
            </w:r>
          </w:p>
        </w:tc>
      </w:tr>
      <w:tr w:rsidR="00751AFF" w:rsidRPr="00D702E1" w14:paraId="6A5B3FCC" w14:textId="77777777" w:rsidTr="001F763D">
        <w:tc>
          <w:tcPr>
            <w:tcW w:w="497" w:type="dxa"/>
            <w:tcBorders>
              <w:left w:val="nil"/>
            </w:tcBorders>
          </w:tcPr>
          <w:p w14:paraId="0BD3B717" w14:textId="77777777" w:rsidR="00751AFF" w:rsidRPr="00D702E1" w:rsidRDefault="00751AFF" w:rsidP="00D702E1">
            <w:pPr>
              <w:pStyle w:val="Tabellentext"/>
            </w:pPr>
            <w:r w:rsidRPr="00D702E1">
              <w:t>4</w:t>
            </w:r>
          </w:p>
        </w:tc>
        <w:tc>
          <w:tcPr>
            <w:tcW w:w="3827" w:type="dxa"/>
          </w:tcPr>
          <w:p w14:paraId="5423B583" w14:textId="77777777" w:rsidR="00751AFF" w:rsidRPr="00D702E1" w:rsidRDefault="00751AFF" w:rsidP="00D702E1">
            <w:pPr>
              <w:pStyle w:val="Tabellentext"/>
            </w:pPr>
            <w:r w:rsidRPr="00D702E1">
              <w:t>Sämtliche unterstützte Kommunikationsanbindungen sollen für den Anwender einzusehen sein.</w:t>
            </w:r>
          </w:p>
        </w:tc>
        <w:tc>
          <w:tcPr>
            <w:tcW w:w="8364" w:type="dxa"/>
          </w:tcPr>
          <w:p w14:paraId="78F7395B" w14:textId="77777777" w:rsidR="00751AFF" w:rsidRPr="00D702E1" w:rsidRDefault="00751AFF" w:rsidP="00D702E1">
            <w:pPr>
              <w:pStyle w:val="Tabellentext"/>
            </w:pPr>
            <w:r w:rsidRPr="00D702E1">
              <w:t>Der Nachrichtenaustausch erfolgt über die Netzwerkprotokolle AS2, FTP, HTTP, HTTPS, SFTP, SMTP, X.400. In der Software soll der Benutzer alle genannten Protokolle einsehen können.</w:t>
            </w:r>
          </w:p>
        </w:tc>
        <w:tc>
          <w:tcPr>
            <w:tcW w:w="1276" w:type="dxa"/>
            <w:tcBorders>
              <w:right w:val="nil"/>
            </w:tcBorders>
          </w:tcPr>
          <w:p w14:paraId="3F603EEF" w14:textId="77777777" w:rsidR="00751AFF" w:rsidRPr="00D702E1" w:rsidRDefault="00751AFF" w:rsidP="00D702E1">
            <w:pPr>
              <w:pStyle w:val="Tabellentext"/>
            </w:pPr>
            <w:r w:rsidRPr="00D702E1">
              <w:t>funktional</w:t>
            </w:r>
          </w:p>
        </w:tc>
      </w:tr>
      <w:tr w:rsidR="00751AFF" w:rsidRPr="00D702E1" w14:paraId="29C1A57D" w14:textId="77777777" w:rsidTr="001F763D">
        <w:tc>
          <w:tcPr>
            <w:tcW w:w="497" w:type="dxa"/>
            <w:tcBorders>
              <w:left w:val="nil"/>
            </w:tcBorders>
          </w:tcPr>
          <w:p w14:paraId="49AB614E" w14:textId="77777777" w:rsidR="00751AFF" w:rsidRPr="00D702E1" w:rsidRDefault="00751AFF" w:rsidP="00D702E1">
            <w:pPr>
              <w:pStyle w:val="Tabellentext"/>
            </w:pPr>
            <w:r w:rsidRPr="00D702E1">
              <w:t>5</w:t>
            </w:r>
          </w:p>
        </w:tc>
        <w:tc>
          <w:tcPr>
            <w:tcW w:w="3827" w:type="dxa"/>
          </w:tcPr>
          <w:p w14:paraId="4EC0D244" w14:textId="77777777" w:rsidR="00751AFF" w:rsidRPr="00D702E1" w:rsidRDefault="00751AFF" w:rsidP="00D702E1">
            <w:pPr>
              <w:pStyle w:val="Tabellentext"/>
            </w:pPr>
            <w:r w:rsidRPr="00D702E1">
              <w:t>Der Benutzer muss die Inhalte der in der Datenbank verwendeten Arbeitstabellen einsehen können,</w:t>
            </w:r>
          </w:p>
        </w:tc>
        <w:tc>
          <w:tcPr>
            <w:tcW w:w="8364" w:type="dxa"/>
          </w:tcPr>
          <w:p w14:paraId="564F47E1" w14:textId="77777777" w:rsidR="00751AFF" w:rsidRPr="00D702E1" w:rsidRDefault="00751AFF" w:rsidP="00D702E1">
            <w:pPr>
              <w:pStyle w:val="Tabellentext"/>
            </w:pPr>
            <w:r w:rsidRPr="00D702E1">
              <w:t>Die Daten werden in der Konvertierung in verschiedenen Tabellen einer SQL-Datenbank gespeichert. Diese Tabellen werden Arbeitstabellen genannt. Die Inhalte aus diesen Tabellen sind für den Anwender über das Frontend der Anwendung anzuzeigen. Dabei hat der Benutzer die Möglichkeit nach frei wählbaren Suchbegriffen in den Tabellen zu suchen und zu filtern.</w:t>
            </w:r>
          </w:p>
        </w:tc>
        <w:tc>
          <w:tcPr>
            <w:tcW w:w="1276" w:type="dxa"/>
            <w:tcBorders>
              <w:right w:val="nil"/>
            </w:tcBorders>
          </w:tcPr>
          <w:p w14:paraId="3A856006" w14:textId="77777777" w:rsidR="00751AFF" w:rsidRPr="00D702E1" w:rsidRDefault="00751AFF" w:rsidP="00D702E1">
            <w:pPr>
              <w:pStyle w:val="Tabellentext"/>
            </w:pPr>
            <w:r w:rsidRPr="00D702E1">
              <w:t>funktional</w:t>
            </w:r>
          </w:p>
        </w:tc>
      </w:tr>
    </w:tbl>
    <w:p w14:paraId="60F1C740" w14:textId="77777777" w:rsidR="00751AFF" w:rsidRDefault="00751AFF">
      <w:r>
        <w:br w:type="page"/>
      </w:r>
    </w:p>
    <w:tbl>
      <w:tblPr>
        <w:tblW w:w="13964" w:type="dxa"/>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7"/>
        <w:gridCol w:w="3827"/>
        <w:gridCol w:w="8364"/>
        <w:gridCol w:w="1276"/>
      </w:tblGrid>
      <w:tr w:rsidR="00751AFF" w:rsidRPr="0091658C" w14:paraId="0C913D7F" w14:textId="77777777" w:rsidTr="001F763D">
        <w:tc>
          <w:tcPr>
            <w:tcW w:w="497" w:type="dxa"/>
            <w:tcBorders>
              <w:top w:val="single" w:sz="12" w:space="0" w:color="auto"/>
              <w:left w:val="nil"/>
              <w:bottom w:val="single" w:sz="12" w:space="0" w:color="auto"/>
            </w:tcBorders>
          </w:tcPr>
          <w:p w14:paraId="4A0552CA" w14:textId="6458E0EC" w:rsidR="00751AFF" w:rsidRPr="0091658C" w:rsidRDefault="001F763D" w:rsidP="00D702E1">
            <w:pPr>
              <w:pStyle w:val="Tabellentitel"/>
              <w:rPr>
                <w:rStyle w:val="Grundzfett"/>
                <w:sz w:val="24"/>
                <w:szCs w:val="24"/>
              </w:rPr>
            </w:pPr>
            <w:r>
              <w:rPr>
                <w:rStyle w:val="Grundzfett"/>
                <w:sz w:val="24"/>
                <w:szCs w:val="24"/>
              </w:rPr>
              <w:lastRenderedPageBreak/>
              <w:t>Nr.</w:t>
            </w:r>
          </w:p>
        </w:tc>
        <w:tc>
          <w:tcPr>
            <w:tcW w:w="3827" w:type="dxa"/>
            <w:tcBorders>
              <w:top w:val="single" w:sz="12" w:space="0" w:color="auto"/>
              <w:bottom w:val="single" w:sz="12" w:space="0" w:color="auto"/>
            </w:tcBorders>
          </w:tcPr>
          <w:p w14:paraId="4945F37D" w14:textId="77777777" w:rsidR="00751AFF" w:rsidRPr="0091658C" w:rsidRDefault="00751AFF" w:rsidP="00D702E1">
            <w:pPr>
              <w:pStyle w:val="Tabellentitel"/>
              <w:rPr>
                <w:rStyle w:val="Grundzfett"/>
                <w:sz w:val="24"/>
                <w:szCs w:val="24"/>
              </w:rPr>
            </w:pPr>
            <w:r>
              <w:rPr>
                <w:rStyle w:val="Grundzfett"/>
                <w:sz w:val="24"/>
                <w:szCs w:val="24"/>
              </w:rPr>
              <w:t>Anforderung</w:t>
            </w:r>
          </w:p>
        </w:tc>
        <w:tc>
          <w:tcPr>
            <w:tcW w:w="8364" w:type="dxa"/>
            <w:tcBorders>
              <w:top w:val="single" w:sz="12" w:space="0" w:color="auto"/>
              <w:bottom w:val="single" w:sz="12" w:space="0" w:color="auto"/>
            </w:tcBorders>
          </w:tcPr>
          <w:p w14:paraId="1B9ACFAA" w14:textId="77777777" w:rsidR="00751AFF" w:rsidRPr="0091658C" w:rsidRDefault="00751AFF" w:rsidP="00D702E1">
            <w:pPr>
              <w:pStyle w:val="Tabellentitel"/>
              <w:rPr>
                <w:rStyle w:val="Grundzfett"/>
                <w:sz w:val="24"/>
                <w:szCs w:val="24"/>
              </w:rPr>
            </w:pPr>
            <w:r>
              <w:rPr>
                <w:rStyle w:val="Grundzfett"/>
                <w:sz w:val="24"/>
                <w:szCs w:val="24"/>
              </w:rPr>
              <w:t>Beschreibung</w:t>
            </w:r>
          </w:p>
        </w:tc>
        <w:tc>
          <w:tcPr>
            <w:tcW w:w="1276" w:type="dxa"/>
            <w:tcBorders>
              <w:top w:val="single" w:sz="12" w:space="0" w:color="auto"/>
              <w:bottom w:val="single" w:sz="12" w:space="0" w:color="auto"/>
              <w:right w:val="nil"/>
            </w:tcBorders>
          </w:tcPr>
          <w:p w14:paraId="1D1D6AA7" w14:textId="5117C81D" w:rsidR="00751AFF" w:rsidRPr="0091658C" w:rsidRDefault="001F763D" w:rsidP="00D702E1">
            <w:pPr>
              <w:pStyle w:val="Tabellentitel"/>
              <w:rPr>
                <w:rStyle w:val="Grundzfett"/>
                <w:sz w:val="24"/>
                <w:szCs w:val="24"/>
              </w:rPr>
            </w:pPr>
            <w:r>
              <w:rPr>
                <w:rStyle w:val="Grundzfett"/>
                <w:sz w:val="24"/>
                <w:szCs w:val="24"/>
              </w:rPr>
              <w:t>Kategorie</w:t>
            </w:r>
          </w:p>
        </w:tc>
      </w:tr>
      <w:tr w:rsidR="00751AFF" w:rsidRPr="00D702E1" w14:paraId="64AFE557" w14:textId="77777777" w:rsidTr="001F763D">
        <w:tc>
          <w:tcPr>
            <w:tcW w:w="497" w:type="dxa"/>
            <w:tcBorders>
              <w:left w:val="nil"/>
            </w:tcBorders>
          </w:tcPr>
          <w:p w14:paraId="04F6880D" w14:textId="77777777" w:rsidR="00751AFF" w:rsidRPr="00D702E1" w:rsidRDefault="00751AFF" w:rsidP="00D702E1">
            <w:pPr>
              <w:pStyle w:val="Tabellentext"/>
            </w:pPr>
            <w:r w:rsidRPr="00D702E1">
              <w:t>6</w:t>
            </w:r>
          </w:p>
        </w:tc>
        <w:tc>
          <w:tcPr>
            <w:tcW w:w="3827" w:type="dxa"/>
          </w:tcPr>
          <w:p w14:paraId="00CE13D2" w14:textId="77777777" w:rsidR="00751AFF" w:rsidRPr="00D702E1" w:rsidRDefault="00751AFF" w:rsidP="00D702E1">
            <w:pPr>
              <w:pStyle w:val="Tabellentext"/>
            </w:pPr>
            <w:r w:rsidRPr="00D702E1">
              <w:t>Der Fortschritt der Konvertierung ist grafisch und als Prozentwert darzustellen.</w:t>
            </w:r>
          </w:p>
        </w:tc>
        <w:tc>
          <w:tcPr>
            <w:tcW w:w="8364" w:type="dxa"/>
          </w:tcPr>
          <w:p w14:paraId="7CDB227F" w14:textId="77777777" w:rsidR="00751AFF" w:rsidRPr="00D702E1" w:rsidRDefault="00751AFF" w:rsidP="00D702E1">
            <w:pPr>
              <w:pStyle w:val="Tabellentext"/>
            </w:pPr>
            <w:r w:rsidRPr="00D702E1">
              <w:t>Die Konvertierung erfolgt in mehreren Phasen nach der Methode Extract-Transform-Load (ETL). In der Software ist der Fortschritt zu jeder der Phasen als Balkendiagramm und als prozentualer Wert dazustellen.</w:t>
            </w:r>
          </w:p>
        </w:tc>
        <w:tc>
          <w:tcPr>
            <w:tcW w:w="1276" w:type="dxa"/>
            <w:tcBorders>
              <w:right w:val="nil"/>
            </w:tcBorders>
          </w:tcPr>
          <w:p w14:paraId="7DC75FB7" w14:textId="77777777" w:rsidR="00751AFF" w:rsidRPr="00D702E1" w:rsidRDefault="00751AFF" w:rsidP="00D702E1">
            <w:pPr>
              <w:pStyle w:val="Tabellentext"/>
            </w:pPr>
            <w:r w:rsidRPr="00D702E1">
              <w:t>funktional</w:t>
            </w:r>
          </w:p>
        </w:tc>
      </w:tr>
      <w:tr w:rsidR="00751AFF" w:rsidRPr="00D702E1" w14:paraId="162887DF" w14:textId="77777777" w:rsidTr="001F763D">
        <w:tc>
          <w:tcPr>
            <w:tcW w:w="497" w:type="dxa"/>
            <w:tcBorders>
              <w:top w:val="single" w:sz="12" w:space="0" w:color="auto"/>
              <w:left w:val="nil"/>
              <w:bottom w:val="single" w:sz="12" w:space="0" w:color="auto"/>
            </w:tcBorders>
          </w:tcPr>
          <w:p w14:paraId="4A776087" w14:textId="77777777" w:rsidR="00751AFF" w:rsidRPr="00D702E1" w:rsidRDefault="00751AFF" w:rsidP="00D702E1">
            <w:pPr>
              <w:pStyle w:val="Tabellentext"/>
            </w:pPr>
            <w:r w:rsidRPr="00D702E1">
              <w:t>7</w:t>
            </w:r>
          </w:p>
        </w:tc>
        <w:tc>
          <w:tcPr>
            <w:tcW w:w="3827" w:type="dxa"/>
            <w:tcBorders>
              <w:top w:val="single" w:sz="12" w:space="0" w:color="auto"/>
              <w:bottom w:val="single" w:sz="12" w:space="0" w:color="auto"/>
            </w:tcBorders>
          </w:tcPr>
          <w:p w14:paraId="60BEF64E" w14:textId="77777777" w:rsidR="00751AFF" w:rsidRPr="00D702E1" w:rsidRDefault="00751AFF" w:rsidP="00D702E1">
            <w:pPr>
              <w:pStyle w:val="Tabellentext"/>
            </w:pPr>
            <w:r w:rsidRPr="00D702E1">
              <w:t>Fehler in der Konvertierung sind anzuzeigen</w:t>
            </w:r>
          </w:p>
        </w:tc>
        <w:tc>
          <w:tcPr>
            <w:tcW w:w="8364" w:type="dxa"/>
            <w:tcBorders>
              <w:top w:val="single" w:sz="12" w:space="0" w:color="auto"/>
              <w:bottom w:val="single" w:sz="12" w:space="0" w:color="auto"/>
            </w:tcBorders>
          </w:tcPr>
          <w:p w14:paraId="18FBF152" w14:textId="77777777" w:rsidR="00751AFF" w:rsidRPr="00D702E1" w:rsidRDefault="00751AFF" w:rsidP="00D702E1">
            <w:pPr>
              <w:pStyle w:val="Tabellentext"/>
            </w:pPr>
            <w:r w:rsidRPr="00D702E1">
              <w:t xml:space="preserve">Bei auftretenden Fehlern ist eine qualifizierte Fehlermeldung auszugeben. diese Fehlermeldung soll über die betreffende Software-Komponente und den Fehlertyp informieren. </w:t>
            </w:r>
          </w:p>
        </w:tc>
        <w:tc>
          <w:tcPr>
            <w:tcW w:w="1276" w:type="dxa"/>
            <w:tcBorders>
              <w:top w:val="single" w:sz="12" w:space="0" w:color="auto"/>
              <w:bottom w:val="single" w:sz="12" w:space="0" w:color="auto"/>
              <w:right w:val="nil"/>
            </w:tcBorders>
          </w:tcPr>
          <w:p w14:paraId="1465883F" w14:textId="77777777" w:rsidR="00751AFF" w:rsidRPr="00D702E1" w:rsidRDefault="00751AFF" w:rsidP="00D702E1">
            <w:pPr>
              <w:pStyle w:val="Tabellentext"/>
            </w:pPr>
            <w:r w:rsidRPr="00D702E1">
              <w:t>funktional</w:t>
            </w:r>
          </w:p>
        </w:tc>
      </w:tr>
      <w:tr w:rsidR="00751AFF" w:rsidRPr="00D702E1" w14:paraId="343884B8" w14:textId="77777777" w:rsidTr="001F763D">
        <w:tc>
          <w:tcPr>
            <w:tcW w:w="497" w:type="dxa"/>
            <w:tcBorders>
              <w:top w:val="single" w:sz="12" w:space="0" w:color="auto"/>
              <w:left w:val="nil"/>
              <w:bottom w:val="single" w:sz="12" w:space="0" w:color="auto"/>
            </w:tcBorders>
          </w:tcPr>
          <w:p w14:paraId="2BF12538" w14:textId="77777777" w:rsidR="00751AFF" w:rsidRPr="00D702E1" w:rsidRDefault="00751AFF" w:rsidP="00D702E1">
            <w:pPr>
              <w:pStyle w:val="Tabellentext"/>
            </w:pPr>
            <w:r w:rsidRPr="00D702E1">
              <w:t>8</w:t>
            </w:r>
          </w:p>
        </w:tc>
        <w:tc>
          <w:tcPr>
            <w:tcW w:w="3827" w:type="dxa"/>
            <w:tcBorders>
              <w:top w:val="single" w:sz="12" w:space="0" w:color="auto"/>
              <w:bottom w:val="single" w:sz="12" w:space="0" w:color="auto"/>
            </w:tcBorders>
          </w:tcPr>
          <w:p w14:paraId="5D2D9974" w14:textId="77777777" w:rsidR="00751AFF" w:rsidRPr="00D702E1" w:rsidRDefault="00751AFF" w:rsidP="00D702E1">
            <w:pPr>
              <w:pStyle w:val="Tabellentext"/>
            </w:pPr>
            <w:r w:rsidRPr="00D702E1">
              <w:t>Protokolle der Konverter und der für die Kommunikation verwendeten Softwarekomponenten sollen einsehbar sein.</w:t>
            </w:r>
          </w:p>
        </w:tc>
        <w:tc>
          <w:tcPr>
            <w:tcW w:w="8364" w:type="dxa"/>
            <w:tcBorders>
              <w:top w:val="single" w:sz="12" w:space="0" w:color="auto"/>
              <w:bottom w:val="single" w:sz="12" w:space="0" w:color="auto"/>
            </w:tcBorders>
          </w:tcPr>
          <w:p w14:paraId="3964D540" w14:textId="77777777" w:rsidR="00751AFF" w:rsidRPr="00D702E1" w:rsidRDefault="00751AFF" w:rsidP="00D702E1">
            <w:pPr>
              <w:pStyle w:val="Tabellentext"/>
            </w:pPr>
            <w:r w:rsidRPr="00D702E1">
              <w:t>Der Anwender soll zu Analysezwecken alle Protokolle der Konverter und Kommunikationsanwendungen einsehen können.</w:t>
            </w:r>
          </w:p>
        </w:tc>
        <w:tc>
          <w:tcPr>
            <w:tcW w:w="1276" w:type="dxa"/>
            <w:tcBorders>
              <w:top w:val="single" w:sz="12" w:space="0" w:color="auto"/>
              <w:bottom w:val="single" w:sz="12" w:space="0" w:color="auto"/>
              <w:right w:val="nil"/>
            </w:tcBorders>
          </w:tcPr>
          <w:p w14:paraId="6C55D77B" w14:textId="77777777" w:rsidR="00751AFF" w:rsidRPr="00D702E1" w:rsidRDefault="00751AFF" w:rsidP="00D702E1">
            <w:pPr>
              <w:pStyle w:val="Tabellentext"/>
            </w:pPr>
            <w:r w:rsidRPr="00D702E1">
              <w:t>funktional</w:t>
            </w:r>
          </w:p>
        </w:tc>
      </w:tr>
      <w:tr w:rsidR="00751AFF" w:rsidRPr="00D702E1" w14:paraId="7C7ECA21" w14:textId="77777777" w:rsidTr="001F763D">
        <w:tc>
          <w:tcPr>
            <w:tcW w:w="497" w:type="dxa"/>
            <w:tcBorders>
              <w:top w:val="single" w:sz="12" w:space="0" w:color="auto"/>
              <w:left w:val="nil"/>
              <w:bottom w:val="single" w:sz="12" w:space="0" w:color="auto"/>
            </w:tcBorders>
          </w:tcPr>
          <w:p w14:paraId="77484435" w14:textId="77777777" w:rsidR="00751AFF" w:rsidRPr="00D702E1" w:rsidRDefault="00751AFF" w:rsidP="00D702E1">
            <w:pPr>
              <w:pStyle w:val="Tabellentext"/>
            </w:pPr>
            <w:r w:rsidRPr="00D702E1">
              <w:t>9</w:t>
            </w:r>
          </w:p>
        </w:tc>
        <w:tc>
          <w:tcPr>
            <w:tcW w:w="3827" w:type="dxa"/>
            <w:tcBorders>
              <w:top w:val="single" w:sz="12" w:space="0" w:color="auto"/>
              <w:bottom w:val="single" w:sz="12" w:space="0" w:color="auto"/>
            </w:tcBorders>
          </w:tcPr>
          <w:p w14:paraId="2A6D9C64" w14:textId="77777777" w:rsidR="00751AFF" w:rsidRPr="00D702E1" w:rsidRDefault="00751AFF" w:rsidP="00D702E1">
            <w:pPr>
              <w:pStyle w:val="Tabellentext"/>
            </w:pPr>
            <w:r w:rsidRPr="00D702E1">
              <w:t>Die Konfiguration der für die Konvertierung verwendeten Workflows muss einzusehen sein und bearbeitet werden können.</w:t>
            </w:r>
          </w:p>
        </w:tc>
        <w:tc>
          <w:tcPr>
            <w:tcW w:w="8364" w:type="dxa"/>
            <w:tcBorders>
              <w:top w:val="single" w:sz="12" w:space="0" w:color="auto"/>
              <w:bottom w:val="single" w:sz="12" w:space="0" w:color="auto"/>
            </w:tcBorders>
          </w:tcPr>
          <w:p w14:paraId="4A157AF9" w14:textId="77777777" w:rsidR="00751AFF" w:rsidRPr="00D702E1" w:rsidRDefault="00751AFF" w:rsidP="00D702E1">
            <w:pPr>
              <w:pStyle w:val="Tabellentext"/>
            </w:pPr>
            <w:r w:rsidRPr="00D702E1">
              <w:t>Die Einstellungen zu jeder Konvertierung werden in Workflows vorgenommen. Für eine Analyse sollen die Workflowkonfigurationen einzusehen sein und durch den Benutzer bearbeitet werden können.</w:t>
            </w:r>
          </w:p>
        </w:tc>
        <w:tc>
          <w:tcPr>
            <w:tcW w:w="1276" w:type="dxa"/>
            <w:tcBorders>
              <w:top w:val="single" w:sz="12" w:space="0" w:color="auto"/>
              <w:bottom w:val="single" w:sz="12" w:space="0" w:color="auto"/>
              <w:right w:val="nil"/>
            </w:tcBorders>
          </w:tcPr>
          <w:p w14:paraId="351B89B6" w14:textId="77777777" w:rsidR="00751AFF" w:rsidRPr="00D702E1" w:rsidRDefault="00751AFF" w:rsidP="00D702E1">
            <w:pPr>
              <w:pStyle w:val="Tabellentext"/>
            </w:pPr>
            <w:r w:rsidRPr="00D702E1">
              <w:t>funktional</w:t>
            </w:r>
          </w:p>
        </w:tc>
      </w:tr>
      <w:tr w:rsidR="00751AFF" w:rsidRPr="00D702E1" w14:paraId="7E859CBE" w14:textId="77777777" w:rsidTr="001F763D">
        <w:tc>
          <w:tcPr>
            <w:tcW w:w="497" w:type="dxa"/>
            <w:tcBorders>
              <w:top w:val="single" w:sz="12" w:space="0" w:color="auto"/>
              <w:left w:val="nil"/>
              <w:bottom w:val="single" w:sz="12" w:space="0" w:color="auto"/>
            </w:tcBorders>
          </w:tcPr>
          <w:p w14:paraId="271D4AFA" w14:textId="77777777" w:rsidR="00751AFF" w:rsidRPr="00D702E1" w:rsidRDefault="00751AFF" w:rsidP="00D702E1">
            <w:pPr>
              <w:pStyle w:val="Tabellentext"/>
            </w:pPr>
            <w:r w:rsidRPr="00D702E1">
              <w:t>10</w:t>
            </w:r>
          </w:p>
        </w:tc>
        <w:tc>
          <w:tcPr>
            <w:tcW w:w="3827" w:type="dxa"/>
            <w:tcBorders>
              <w:top w:val="single" w:sz="12" w:space="0" w:color="auto"/>
              <w:bottom w:val="single" w:sz="12" w:space="0" w:color="auto"/>
            </w:tcBorders>
          </w:tcPr>
          <w:p w14:paraId="29D21D62" w14:textId="77777777" w:rsidR="00751AFF" w:rsidRPr="00D702E1" w:rsidRDefault="00751AFF" w:rsidP="00D702E1">
            <w:pPr>
              <w:pStyle w:val="Tabellentext"/>
            </w:pPr>
            <w:r w:rsidRPr="00D702E1">
              <w:t>Der Benutzer soll mehrere zeitgleich ausgeführte Konvertierungen beobachten können.</w:t>
            </w:r>
          </w:p>
        </w:tc>
        <w:tc>
          <w:tcPr>
            <w:tcW w:w="8364" w:type="dxa"/>
            <w:tcBorders>
              <w:top w:val="single" w:sz="12" w:space="0" w:color="auto"/>
              <w:bottom w:val="single" w:sz="12" w:space="0" w:color="auto"/>
            </w:tcBorders>
          </w:tcPr>
          <w:p w14:paraId="7CBDF3CB" w14:textId="77777777" w:rsidR="00751AFF" w:rsidRPr="00D702E1" w:rsidRDefault="00751AFF" w:rsidP="00D702E1">
            <w:pPr>
              <w:pStyle w:val="Tabellentext"/>
            </w:pPr>
            <w:r w:rsidRPr="00D702E1">
              <w:t>In der täglichen Arbeit werden mehrere Konvertierungen zeitgleich ausgeführt. Diese sollen, gekapselt in einem dedizierten Prozess, parallel dargestellt werden.</w:t>
            </w:r>
          </w:p>
          <w:p w14:paraId="1E3E9F9F" w14:textId="77777777" w:rsidR="00751AFF" w:rsidRPr="00D702E1" w:rsidRDefault="00751AFF" w:rsidP="00D702E1">
            <w:pPr>
              <w:pStyle w:val="Tabellentext"/>
            </w:pPr>
            <w:r w:rsidRPr="00D702E1">
              <w:t>Im Programm werden für jede Konvertierung werden die dazugehörigen Informationen separat visualisiert.</w:t>
            </w:r>
          </w:p>
        </w:tc>
        <w:tc>
          <w:tcPr>
            <w:tcW w:w="1276" w:type="dxa"/>
            <w:tcBorders>
              <w:top w:val="single" w:sz="12" w:space="0" w:color="auto"/>
              <w:bottom w:val="single" w:sz="12" w:space="0" w:color="auto"/>
              <w:right w:val="nil"/>
            </w:tcBorders>
          </w:tcPr>
          <w:p w14:paraId="637E4763" w14:textId="77777777" w:rsidR="00751AFF" w:rsidRPr="00D702E1" w:rsidRDefault="00751AFF" w:rsidP="00D702E1">
            <w:pPr>
              <w:pStyle w:val="Tabellentext"/>
            </w:pPr>
            <w:r w:rsidRPr="00D702E1">
              <w:t>funktional</w:t>
            </w:r>
          </w:p>
        </w:tc>
      </w:tr>
      <w:tr w:rsidR="00751AFF" w:rsidRPr="00D702E1" w14:paraId="6B62ADFF" w14:textId="77777777" w:rsidTr="001F763D">
        <w:tc>
          <w:tcPr>
            <w:tcW w:w="497" w:type="dxa"/>
            <w:tcBorders>
              <w:top w:val="single" w:sz="12" w:space="0" w:color="auto"/>
              <w:left w:val="nil"/>
              <w:bottom w:val="single" w:sz="12" w:space="0" w:color="auto"/>
            </w:tcBorders>
          </w:tcPr>
          <w:p w14:paraId="66DB27EC" w14:textId="77777777" w:rsidR="00751AFF" w:rsidRPr="00D702E1" w:rsidRDefault="00751AFF" w:rsidP="00D702E1">
            <w:pPr>
              <w:pStyle w:val="Tabellentext"/>
            </w:pPr>
            <w:r w:rsidRPr="00D702E1">
              <w:t>11</w:t>
            </w:r>
          </w:p>
        </w:tc>
        <w:tc>
          <w:tcPr>
            <w:tcW w:w="3827" w:type="dxa"/>
            <w:tcBorders>
              <w:top w:val="single" w:sz="12" w:space="0" w:color="auto"/>
              <w:bottom w:val="single" w:sz="12" w:space="0" w:color="auto"/>
            </w:tcBorders>
          </w:tcPr>
          <w:p w14:paraId="00976F2A" w14:textId="77777777" w:rsidR="00751AFF" w:rsidRPr="00D702E1" w:rsidRDefault="00751AFF" w:rsidP="00D702E1">
            <w:pPr>
              <w:pStyle w:val="Tabellentext"/>
            </w:pPr>
            <w:r w:rsidRPr="00D702E1">
              <w:t>Mehrbenutzerfähigkeit</w:t>
            </w:r>
          </w:p>
        </w:tc>
        <w:tc>
          <w:tcPr>
            <w:tcW w:w="8364" w:type="dxa"/>
            <w:tcBorders>
              <w:top w:val="single" w:sz="12" w:space="0" w:color="auto"/>
              <w:bottom w:val="single" w:sz="12" w:space="0" w:color="auto"/>
            </w:tcBorders>
          </w:tcPr>
          <w:p w14:paraId="4C905D59" w14:textId="77777777" w:rsidR="00751AFF" w:rsidRPr="00D702E1" w:rsidRDefault="00751AFF" w:rsidP="00D702E1">
            <w:pPr>
              <w:pStyle w:val="Tabellentext"/>
            </w:pPr>
            <w:r w:rsidRPr="00D702E1">
              <w:t>Die Anwendung soll von mehreren Benutzern parallel ausgeführt werden können. Dabei muss sich jeder Benutzer über ein eigenes Benutzerkonto am Programm anmelden können.</w:t>
            </w:r>
          </w:p>
        </w:tc>
        <w:tc>
          <w:tcPr>
            <w:tcW w:w="1276" w:type="dxa"/>
            <w:tcBorders>
              <w:top w:val="single" w:sz="12" w:space="0" w:color="auto"/>
              <w:bottom w:val="single" w:sz="12" w:space="0" w:color="auto"/>
              <w:right w:val="nil"/>
            </w:tcBorders>
          </w:tcPr>
          <w:p w14:paraId="5959F6EC" w14:textId="77777777" w:rsidR="00751AFF" w:rsidRPr="00D702E1" w:rsidRDefault="00751AFF" w:rsidP="00D702E1">
            <w:pPr>
              <w:pStyle w:val="Tabellentext"/>
            </w:pPr>
            <w:r w:rsidRPr="00D702E1">
              <w:t>nicht funktional</w:t>
            </w:r>
          </w:p>
        </w:tc>
      </w:tr>
      <w:tr w:rsidR="00751AFF" w:rsidRPr="00D702E1" w14:paraId="5C9B9598" w14:textId="77777777" w:rsidTr="001F763D">
        <w:tc>
          <w:tcPr>
            <w:tcW w:w="497" w:type="dxa"/>
            <w:tcBorders>
              <w:top w:val="single" w:sz="12" w:space="0" w:color="auto"/>
              <w:left w:val="nil"/>
              <w:bottom w:val="single" w:sz="12" w:space="0" w:color="auto"/>
            </w:tcBorders>
          </w:tcPr>
          <w:p w14:paraId="43BA0FEA" w14:textId="77777777" w:rsidR="00751AFF" w:rsidRPr="00D702E1" w:rsidRDefault="00751AFF" w:rsidP="00D702E1">
            <w:pPr>
              <w:pStyle w:val="Tabellentext"/>
            </w:pPr>
            <w:r w:rsidRPr="00D702E1">
              <w:t>12</w:t>
            </w:r>
          </w:p>
        </w:tc>
        <w:tc>
          <w:tcPr>
            <w:tcW w:w="3827" w:type="dxa"/>
            <w:tcBorders>
              <w:top w:val="single" w:sz="12" w:space="0" w:color="auto"/>
              <w:bottom w:val="single" w:sz="12" w:space="0" w:color="auto"/>
            </w:tcBorders>
          </w:tcPr>
          <w:p w14:paraId="54015CA6" w14:textId="77777777" w:rsidR="00751AFF" w:rsidRPr="00D702E1" w:rsidRDefault="00751AFF" w:rsidP="00D702E1">
            <w:pPr>
              <w:pStyle w:val="Tabellentext"/>
            </w:pPr>
            <w:r w:rsidRPr="00D702E1">
              <w:t>sichere Benutzerauthentifizierung</w:t>
            </w:r>
          </w:p>
        </w:tc>
        <w:tc>
          <w:tcPr>
            <w:tcW w:w="8364" w:type="dxa"/>
            <w:tcBorders>
              <w:top w:val="single" w:sz="12" w:space="0" w:color="auto"/>
              <w:bottom w:val="single" w:sz="12" w:space="0" w:color="auto"/>
            </w:tcBorders>
          </w:tcPr>
          <w:p w14:paraId="534C2192" w14:textId="77777777" w:rsidR="00751AFF" w:rsidRPr="00D702E1" w:rsidRDefault="00751AFF" w:rsidP="00D702E1">
            <w:pPr>
              <w:pStyle w:val="Tabellentext"/>
            </w:pPr>
            <w:r w:rsidRPr="00D702E1">
              <w:t>Zur Wahrung des Datenschutzes und der Datensicherheit muss sich jeder Benutzer über einen Benutzernamen und Kennwort am Programm anmelden.</w:t>
            </w:r>
          </w:p>
        </w:tc>
        <w:tc>
          <w:tcPr>
            <w:tcW w:w="1276" w:type="dxa"/>
            <w:tcBorders>
              <w:top w:val="single" w:sz="12" w:space="0" w:color="auto"/>
              <w:bottom w:val="single" w:sz="12" w:space="0" w:color="auto"/>
              <w:right w:val="nil"/>
            </w:tcBorders>
          </w:tcPr>
          <w:p w14:paraId="2AB0D301" w14:textId="77777777" w:rsidR="00751AFF" w:rsidRPr="00D702E1" w:rsidRDefault="00751AFF" w:rsidP="00D702E1">
            <w:pPr>
              <w:pStyle w:val="Tabellentext"/>
            </w:pPr>
            <w:r w:rsidRPr="00D702E1">
              <w:t>nicht funktional</w:t>
            </w:r>
          </w:p>
        </w:tc>
      </w:tr>
      <w:tr w:rsidR="00751AFF" w:rsidRPr="00D702E1" w14:paraId="4BBB6514" w14:textId="77777777" w:rsidTr="001F763D">
        <w:tc>
          <w:tcPr>
            <w:tcW w:w="497" w:type="dxa"/>
            <w:tcBorders>
              <w:top w:val="single" w:sz="12" w:space="0" w:color="auto"/>
              <w:left w:val="nil"/>
              <w:bottom w:val="single" w:sz="12" w:space="0" w:color="auto"/>
            </w:tcBorders>
          </w:tcPr>
          <w:p w14:paraId="57C6C5F4" w14:textId="77777777" w:rsidR="00751AFF" w:rsidRPr="00D702E1" w:rsidRDefault="00751AFF" w:rsidP="00D702E1">
            <w:pPr>
              <w:pStyle w:val="Tabellentext"/>
            </w:pPr>
            <w:r w:rsidRPr="00D702E1">
              <w:t>13</w:t>
            </w:r>
          </w:p>
        </w:tc>
        <w:tc>
          <w:tcPr>
            <w:tcW w:w="3827" w:type="dxa"/>
            <w:tcBorders>
              <w:top w:val="single" w:sz="12" w:space="0" w:color="auto"/>
              <w:bottom w:val="single" w:sz="12" w:space="0" w:color="auto"/>
            </w:tcBorders>
          </w:tcPr>
          <w:p w14:paraId="7FA50464" w14:textId="77777777" w:rsidR="00751AFF" w:rsidRPr="00D702E1" w:rsidRDefault="00751AFF" w:rsidP="00D702E1">
            <w:pPr>
              <w:pStyle w:val="Tabellentext"/>
            </w:pPr>
            <w:r w:rsidRPr="00D702E1">
              <w:t>verschlüsselte Kommunikation über HTTPS</w:t>
            </w:r>
          </w:p>
        </w:tc>
        <w:tc>
          <w:tcPr>
            <w:tcW w:w="8364" w:type="dxa"/>
            <w:tcBorders>
              <w:top w:val="single" w:sz="12" w:space="0" w:color="auto"/>
              <w:bottom w:val="single" w:sz="12" w:space="0" w:color="auto"/>
            </w:tcBorders>
          </w:tcPr>
          <w:p w14:paraId="78A67FF6" w14:textId="77777777" w:rsidR="00751AFF" w:rsidRPr="00D702E1" w:rsidRDefault="00751AFF" w:rsidP="00D702E1">
            <w:pPr>
              <w:pStyle w:val="Tabellentext"/>
            </w:pPr>
            <w:r w:rsidRPr="00D702E1">
              <w:t>Über HTTPS soll die verschlüsselte Kommunikation gewährleistet werden.</w:t>
            </w:r>
          </w:p>
        </w:tc>
        <w:tc>
          <w:tcPr>
            <w:tcW w:w="1276" w:type="dxa"/>
            <w:tcBorders>
              <w:top w:val="single" w:sz="12" w:space="0" w:color="auto"/>
              <w:bottom w:val="single" w:sz="12" w:space="0" w:color="auto"/>
              <w:right w:val="nil"/>
            </w:tcBorders>
          </w:tcPr>
          <w:p w14:paraId="26880884" w14:textId="77777777" w:rsidR="00751AFF" w:rsidRPr="00D702E1" w:rsidRDefault="00751AFF" w:rsidP="00D702E1">
            <w:pPr>
              <w:pStyle w:val="Tabellentext"/>
            </w:pPr>
            <w:r w:rsidRPr="00D702E1">
              <w:t>nicht funktional</w:t>
            </w:r>
          </w:p>
        </w:tc>
      </w:tr>
      <w:tr w:rsidR="00751AFF" w:rsidRPr="00D702E1" w14:paraId="40B2D38B" w14:textId="77777777" w:rsidTr="001F763D">
        <w:tc>
          <w:tcPr>
            <w:tcW w:w="497" w:type="dxa"/>
            <w:tcBorders>
              <w:top w:val="single" w:sz="12" w:space="0" w:color="auto"/>
              <w:left w:val="nil"/>
              <w:bottom w:val="single" w:sz="12" w:space="0" w:color="auto"/>
            </w:tcBorders>
          </w:tcPr>
          <w:p w14:paraId="6F2181C9" w14:textId="77777777" w:rsidR="00751AFF" w:rsidRPr="00D702E1" w:rsidRDefault="00751AFF" w:rsidP="00D702E1">
            <w:pPr>
              <w:pStyle w:val="Tabellentext"/>
            </w:pPr>
            <w:r w:rsidRPr="00D702E1">
              <w:t>14</w:t>
            </w:r>
          </w:p>
        </w:tc>
        <w:tc>
          <w:tcPr>
            <w:tcW w:w="3827" w:type="dxa"/>
            <w:tcBorders>
              <w:top w:val="single" w:sz="12" w:space="0" w:color="auto"/>
              <w:bottom w:val="single" w:sz="12" w:space="0" w:color="auto"/>
            </w:tcBorders>
          </w:tcPr>
          <w:p w14:paraId="737CEDD5" w14:textId="77777777" w:rsidR="00751AFF" w:rsidRPr="00D702E1" w:rsidRDefault="00751AFF" w:rsidP="00D702E1">
            <w:pPr>
              <w:pStyle w:val="Tabellentext"/>
            </w:pPr>
            <w:r w:rsidRPr="00D702E1">
              <w:t>autorisierte Zugriffe über dedizierte Benutzerrechte und -rollen</w:t>
            </w:r>
          </w:p>
        </w:tc>
        <w:tc>
          <w:tcPr>
            <w:tcW w:w="8364" w:type="dxa"/>
            <w:tcBorders>
              <w:top w:val="single" w:sz="12" w:space="0" w:color="auto"/>
              <w:bottom w:val="single" w:sz="12" w:space="0" w:color="auto"/>
            </w:tcBorders>
          </w:tcPr>
          <w:p w14:paraId="1ABD0149" w14:textId="77777777" w:rsidR="00751AFF" w:rsidRPr="00D702E1" w:rsidRDefault="00751AFF" w:rsidP="00D702E1">
            <w:pPr>
              <w:pStyle w:val="Tabellentext"/>
            </w:pPr>
            <w:r w:rsidRPr="00D702E1">
              <w:t>Die Benutzeraktivitäten sollen durch dedizierte Benutzerrechte und -rollen autorisiert werden</w:t>
            </w:r>
          </w:p>
        </w:tc>
        <w:tc>
          <w:tcPr>
            <w:tcW w:w="1276" w:type="dxa"/>
            <w:tcBorders>
              <w:top w:val="single" w:sz="12" w:space="0" w:color="auto"/>
              <w:bottom w:val="single" w:sz="12" w:space="0" w:color="auto"/>
              <w:right w:val="nil"/>
            </w:tcBorders>
          </w:tcPr>
          <w:p w14:paraId="5FE71F90" w14:textId="77777777" w:rsidR="00751AFF" w:rsidRPr="00D702E1" w:rsidRDefault="00751AFF" w:rsidP="00D702E1">
            <w:pPr>
              <w:pStyle w:val="Tabellentext"/>
            </w:pPr>
            <w:r w:rsidRPr="00D702E1">
              <w:t>nicht funktional</w:t>
            </w:r>
          </w:p>
        </w:tc>
      </w:tr>
      <w:tr w:rsidR="00425BDE" w:rsidRPr="00D702E1" w14:paraId="33EB80C5" w14:textId="77777777" w:rsidTr="001F763D">
        <w:tc>
          <w:tcPr>
            <w:tcW w:w="497" w:type="dxa"/>
            <w:tcBorders>
              <w:top w:val="single" w:sz="12" w:space="0" w:color="auto"/>
              <w:left w:val="nil"/>
            </w:tcBorders>
          </w:tcPr>
          <w:p w14:paraId="409C294D" w14:textId="63983ABF" w:rsidR="00425BDE" w:rsidRPr="00D702E1" w:rsidRDefault="00425BDE" w:rsidP="00D702E1">
            <w:pPr>
              <w:pStyle w:val="Tabellentext"/>
            </w:pPr>
            <w:r w:rsidRPr="00D702E1">
              <w:t>15</w:t>
            </w:r>
          </w:p>
        </w:tc>
        <w:tc>
          <w:tcPr>
            <w:tcW w:w="3827" w:type="dxa"/>
            <w:tcBorders>
              <w:top w:val="single" w:sz="12" w:space="0" w:color="auto"/>
            </w:tcBorders>
          </w:tcPr>
          <w:p w14:paraId="41E94644" w14:textId="03C26E51" w:rsidR="00425BDE" w:rsidRPr="00D702E1" w:rsidRDefault="00425BDE" w:rsidP="00D702E1">
            <w:pPr>
              <w:pStyle w:val="Tabellentext"/>
            </w:pPr>
            <w:r w:rsidRPr="00D702E1">
              <w:t>detaillierte Protokollierung der Benutzeraktivitäten</w:t>
            </w:r>
          </w:p>
        </w:tc>
        <w:tc>
          <w:tcPr>
            <w:tcW w:w="8364" w:type="dxa"/>
            <w:tcBorders>
              <w:top w:val="single" w:sz="12" w:space="0" w:color="auto"/>
            </w:tcBorders>
          </w:tcPr>
          <w:p w14:paraId="2D3969A2" w14:textId="347983A0" w:rsidR="00425BDE" w:rsidRPr="00D702E1" w:rsidRDefault="00425BDE" w:rsidP="00D702E1">
            <w:pPr>
              <w:pStyle w:val="Tabellentext"/>
            </w:pPr>
            <w:r w:rsidRPr="00D702E1">
              <w:t>In Protokolldateien (Logdateien) sollen die Benutzeraktivitäten zur Anmeldung am Programm zu Änderungen der Konfigurationen an den Workflows, Kommunikationsverbindungen und den Benutzerkonten und zur Durchführung der Konvertierungen protokolliert werden. Die Protokolldateien werden in TXT-Format und UTF-8 Zeichenkodierung erstellt. Jeder Eintrag in der Logdatei wird mit einem Datums-/Zeitstempel versehen. Jeden Tag um 00:00 Uhr wird die am Tag zuvor erstellte Datei archiviert und eine neue Protokolldatei erstellt.</w:t>
            </w:r>
          </w:p>
        </w:tc>
        <w:tc>
          <w:tcPr>
            <w:tcW w:w="1276" w:type="dxa"/>
            <w:tcBorders>
              <w:top w:val="single" w:sz="12" w:space="0" w:color="auto"/>
              <w:right w:val="nil"/>
            </w:tcBorders>
          </w:tcPr>
          <w:p w14:paraId="0E9637E8" w14:textId="52E5D9F7" w:rsidR="00425BDE" w:rsidRPr="00D702E1" w:rsidRDefault="00425BDE" w:rsidP="00D702E1">
            <w:pPr>
              <w:pStyle w:val="Tabellentext"/>
            </w:pPr>
            <w:r w:rsidRPr="00D702E1">
              <w:t>nicht funktional</w:t>
            </w:r>
          </w:p>
        </w:tc>
      </w:tr>
    </w:tbl>
    <w:p w14:paraId="2869EA8A" w14:textId="721DC0B9" w:rsidR="00E54777" w:rsidRDefault="00E54777" w:rsidP="00E54777">
      <w:pPr>
        <w:pStyle w:val="berschrift8"/>
        <w:spacing w:before="0"/>
        <w:rPr>
          <w:rStyle w:val="Grundzenglisch"/>
          <w:bCs/>
          <w:lang w:val="de-DE"/>
        </w:rPr>
      </w:pPr>
      <w:bookmarkStart w:id="41" w:name="_Ref140854186"/>
      <w:bookmarkStart w:id="42" w:name="_Toc141422327"/>
      <w:r w:rsidRPr="00E54777">
        <w:rPr>
          <w:rStyle w:val="Grundzenglisch"/>
          <w:bCs/>
          <w:lang w:val="de-DE"/>
        </w:rPr>
        <w:lastRenderedPageBreak/>
        <w:t>Risikokatalog</w:t>
      </w:r>
      <w:bookmarkEnd w:id="41"/>
      <w:bookmarkEnd w:id="42"/>
      <w:r w:rsidRPr="00E54777">
        <w:rPr>
          <w:rStyle w:val="Grundzenglisch"/>
          <w:bCs/>
          <w:lang w:val="de-DE"/>
        </w:rPr>
        <w:t xml:space="preserve"> </w:t>
      </w:r>
    </w:p>
    <w:p w14:paraId="08E93D55" w14:textId="20C8CF5B" w:rsidR="000F3371" w:rsidRPr="000F3371" w:rsidRDefault="007D16C3" w:rsidP="000F3371">
      <w:pPr>
        <w:pStyle w:val="Grundtext"/>
      </w:pPr>
      <w:r>
        <w:t>Folgende Tabelle enthält einen Auszug aus dem Risikokatalog</w:t>
      </w:r>
    </w:p>
    <w:p w14:paraId="03F735D9" w14:textId="53BB7D1F" w:rsidR="0063776B" w:rsidRDefault="0063776B" w:rsidP="0063776B">
      <w:pPr>
        <w:pStyle w:val="Tabellentitel"/>
      </w:pPr>
      <w:r w:rsidRPr="0063776B">
        <w:rPr>
          <w:rStyle w:val="Grundzfett"/>
        </w:rPr>
        <w:t xml:space="preserve">Tab.  </w:t>
      </w:r>
      <w:r w:rsidR="0064466C">
        <w:rPr>
          <w:rStyle w:val="Grundzfett"/>
        </w:rPr>
        <w:fldChar w:fldCharType="begin"/>
      </w:r>
      <w:r w:rsidR="0064466C">
        <w:rPr>
          <w:rStyle w:val="Grundzfett"/>
        </w:rPr>
        <w:instrText xml:space="preserve"> STYLEREF 1 \s </w:instrText>
      </w:r>
      <w:r w:rsidR="0064466C">
        <w:rPr>
          <w:rStyle w:val="Grundzfett"/>
        </w:rPr>
        <w:fldChar w:fldCharType="separate"/>
      </w:r>
      <w:r w:rsidR="0064466C">
        <w:rPr>
          <w:rStyle w:val="Grundzfett"/>
          <w:noProof/>
        </w:rPr>
        <w:t>10</w:t>
      </w:r>
      <w:r w:rsidR="0064466C">
        <w:rPr>
          <w:rStyle w:val="Grundzfett"/>
        </w:rPr>
        <w:fldChar w:fldCharType="end"/>
      </w:r>
      <w:r w:rsidR="0064466C">
        <w:rPr>
          <w:rStyle w:val="Grundzfett"/>
        </w:rPr>
        <w:t>.</w:t>
      </w:r>
      <w:r w:rsidR="0064466C">
        <w:rPr>
          <w:rStyle w:val="Grundzfett"/>
        </w:rPr>
        <w:fldChar w:fldCharType="begin"/>
      </w:r>
      <w:r w:rsidR="0064466C">
        <w:rPr>
          <w:rStyle w:val="Grundzfett"/>
        </w:rPr>
        <w:instrText xml:space="preserve"> SEQ Tab._ \* ARABIC \s 1 </w:instrText>
      </w:r>
      <w:r w:rsidR="0064466C">
        <w:rPr>
          <w:rStyle w:val="Grundzfett"/>
        </w:rPr>
        <w:fldChar w:fldCharType="separate"/>
      </w:r>
      <w:r w:rsidR="0064466C">
        <w:rPr>
          <w:rStyle w:val="Grundzfett"/>
          <w:noProof/>
        </w:rPr>
        <w:t>2</w:t>
      </w:r>
      <w:r w:rsidR="0064466C">
        <w:rPr>
          <w:rStyle w:val="Grundzfett"/>
        </w:rPr>
        <w:fldChar w:fldCharType="end"/>
      </w:r>
      <w:r w:rsidRPr="0063776B">
        <w:rPr>
          <w:rStyle w:val="Grundzfett"/>
        </w:rPr>
        <w:t>:</w:t>
      </w:r>
      <w:r>
        <w:t xml:space="preserve"> Risikokatalog</w:t>
      </w:r>
    </w:p>
    <w:tbl>
      <w:tblPr>
        <w:tblW w:w="13680" w:type="dxa"/>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6"/>
        <w:gridCol w:w="2268"/>
        <w:gridCol w:w="2835"/>
        <w:gridCol w:w="993"/>
        <w:gridCol w:w="2694"/>
        <w:gridCol w:w="4394"/>
      </w:tblGrid>
      <w:tr w:rsidR="00F2389B" w:rsidRPr="0091658C" w14:paraId="13B90D43" w14:textId="0BA49B7B" w:rsidTr="0010067D">
        <w:tc>
          <w:tcPr>
            <w:tcW w:w="496" w:type="dxa"/>
            <w:tcBorders>
              <w:top w:val="single" w:sz="12" w:space="0" w:color="auto"/>
              <w:left w:val="nil"/>
              <w:bottom w:val="single" w:sz="12" w:space="0" w:color="auto"/>
            </w:tcBorders>
          </w:tcPr>
          <w:p w14:paraId="4448F687" w14:textId="77777777" w:rsidR="00F2389B" w:rsidRPr="0091658C" w:rsidRDefault="00F2389B" w:rsidP="00F83172">
            <w:pPr>
              <w:pStyle w:val="Tabellentitel"/>
              <w:rPr>
                <w:rStyle w:val="Grundzfett"/>
                <w:sz w:val="24"/>
                <w:szCs w:val="24"/>
              </w:rPr>
            </w:pPr>
            <w:r>
              <w:rPr>
                <w:rStyle w:val="Grundzfett"/>
                <w:sz w:val="24"/>
                <w:szCs w:val="24"/>
              </w:rPr>
              <w:t>Nr.</w:t>
            </w:r>
          </w:p>
        </w:tc>
        <w:tc>
          <w:tcPr>
            <w:tcW w:w="2268" w:type="dxa"/>
            <w:tcBorders>
              <w:top w:val="single" w:sz="12" w:space="0" w:color="auto"/>
              <w:bottom w:val="single" w:sz="12" w:space="0" w:color="auto"/>
            </w:tcBorders>
          </w:tcPr>
          <w:p w14:paraId="3E267415" w14:textId="3B240B69" w:rsidR="00F2389B" w:rsidRPr="0091658C" w:rsidRDefault="00880B8B" w:rsidP="00F83172">
            <w:pPr>
              <w:pStyle w:val="Tabellentitel"/>
              <w:rPr>
                <w:rStyle w:val="Grundzfett"/>
                <w:sz w:val="24"/>
                <w:szCs w:val="24"/>
              </w:rPr>
            </w:pPr>
            <w:r>
              <w:rPr>
                <w:rStyle w:val="Grundzfett"/>
                <w:sz w:val="24"/>
                <w:szCs w:val="24"/>
              </w:rPr>
              <w:t>Risiko</w:t>
            </w:r>
          </w:p>
        </w:tc>
        <w:tc>
          <w:tcPr>
            <w:tcW w:w="2835" w:type="dxa"/>
            <w:tcBorders>
              <w:top w:val="single" w:sz="12" w:space="0" w:color="auto"/>
              <w:bottom w:val="single" w:sz="12" w:space="0" w:color="auto"/>
            </w:tcBorders>
          </w:tcPr>
          <w:p w14:paraId="644017B4" w14:textId="68AD0B12" w:rsidR="00F2389B" w:rsidRPr="0091658C" w:rsidRDefault="00F2389B" w:rsidP="00F83172">
            <w:pPr>
              <w:pStyle w:val="Tabellentitel"/>
              <w:rPr>
                <w:rStyle w:val="Grundzfett"/>
                <w:sz w:val="24"/>
                <w:szCs w:val="24"/>
              </w:rPr>
            </w:pPr>
            <w:r w:rsidRPr="00F2389B">
              <w:rPr>
                <w:rStyle w:val="Grundzfett"/>
                <w:sz w:val="24"/>
                <w:szCs w:val="24"/>
              </w:rPr>
              <w:t>Wirkung</w:t>
            </w:r>
          </w:p>
        </w:tc>
        <w:tc>
          <w:tcPr>
            <w:tcW w:w="993" w:type="dxa"/>
            <w:tcBorders>
              <w:top w:val="single" w:sz="12" w:space="0" w:color="auto"/>
              <w:bottom w:val="single" w:sz="12" w:space="0" w:color="auto"/>
              <w:right w:val="nil"/>
            </w:tcBorders>
          </w:tcPr>
          <w:p w14:paraId="09DA3893" w14:textId="30F53553" w:rsidR="00F2389B" w:rsidRPr="0091658C" w:rsidRDefault="00F2389B" w:rsidP="00F83172">
            <w:pPr>
              <w:pStyle w:val="Tabellentitel"/>
              <w:rPr>
                <w:rStyle w:val="Grundzfett"/>
                <w:sz w:val="24"/>
                <w:szCs w:val="24"/>
              </w:rPr>
            </w:pPr>
            <w:r w:rsidRPr="00F2389B">
              <w:rPr>
                <w:rStyle w:val="Grundzfett"/>
                <w:sz w:val="24"/>
                <w:szCs w:val="24"/>
              </w:rPr>
              <w:t>E</w:t>
            </w:r>
            <w:r w:rsidR="000F266A">
              <w:rPr>
                <w:rStyle w:val="Grundzfett"/>
                <w:sz w:val="24"/>
                <w:szCs w:val="24"/>
              </w:rPr>
              <w:t>wk</w:t>
            </w:r>
            <w:r w:rsidRPr="00F2389B">
              <w:rPr>
                <w:rStyle w:val="Grundzfett"/>
                <w:sz w:val="24"/>
                <w:szCs w:val="24"/>
              </w:rPr>
              <w:t xml:space="preserve"> </w:t>
            </w:r>
          </w:p>
        </w:tc>
        <w:tc>
          <w:tcPr>
            <w:tcW w:w="2694" w:type="dxa"/>
            <w:tcBorders>
              <w:top w:val="single" w:sz="12" w:space="0" w:color="auto"/>
              <w:bottom w:val="single" w:sz="12" w:space="0" w:color="auto"/>
              <w:right w:val="nil"/>
            </w:tcBorders>
          </w:tcPr>
          <w:p w14:paraId="05908DEA" w14:textId="027B7794" w:rsidR="00F2389B" w:rsidRPr="00F2389B" w:rsidRDefault="00F2389B" w:rsidP="00F83172">
            <w:pPr>
              <w:pStyle w:val="Tabellentitel"/>
              <w:rPr>
                <w:rStyle w:val="Grundzfett"/>
                <w:sz w:val="24"/>
                <w:szCs w:val="24"/>
              </w:rPr>
            </w:pPr>
            <w:r w:rsidRPr="00F2389B">
              <w:rPr>
                <w:rStyle w:val="Grundzfett"/>
                <w:sz w:val="24"/>
                <w:szCs w:val="24"/>
              </w:rPr>
              <w:t>Schadensausmaß</w:t>
            </w:r>
          </w:p>
        </w:tc>
        <w:tc>
          <w:tcPr>
            <w:tcW w:w="4394" w:type="dxa"/>
            <w:tcBorders>
              <w:top w:val="single" w:sz="12" w:space="0" w:color="auto"/>
              <w:bottom w:val="single" w:sz="12" w:space="0" w:color="auto"/>
              <w:right w:val="nil"/>
            </w:tcBorders>
          </w:tcPr>
          <w:p w14:paraId="44ED7714" w14:textId="6F43536A" w:rsidR="00F2389B" w:rsidRPr="00F2389B" w:rsidRDefault="00F2389B" w:rsidP="00F83172">
            <w:pPr>
              <w:pStyle w:val="Tabellentitel"/>
              <w:rPr>
                <w:rStyle w:val="Grundzfett"/>
                <w:sz w:val="24"/>
                <w:szCs w:val="24"/>
              </w:rPr>
            </w:pPr>
            <w:r>
              <w:rPr>
                <w:rStyle w:val="Grundzfett"/>
                <w:sz w:val="24"/>
                <w:szCs w:val="24"/>
              </w:rPr>
              <w:t>Maßnahme</w:t>
            </w:r>
          </w:p>
        </w:tc>
      </w:tr>
      <w:tr w:rsidR="0010067D" w:rsidRPr="00A129F5" w14:paraId="7C8A1395" w14:textId="77777777" w:rsidTr="0010067D">
        <w:tc>
          <w:tcPr>
            <w:tcW w:w="496" w:type="dxa"/>
            <w:tcBorders>
              <w:left w:val="nil"/>
            </w:tcBorders>
          </w:tcPr>
          <w:p w14:paraId="46DE94DC" w14:textId="5187996B" w:rsidR="0010067D" w:rsidRPr="00A129F5" w:rsidRDefault="00645708" w:rsidP="00A129F5">
            <w:pPr>
              <w:pStyle w:val="Tabellentext"/>
            </w:pPr>
            <w:r w:rsidRPr="00A129F5">
              <w:t>1</w:t>
            </w:r>
          </w:p>
        </w:tc>
        <w:tc>
          <w:tcPr>
            <w:tcW w:w="2268" w:type="dxa"/>
          </w:tcPr>
          <w:p w14:paraId="64018952" w14:textId="77777777" w:rsidR="0010067D" w:rsidRPr="00A129F5" w:rsidRDefault="0010067D" w:rsidP="00A129F5">
            <w:pPr>
              <w:pStyle w:val="Tabellentext"/>
            </w:pPr>
            <w:r w:rsidRPr="00A129F5">
              <w:t>Fehlerhaftes Projektmanagement</w:t>
            </w:r>
          </w:p>
        </w:tc>
        <w:tc>
          <w:tcPr>
            <w:tcW w:w="2835" w:type="dxa"/>
          </w:tcPr>
          <w:p w14:paraId="29FE00FB" w14:textId="77777777" w:rsidR="0010067D" w:rsidRPr="00A129F5" w:rsidRDefault="0010067D" w:rsidP="00A129F5">
            <w:pPr>
              <w:pStyle w:val="Tabellentext"/>
            </w:pPr>
            <w:r w:rsidRPr="00A129F5">
              <w:t>Nichterreichen der Projektziels</w:t>
            </w:r>
          </w:p>
          <w:p w14:paraId="10787022" w14:textId="77777777" w:rsidR="0010067D" w:rsidRPr="00A129F5" w:rsidRDefault="0010067D" w:rsidP="00A129F5">
            <w:pPr>
              <w:pStyle w:val="Tabellentext"/>
            </w:pPr>
            <w:r w:rsidRPr="00A129F5">
              <w:t>Terminüberschreitung</w:t>
            </w:r>
          </w:p>
        </w:tc>
        <w:tc>
          <w:tcPr>
            <w:tcW w:w="993" w:type="dxa"/>
            <w:tcBorders>
              <w:right w:val="nil"/>
            </w:tcBorders>
          </w:tcPr>
          <w:p w14:paraId="77727EBF" w14:textId="77777777" w:rsidR="0010067D" w:rsidRPr="00A129F5" w:rsidRDefault="0010067D" w:rsidP="00A129F5">
            <w:pPr>
              <w:pStyle w:val="Tabellentext"/>
            </w:pPr>
            <w:r w:rsidRPr="00A129F5">
              <w:t>Hoch</w:t>
            </w:r>
          </w:p>
        </w:tc>
        <w:tc>
          <w:tcPr>
            <w:tcW w:w="2694" w:type="dxa"/>
            <w:tcBorders>
              <w:right w:val="nil"/>
            </w:tcBorders>
          </w:tcPr>
          <w:p w14:paraId="7E7560A4" w14:textId="77777777" w:rsidR="0010067D" w:rsidRPr="00A129F5" w:rsidRDefault="0010067D" w:rsidP="00A129F5">
            <w:pPr>
              <w:pStyle w:val="Tabellentext"/>
            </w:pPr>
            <w:r w:rsidRPr="00A129F5">
              <w:t>Schwer: kein Projektabschluss</w:t>
            </w:r>
          </w:p>
          <w:p w14:paraId="78096C22" w14:textId="77777777" w:rsidR="0010067D" w:rsidRPr="00A129F5" w:rsidRDefault="0010067D" w:rsidP="00A129F5">
            <w:pPr>
              <w:pStyle w:val="Tabellentext"/>
            </w:pPr>
            <w:r w:rsidRPr="00A129F5">
              <w:t>Überschreitung des Finanz</w:t>
            </w:r>
            <w:r w:rsidRPr="00A129F5">
              <w:noBreakHyphen/>
              <w:t xml:space="preserve"> und Zeit</w:t>
            </w:r>
            <w:r w:rsidRPr="00A129F5">
              <w:noBreakHyphen/>
              <w:t>Budgets</w:t>
            </w:r>
          </w:p>
        </w:tc>
        <w:tc>
          <w:tcPr>
            <w:tcW w:w="4394" w:type="dxa"/>
            <w:tcBorders>
              <w:right w:val="nil"/>
            </w:tcBorders>
          </w:tcPr>
          <w:p w14:paraId="1C865E99" w14:textId="77777777" w:rsidR="0010067D" w:rsidRPr="00A129F5" w:rsidRDefault="0010067D" w:rsidP="00A129F5">
            <w:pPr>
              <w:pStyle w:val="Tabellentext"/>
            </w:pPr>
            <w:r w:rsidRPr="00A129F5">
              <w:t>Effektives Projektmanagement</w:t>
            </w:r>
          </w:p>
          <w:p w14:paraId="69E7CC00" w14:textId="77777777" w:rsidR="0010067D" w:rsidRPr="00A129F5" w:rsidRDefault="0010067D" w:rsidP="00A129F5">
            <w:pPr>
              <w:pStyle w:val="Tabellentext"/>
            </w:pPr>
          </w:p>
        </w:tc>
      </w:tr>
      <w:tr w:rsidR="0010067D" w:rsidRPr="00A129F5" w14:paraId="3683E6F1" w14:textId="77777777" w:rsidTr="0010067D">
        <w:tc>
          <w:tcPr>
            <w:tcW w:w="496" w:type="dxa"/>
            <w:tcBorders>
              <w:left w:val="nil"/>
            </w:tcBorders>
          </w:tcPr>
          <w:p w14:paraId="581E376F" w14:textId="5A1570AA" w:rsidR="0010067D" w:rsidRPr="00A129F5" w:rsidRDefault="00645708" w:rsidP="00A129F5">
            <w:pPr>
              <w:pStyle w:val="Tabellentext"/>
            </w:pPr>
            <w:r w:rsidRPr="00A129F5">
              <w:t>2</w:t>
            </w:r>
          </w:p>
        </w:tc>
        <w:tc>
          <w:tcPr>
            <w:tcW w:w="2268" w:type="dxa"/>
          </w:tcPr>
          <w:p w14:paraId="1A41845A" w14:textId="77777777" w:rsidR="0010067D" w:rsidRPr="00A129F5" w:rsidRDefault="0010067D" w:rsidP="00A129F5">
            <w:pPr>
              <w:pStyle w:val="Tabellentext"/>
            </w:pPr>
            <w:r w:rsidRPr="00A129F5">
              <w:t>Unklarer Projektumfang</w:t>
            </w:r>
          </w:p>
        </w:tc>
        <w:tc>
          <w:tcPr>
            <w:tcW w:w="2835" w:type="dxa"/>
          </w:tcPr>
          <w:p w14:paraId="5E7F412B" w14:textId="77777777" w:rsidR="0010067D" w:rsidRPr="00A129F5" w:rsidRDefault="0010067D" w:rsidP="00A129F5">
            <w:pPr>
              <w:pStyle w:val="Tabellentext"/>
            </w:pPr>
          </w:p>
        </w:tc>
        <w:tc>
          <w:tcPr>
            <w:tcW w:w="993" w:type="dxa"/>
            <w:tcBorders>
              <w:right w:val="nil"/>
            </w:tcBorders>
          </w:tcPr>
          <w:p w14:paraId="52F3EB9B" w14:textId="77777777" w:rsidR="0010067D" w:rsidRPr="00A129F5" w:rsidRDefault="0010067D" w:rsidP="00A129F5">
            <w:pPr>
              <w:pStyle w:val="Tabellentext"/>
            </w:pPr>
            <w:r w:rsidRPr="00A129F5">
              <w:t>Hoch</w:t>
            </w:r>
          </w:p>
        </w:tc>
        <w:tc>
          <w:tcPr>
            <w:tcW w:w="2694" w:type="dxa"/>
            <w:tcBorders>
              <w:right w:val="nil"/>
            </w:tcBorders>
          </w:tcPr>
          <w:p w14:paraId="72A2831B" w14:textId="77777777" w:rsidR="0010067D" w:rsidRPr="00A129F5" w:rsidRDefault="0010067D" w:rsidP="00A129F5">
            <w:pPr>
              <w:pStyle w:val="Tabellentext"/>
            </w:pPr>
            <w:r w:rsidRPr="00A129F5">
              <w:t>Schwer: kein Projektabschluss</w:t>
            </w:r>
          </w:p>
          <w:p w14:paraId="5F8C8EEE" w14:textId="77777777" w:rsidR="0010067D" w:rsidRPr="00A129F5" w:rsidRDefault="0010067D" w:rsidP="00A129F5">
            <w:pPr>
              <w:pStyle w:val="Tabellentext"/>
            </w:pPr>
            <w:r w:rsidRPr="00A129F5">
              <w:t>Überschreitung des Finanz</w:t>
            </w:r>
            <w:r w:rsidRPr="00A129F5">
              <w:noBreakHyphen/>
              <w:t xml:space="preserve"> und Zeit</w:t>
            </w:r>
            <w:r w:rsidRPr="00A129F5">
              <w:noBreakHyphen/>
              <w:t>Budgets</w:t>
            </w:r>
          </w:p>
          <w:p w14:paraId="2E541E7F" w14:textId="77777777" w:rsidR="0010067D" w:rsidRPr="00A129F5" w:rsidRDefault="0010067D" w:rsidP="00A129F5">
            <w:pPr>
              <w:pStyle w:val="Tabellentext"/>
            </w:pPr>
            <w:r w:rsidRPr="00A129F5">
              <w:t>Nichterfüllen der Anforderungen</w:t>
            </w:r>
          </w:p>
        </w:tc>
        <w:tc>
          <w:tcPr>
            <w:tcW w:w="4394" w:type="dxa"/>
            <w:tcBorders>
              <w:right w:val="nil"/>
            </w:tcBorders>
          </w:tcPr>
          <w:p w14:paraId="6C22C666" w14:textId="77777777" w:rsidR="0010067D" w:rsidRPr="00A129F5" w:rsidRDefault="0010067D" w:rsidP="00A129F5">
            <w:pPr>
              <w:pStyle w:val="Tabellentext"/>
            </w:pPr>
            <w:r w:rsidRPr="00A129F5">
              <w:t xml:space="preserve">gut organisierter und strukturiertes Projektmanagement </w:t>
            </w:r>
          </w:p>
          <w:p w14:paraId="0D223636" w14:textId="77777777" w:rsidR="0010067D" w:rsidRPr="00A129F5" w:rsidRDefault="0010067D" w:rsidP="00A129F5">
            <w:pPr>
              <w:pStyle w:val="Tabellentext"/>
            </w:pPr>
            <w:r w:rsidRPr="00A129F5">
              <w:t>Erstellen eines detaillierten Lastenhefts</w:t>
            </w:r>
          </w:p>
          <w:p w14:paraId="74867288" w14:textId="77777777" w:rsidR="0010067D" w:rsidRPr="00A129F5" w:rsidRDefault="0010067D" w:rsidP="00A129F5">
            <w:pPr>
              <w:pStyle w:val="Tabellentext"/>
            </w:pPr>
            <w:r w:rsidRPr="00A129F5">
              <w:t>Erstellen eines detaillierten Pflichtenhefts</w:t>
            </w:r>
          </w:p>
          <w:p w14:paraId="64E4BF18" w14:textId="77777777" w:rsidR="0010067D" w:rsidRPr="00A129F5" w:rsidRDefault="0010067D" w:rsidP="00A129F5">
            <w:pPr>
              <w:pStyle w:val="Tabellentext"/>
            </w:pPr>
            <w:r w:rsidRPr="00A129F5">
              <w:t xml:space="preserve">sorgfältig ausgearbeiteter Projektantrag und der Projektauftrag </w:t>
            </w:r>
          </w:p>
        </w:tc>
      </w:tr>
      <w:tr w:rsidR="0010067D" w:rsidRPr="00A129F5" w14:paraId="0DA5C1D6" w14:textId="77777777" w:rsidTr="0010067D">
        <w:tc>
          <w:tcPr>
            <w:tcW w:w="496" w:type="dxa"/>
            <w:tcBorders>
              <w:left w:val="nil"/>
            </w:tcBorders>
          </w:tcPr>
          <w:p w14:paraId="4CF8353F" w14:textId="03901EF3" w:rsidR="0010067D" w:rsidRPr="00A129F5" w:rsidRDefault="00645708" w:rsidP="00A129F5">
            <w:pPr>
              <w:pStyle w:val="Tabellentext"/>
            </w:pPr>
            <w:r w:rsidRPr="00A129F5">
              <w:t>3</w:t>
            </w:r>
          </w:p>
        </w:tc>
        <w:tc>
          <w:tcPr>
            <w:tcW w:w="2268" w:type="dxa"/>
          </w:tcPr>
          <w:p w14:paraId="691F83B5" w14:textId="77777777" w:rsidR="0010067D" w:rsidRPr="00A129F5" w:rsidRDefault="0010067D" w:rsidP="00A129F5">
            <w:pPr>
              <w:pStyle w:val="Tabellentext"/>
            </w:pPr>
            <w:r w:rsidRPr="00A129F5">
              <w:t>Fehlende Personalressourcen</w:t>
            </w:r>
          </w:p>
        </w:tc>
        <w:tc>
          <w:tcPr>
            <w:tcW w:w="2835" w:type="dxa"/>
          </w:tcPr>
          <w:p w14:paraId="790C9E14" w14:textId="77777777" w:rsidR="0010067D" w:rsidRPr="00A129F5" w:rsidRDefault="0010067D" w:rsidP="00A129F5">
            <w:pPr>
              <w:pStyle w:val="Tabellentext"/>
            </w:pPr>
            <w:r w:rsidRPr="00A129F5">
              <w:t>Terminüberschreitung</w:t>
            </w:r>
          </w:p>
        </w:tc>
        <w:tc>
          <w:tcPr>
            <w:tcW w:w="993" w:type="dxa"/>
            <w:tcBorders>
              <w:right w:val="nil"/>
            </w:tcBorders>
          </w:tcPr>
          <w:p w14:paraId="7419519C" w14:textId="77777777" w:rsidR="0010067D" w:rsidRPr="00A129F5" w:rsidRDefault="0010067D" w:rsidP="00A129F5">
            <w:pPr>
              <w:pStyle w:val="Tabellentext"/>
            </w:pPr>
            <w:r w:rsidRPr="00A129F5">
              <w:t>Hoch</w:t>
            </w:r>
          </w:p>
        </w:tc>
        <w:tc>
          <w:tcPr>
            <w:tcW w:w="2694" w:type="dxa"/>
            <w:tcBorders>
              <w:right w:val="nil"/>
            </w:tcBorders>
          </w:tcPr>
          <w:p w14:paraId="0A5CC0B1" w14:textId="77777777" w:rsidR="0010067D" w:rsidRPr="00A129F5" w:rsidRDefault="0010067D" w:rsidP="00A129F5">
            <w:pPr>
              <w:pStyle w:val="Tabellentext"/>
            </w:pPr>
            <w:r w:rsidRPr="00A129F5">
              <w:t>Mittel: Überschreitung des Finanz</w:t>
            </w:r>
            <w:r w:rsidRPr="00A129F5">
              <w:noBreakHyphen/>
              <w:t xml:space="preserve"> und Zeit</w:t>
            </w:r>
            <w:r w:rsidRPr="00A129F5">
              <w:noBreakHyphen/>
              <w:t>Budgets</w:t>
            </w:r>
          </w:p>
        </w:tc>
        <w:tc>
          <w:tcPr>
            <w:tcW w:w="4394" w:type="dxa"/>
            <w:tcBorders>
              <w:right w:val="nil"/>
            </w:tcBorders>
          </w:tcPr>
          <w:p w14:paraId="2358F2E3" w14:textId="77777777" w:rsidR="0010067D" w:rsidRPr="00A129F5" w:rsidRDefault="0010067D" w:rsidP="00A129F5">
            <w:pPr>
              <w:pStyle w:val="Tabellentext"/>
            </w:pPr>
            <w:r w:rsidRPr="00A129F5">
              <w:t>Pufferzeiten in den Arbeitspaketen</w:t>
            </w:r>
          </w:p>
          <w:p w14:paraId="266AA4DD" w14:textId="77777777" w:rsidR="0010067D" w:rsidRPr="00A129F5" w:rsidRDefault="0010067D" w:rsidP="00A129F5">
            <w:pPr>
              <w:pStyle w:val="Tabellentext"/>
            </w:pPr>
            <w:r w:rsidRPr="00A129F5">
              <w:t>Ermitteln der Abhängigkeiten zu den Aufgaben</w:t>
            </w:r>
          </w:p>
          <w:p w14:paraId="6443872D" w14:textId="77777777" w:rsidR="0010067D" w:rsidRPr="00A129F5" w:rsidRDefault="0010067D" w:rsidP="00A129F5">
            <w:pPr>
              <w:pStyle w:val="Tabellentext"/>
            </w:pPr>
            <w:r w:rsidRPr="00A129F5">
              <w:t xml:space="preserve">Planung der Substitution von Mitarbeitenden </w:t>
            </w:r>
          </w:p>
        </w:tc>
      </w:tr>
    </w:tbl>
    <w:p w14:paraId="394B56E8" w14:textId="3648E97D" w:rsidR="00A57484" w:rsidRDefault="00A57484"/>
    <w:p w14:paraId="2632402C" w14:textId="77777777" w:rsidR="00A57484" w:rsidRDefault="00A57484">
      <w:r>
        <w:br w:type="page"/>
      </w:r>
    </w:p>
    <w:tbl>
      <w:tblPr>
        <w:tblW w:w="13680" w:type="dxa"/>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6"/>
        <w:gridCol w:w="2268"/>
        <w:gridCol w:w="2835"/>
        <w:gridCol w:w="993"/>
        <w:gridCol w:w="2694"/>
        <w:gridCol w:w="4394"/>
      </w:tblGrid>
      <w:tr w:rsidR="00A57484" w:rsidRPr="0091658C" w14:paraId="75417B19" w14:textId="77777777" w:rsidTr="006A7899">
        <w:tc>
          <w:tcPr>
            <w:tcW w:w="496" w:type="dxa"/>
            <w:tcBorders>
              <w:top w:val="single" w:sz="12" w:space="0" w:color="auto"/>
              <w:left w:val="nil"/>
              <w:bottom w:val="single" w:sz="12" w:space="0" w:color="auto"/>
            </w:tcBorders>
          </w:tcPr>
          <w:p w14:paraId="47F8BA98" w14:textId="77777777" w:rsidR="00A57484" w:rsidRPr="0091658C" w:rsidRDefault="00A57484" w:rsidP="006A7899">
            <w:pPr>
              <w:pStyle w:val="Tabellentext"/>
              <w:rPr>
                <w:rStyle w:val="Grundzfett"/>
                <w:sz w:val="24"/>
                <w:szCs w:val="24"/>
              </w:rPr>
            </w:pPr>
            <w:r>
              <w:rPr>
                <w:rStyle w:val="Grundzfett"/>
                <w:sz w:val="24"/>
                <w:szCs w:val="24"/>
              </w:rPr>
              <w:lastRenderedPageBreak/>
              <w:t>Nr.</w:t>
            </w:r>
          </w:p>
        </w:tc>
        <w:tc>
          <w:tcPr>
            <w:tcW w:w="2268" w:type="dxa"/>
            <w:tcBorders>
              <w:top w:val="single" w:sz="12" w:space="0" w:color="auto"/>
              <w:bottom w:val="single" w:sz="12" w:space="0" w:color="auto"/>
            </w:tcBorders>
          </w:tcPr>
          <w:p w14:paraId="2C1B2FB0" w14:textId="77777777" w:rsidR="00A57484" w:rsidRPr="0091658C" w:rsidRDefault="00A57484" w:rsidP="006A7899">
            <w:pPr>
              <w:pStyle w:val="Tabellentext"/>
              <w:rPr>
                <w:rStyle w:val="Grundzfett"/>
                <w:sz w:val="24"/>
                <w:szCs w:val="24"/>
              </w:rPr>
            </w:pPr>
            <w:r>
              <w:rPr>
                <w:rStyle w:val="Grundzfett"/>
                <w:sz w:val="24"/>
                <w:szCs w:val="24"/>
              </w:rPr>
              <w:t>Risiko</w:t>
            </w:r>
          </w:p>
        </w:tc>
        <w:tc>
          <w:tcPr>
            <w:tcW w:w="2835" w:type="dxa"/>
            <w:tcBorders>
              <w:top w:val="single" w:sz="12" w:space="0" w:color="auto"/>
              <w:bottom w:val="single" w:sz="12" w:space="0" w:color="auto"/>
            </w:tcBorders>
          </w:tcPr>
          <w:p w14:paraId="2A013DF1" w14:textId="77777777" w:rsidR="00A57484" w:rsidRPr="0091658C" w:rsidRDefault="00A57484" w:rsidP="006A7899">
            <w:pPr>
              <w:pStyle w:val="Tabellentext"/>
              <w:rPr>
                <w:rStyle w:val="Grundzfett"/>
                <w:sz w:val="24"/>
                <w:szCs w:val="24"/>
              </w:rPr>
            </w:pPr>
            <w:r w:rsidRPr="00F2389B">
              <w:rPr>
                <w:rStyle w:val="Grundzfett"/>
                <w:sz w:val="24"/>
                <w:szCs w:val="24"/>
              </w:rPr>
              <w:t>Wirkung</w:t>
            </w:r>
          </w:p>
        </w:tc>
        <w:tc>
          <w:tcPr>
            <w:tcW w:w="993" w:type="dxa"/>
            <w:tcBorders>
              <w:top w:val="single" w:sz="12" w:space="0" w:color="auto"/>
              <w:bottom w:val="single" w:sz="12" w:space="0" w:color="auto"/>
              <w:right w:val="nil"/>
            </w:tcBorders>
          </w:tcPr>
          <w:p w14:paraId="0CB21993" w14:textId="77777777" w:rsidR="00A57484" w:rsidRPr="0091658C" w:rsidRDefault="00A57484" w:rsidP="006A7899">
            <w:pPr>
              <w:pStyle w:val="Tabellentext"/>
              <w:rPr>
                <w:rStyle w:val="Grundzfett"/>
                <w:sz w:val="24"/>
                <w:szCs w:val="24"/>
              </w:rPr>
            </w:pPr>
            <w:r w:rsidRPr="00F2389B">
              <w:rPr>
                <w:rStyle w:val="Grundzfett"/>
                <w:sz w:val="24"/>
                <w:szCs w:val="24"/>
              </w:rPr>
              <w:t>E</w:t>
            </w:r>
            <w:r>
              <w:rPr>
                <w:rStyle w:val="Grundzfett"/>
                <w:sz w:val="24"/>
                <w:szCs w:val="24"/>
              </w:rPr>
              <w:t>wk</w:t>
            </w:r>
            <w:r w:rsidRPr="00F2389B">
              <w:rPr>
                <w:rStyle w:val="Grundzfett"/>
                <w:sz w:val="24"/>
                <w:szCs w:val="24"/>
              </w:rPr>
              <w:t xml:space="preserve"> </w:t>
            </w:r>
          </w:p>
        </w:tc>
        <w:tc>
          <w:tcPr>
            <w:tcW w:w="2694" w:type="dxa"/>
            <w:tcBorders>
              <w:top w:val="single" w:sz="12" w:space="0" w:color="auto"/>
              <w:bottom w:val="single" w:sz="12" w:space="0" w:color="auto"/>
              <w:right w:val="nil"/>
            </w:tcBorders>
          </w:tcPr>
          <w:p w14:paraId="278BD9C5" w14:textId="77777777" w:rsidR="00A57484" w:rsidRPr="00F2389B" w:rsidRDefault="00A57484" w:rsidP="006A7899">
            <w:pPr>
              <w:pStyle w:val="Tabellentext"/>
              <w:rPr>
                <w:rStyle w:val="Grundzfett"/>
                <w:sz w:val="24"/>
                <w:szCs w:val="24"/>
              </w:rPr>
            </w:pPr>
            <w:r w:rsidRPr="00F2389B">
              <w:rPr>
                <w:rStyle w:val="Grundzfett"/>
                <w:sz w:val="24"/>
                <w:szCs w:val="24"/>
              </w:rPr>
              <w:t>Schadensausmaß</w:t>
            </w:r>
          </w:p>
        </w:tc>
        <w:tc>
          <w:tcPr>
            <w:tcW w:w="4394" w:type="dxa"/>
            <w:tcBorders>
              <w:top w:val="single" w:sz="12" w:space="0" w:color="auto"/>
              <w:bottom w:val="single" w:sz="12" w:space="0" w:color="auto"/>
              <w:right w:val="nil"/>
            </w:tcBorders>
          </w:tcPr>
          <w:p w14:paraId="3B2E2B57" w14:textId="77777777" w:rsidR="00A57484" w:rsidRPr="00F2389B" w:rsidRDefault="00A57484" w:rsidP="006A7899">
            <w:pPr>
              <w:pStyle w:val="Tabellentext"/>
              <w:rPr>
                <w:rStyle w:val="Grundzfett"/>
                <w:sz w:val="24"/>
                <w:szCs w:val="24"/>
              </w:rPr>
            </w:pPr>
            <w:r>
              <w:rPr>
                <w:rStyle w:val="Grundzfett"/>
                <w:sz w:val="24"/>
                <w:szCs w:val="24"/>
              </w:rPr>
              <w:t>Maßnahme</w:t>
            </w:r>
          </w:p>
        </w:tc>
      </w:tr>
      <w:tr w:rsidR="0010067D" w:rsidRPr="00A129F5" w14:paraId="271866F6" w14:textId="77777777" w:rsidTr="0010067D">
        <w:tc>
          <w:tcPr>
            <w:tcW w:w="496" w:type="dxa"/>
            <w:tcBorders>
              <w:left w:val="nil"/>
            </w:tcBorders>
          </w:tcPr>
          <w:p w14:paraId="2B09E537" w14:textId="4B00070D" w:rsidR="0010067D" w:rsidRPr="00A129F5" w:rsidRDefault="00645708" w:rsidP="00A129F5">
            <w:pPr>
              <w:pStyle w:val="Tabellentext"/>
            </w:pPr>
            <w:r w:rsidRPr="00A129F5">
              <w:t>4</w:t>
            </w:r>
          </w:p>
        </w:tc>
        <w:tc>
          <w:tcPr>
            <w:tcW w:w="2268" w:type="dxa"/>
          </w:tcPr>
          <w:p w14:paraId="35AB4AD8" w14:textId="77777777" w:rsidR="0010067D" w:rsidRPr="00A129F5" w:rsidRDefault="0010067D" w:rsidP="00A129F5">
            <w:pPr>
              <w:pStyle w:val="Tabellentext"/>
            </w:pPr>
            <w:r w:rsidRPr="00A129F5">
              <w:t>Fehlende Festlegung der Funktionen und Rollen</w:t>
            </w:r>
          </w:p>
        </w:tc>
        <w:tc>
          <w:tcPr>
            <w:tcW w:w="2835" w:type="dxa"/>
          </w:tcPr>
          <w:p w14:paraId="07630E79" w14:textId="77777777" w:rsidR="0010067D" w:rsidRPr="00A129F5" w:rsidRDefault="0010067D" w:rsidP="00A129F5">
            <w:pPr>
              <w:pStyle w:val="Tabellentext"/>
            </w:pPr>
            <w:r w:rsidRPr="00A129F5">
              <w:t>Verzögerungen im Projektablauf</w:t>
            </w:r>
          </w:p>
          <w:p w14:paraId="7E2EEECD" w14:textId="77777777" w:rsidR="0010067D" w:rsidRPr="00A129F5" w:rsidRDefault="0010067D" w:rsidP="00A129F5">
            <w:pPr>
              <w:pStyle w:val="Tabellentext"/>
            </w:pPr>
            <w:r w:rsidRPr="00A129F5">
              <w:t>Terminüberschreitung</w:t>
            </w:r>
          </w:p>
          <w:p w14:paraId="698C2D2D" w14:textId="77777777" w:rsidR="0010067D" w:rsidRPr="00A129F5" w:rsidRDefault="0010067D" w:rsidP="00A129F5">
            <w:pPr>
              <w:pStyle w:val="Tabellentext"/>
            </w:pPr>
            <w:r w:rsidRPr="00A129F5">
              <w:t>Nichterreichen der Projektziels</w:t>
            </w:r>
          </w:p>
          <w:p w14:paraId="41ADF72E" w14:textId="77777777" w:rsidR="0010067D" w:rsidRPr="00A129F5" w:rsidRDefault="0010067D" w:rsidP="00A129F5">
            <w:pPr>
              <w:pStyle w:val="Tabellentext"/>
            </w:pPr>
            <w:r w:rsidRPr="00A129F5">
              <w:t>Überschreitung des finanziellen Budgets</w:t>
            </w:r>
          </w:p>
        </w:tc>
        <w:tc>
          <w:tcPr>
            <w:tcW w:w="993" w:type="dxa"/>
            <w:tcBorders>
              <w:right w:val="nil"/>
            </w:tcBorders>
          </w:tcPr>
          <w:p w14:paraId="49F085C3" w14:textId="77777777" w:rsidR="0010067D" w:rsidRPr="00A129F5" w:rsidRDefault="0010067D" w:rsidP="00A129F5">
            <w:pPr>
              <w:pStyle w:val="Tabellentext"/>
            </w:pPr>
            <w:r w:rsidRPr="00A129F5">
              <w:t>Hoch</w:t>
            </w:r>
          </w:p>
        </w:tc>
        <w:tc>
          <w:tcPr>
            <w:tcW w:w="2694" w:type="dxa"/>
            <w:tcBorders>
              <w:right w:val="nil"/>
            </w:tcBorders>
          </w:tcPr>
          <w:p w14:paraId="2B4872D1" w14:textId="77777777" w:rsidR="0010067D" w:rsidRPr="00A129F5" w:rsidRDefault="0010067D" w:rsidP="00A129F5">
            <w:pPr>
              <w:pStyle w:val="Tabellentext"/>
            </w:pPr>
            <w:r w:rsidRPr="00A129F5">
              <w:t>Schwer: kein Projektabschluss</w:t>
            </w:r>
          </w:p>
          <w:p w14:paraId="156981C3" w14:textId="77777777" w:rsidR="0010067D" w:rsidRPr="00A129F5" w:rsidRDefault="0010067D" w:rsidP="00A129F5">
            <w:pPr>
              <w:pStyle w:val="Tabellentext"/>
            </w:pPr>
            <w:r w:rsidRPr="00A129F5">
              <w:t>Überschreitung des Finanz</w:t>
            </w:r>
            <w:r w:rsidRPr="00A129F5">
              <w:noBreakHyphen/>
              <w:t xml:space="preserve"> und Zeit</w:t>
            </w:r>
            <w:r w:rsidRPr="00A129F5">
              <w:noBreakHyphen/>
              <w:t>Budgets</w:t>
            </w:r>
          </w:p>
        </w:tc>
        <w:tc>
          <w:tcPr>
            <w:tcW w:w="4394" w:type="dxa"/>
            <w:tcBorders>
              <w:right w:val="nil"/>
            </w:tcBorders>
          </w:tcPr>
          <w:p w14:paraId="0BA3D469" w14:textId="77777777" w:rsidR="0010067D" w:rsidRPr="00A129F5" w:rsidRDefault="0010067D" w:rsidP="00A129F5">
            <w:pPr>
              <w:pStyle w:val="Tabellentext"/>
            </w:pPr>
            <w:r w:rsidRPr="00A129F5">
              <w:t>präzise Bestimmung der Funktionen und Rollen und Zuweisung dieser an die Ausführenden</w:t>
            </w:r>
          </w:p>
        </w:tc>
      </w:tr>
      <w:tr w:rsidR="0010067D" w:rsidRPr="00A129F5" w14:paraId="79DECAAD" w14:textId="77777777" w:rsidTr="006A7899">
        <w:tc>
          <w:tcPr>
            <w:tcW w:w="496" w:type="dxa"/>
            <w:tcBorders>
              <w:left w:val="nil"/>
            </w:tcBorders>
          </w:tcPr>
          <w:p w14:paraId="6DB15492" w14:textId="5B1B4F18" w:rsidR="0010067D" w:rsidRPr="00A129F5" w:rsidRDefault="00645708" w:rsidP="00A129F5">
            <w:pPr>
              <w:pStyle w:val="Tabellentext"/>
            </w:pPr>
            <w:r w:rsidRPr="00A129F5">
              <w:t>5</w:t>
            </w:r>
          </w:p>
        </w:tc>
        <w:tc>
          <w:tcPr>
            <w:tcW w:w="2268" w:type="dxa"/>
          </w:tcPr>
          <w:p w14:paraId="47066A09" w14:textId="77777777" w:rsidR="0010067D" w:rsidRPr="00A129F5" w:rsidRDefault="0010067D" w:rsidP="00A129F5">
            <w:pPr>
              <w:pStyle w:val="Tabellentext"/>
            </w:pPr>
            <w:r w:rsidRPr="00A129F5">
              <w:t>Fehler in der Anforderungserhebung</w:t>
            </w:r>
          </w:p>
        </w:tc>
        <w:tc>
          <w:tcPr>
            <w:tcW w:w="2835" w:type="dxa"/>
          </w:tcPr>
          <w:p w14:paraId="5C1EC4FE" w14:textId="77777777" w:rsidR="0010067D" w:rsidRPr="00A129F5" w:rsidRDefault="0010067D" w:rsidP="00A129F5">
            <w:pPr>
              <w:pStyle w:val="Tabellentext"/>
            </w:pPr>
            <w:r w:rsidRPr="00A129F5">
              <w:t>Annahme falscher Anforderungen; Anforderungen werden nicht erfüllt</w:t>
            </w:r>
          </w:p>
        </w:tc>
        <w:tc>
          <w:tcPr>
            <w:tcW w:w="993" w:type="dxa"/>
            <w:tcBorders>
              <w:right w:val="nil"/>
            </w:tcBorders>
          </w:tcPr>
          <w:p w14:paraId="2378296E" w14:textId="77777777" w:rsidR="0010067D" w:rsidRPr="00A129F5" w:rsidRDefault="0010067D" w:rsidP="00A129F5">
            <w:pPr>
              <w:pStyle w:val="Tabellentext"/>
            </w:pPr>
            <w:r w:rsidRPr="00A129F5">
              <w:t>Hoch</w:t>
            </w:r>
          </w:p>
        </w:tc>
        <w:tc>
          <w:tcPr>
            <w:tcW w:w="2694" w:type="dxa"/>
            <w:tcBorders>
              <w:right w:val="nil"/>
            </w:tcBorders>
          </w:tcPr>
          <w:p w14:paraId="53DA1CAE" w14:textId="77777777" w:rsidR="0010067D" w:rsidRPr="00A129F5" w:rsidRDefault="0010067D" w:rsidP="00A129F5">
            <w:pPr>
              <w:pStyle w:val="Tabellentext"/>
            </w:pPr>
            <w:r w:rsidRPr="00A129F5">
              <w:t>Schwer: Anforderungen des Kunden werden nicht erfüllt</w:t>
            </w:r>
          </w:p>
        </w:tc>
        <w:tc>
          <w:tcPr>
            <w:tcW w:w="4394" w:type="dxa"/>
            <w:tcBorders>
              <w:right w:val="nil"/>
            </w:tcBorders>
          </w:tcPr>
          <w:p w14:paraId="718B1021" w14:textId="77777777" w:rsidR="0010067D" w:rsidRPr="00A129F5" w:rsidRDefault="0010067D" w:rsidP="00A129F5">
            <w:pPr>
              <w:pStyle w:val="Tabellentext"/>
            </w:pPr>
            <w:r w:rsidRPr="00A129F5">
              <w:t>Bestimmen der kompetenten Ansprechpartner und Entscheidungsträger</w:t>
            </w:r>
          </w:p>
          <w:p w14:paraId="7EF6C8C8" w14:textId="77777777" w:rsidR="0010067D" w:rsidRPr="00A129F5" w:rsidRDefault="0010067D" w:rsidP="00A129F5">
            <w:pPr>
              <w:pStyle w:val="Tabellentext"/>
            </w:pPr>
            <w:r w:rsidRPr="00A129F5">
              <w:t>Gründliche Vorbereitung auf die Interviews</w:t>
            </w:r>
          </w:p>
          <w:p w14:paraId="5C81982A" w14:textId="77777777" w:rsidR="0010067D" w:rsidRPr="00A129F5" w:rsidRDefault="0010067D" w:rsidP="00A129F5">
            <w:pPr>
              <w:pStyle w:val="Tabellentext"/>
            </w:pPr>
            <w:r w:rsidRPr="00A129F5">
              <w:t>Führen und Dokumentieren der Interviews</w:t>
            </w:r>
          </w:p>
          <w:p w14:paraId="72B778AB" w14:textId="77777777" w:rsidR="0010067D" w:rsidRPr="00A129F5" w:rsidRDefault="0010067D" w:rsidP="00A129F5">
            <w:pPr>
              <w:pStyle w:val="Tabellentext"/>
            </w:pPr>
            <w:r w:rsidRPr="00A129F5">
              <w:t>Pflichtenheft</w:t>
            </w:r>
          </w:p>
          <w:p w14:paraId="039D2A2A" w14:textId="77777777" w:rsidR="0010067D" w:rsidRPr="00A129F5" w:rsidRDefault="0010067D" w:rsidP="00A129F5">
            <w:pPr>
              <w:pStyle w:val="Tabellentext"/>
            </w:pPr>
            <w:r w:rsidRPr="00A129F5">
              <w:t>Entwickeln von Mockups und Prototypen</w:t>
            </w:r>
          </w:p>
          <w:p w14:paraId="3F67526B" w14:textId="77777777" w:rsidR="0010067D" w:rsidRPr="00A129F5" w:rsidRDefault="0010067D" w:rsidP="00A129F5">
            <w:pPr>
              <w:pStyle w:val="Tabellentext"/>
            </w:pPr>
            <w:r w:rsidRPr="00A129F5">
              <w:t>Intensive Kommunikation mit dem Kunden und den Shareholdern</w:t>
            </w:r>
          </w:p>
          <w:p w14:paraId="79D19F72" w14:textId="77777777" w:rsidR="0010067D" w:rsidRPr="00A129F5" w:rsidRDefault="0010067D" w:rsidP="00A129F5">
            <w:pPr>
              <w:pStyle w:val="Tabellentext"/>
            </w:pPr>
          </w:p>
        </w:tc>
      </w:tr>
      <w:tr w:rsidR="0010067D" w:rsidRPr="00A129F5" w14:paraId="4F3B7349" w14:textId="77777777" w:rsidTr="00645708">
        <w:tc>
          <w:tcPr>
            <w:tcW w:w="496" w:type="dxa"/>
            <w:tcBorders>
              <w:left w:val="nil"/>
            </w:tcBorders>
          </w:tcPr>
          <w:p w14:paraId="45FF8F3F" w14:textId="41B62F99" w:rsidR="0010067D" w:rsidRPr="00A129F5" w:rsidRDefault="00645708" w:rsidP="00A129F5">
            <w:pPr>
              <w:pStyle w:val="Tabellentext"/>
            </w:pPr>
            <w:r w:rsidRPr="00A129F5">
              <w:t>6</w:t>
            </w:r>
          </w:p>
        </w:tc>
        <w:tc>
          <w:tcPr>
            <w:tcW w:w="2268" w:type="dxa"/>
          </w:tcPr>
          <w:p w14:paraId="782749C9" w14:textId="77777777" w:rsidR="0010067D" w:rsidRPr="00A129F5" w:rsidRDefault="0010067D" w:rsidP="00A129F5">
            <w:pPr>
              <w:pStyle w:val="Tabellentext"/>
            </w:pPr>
            <w:r w:rsidRPr="00A129F5">
              <w:t>Änderung der Anforderungen</w:t>
            </w:r>
          </w:p>
        </w:tc>
        <w:tc>
          <w:tcPr>
            <w:tcW w:w="2835" w:type="dxa"/>
          </w:tcPr>
          <w:p w14:paraId="1646A56C" w14:textId="77777777" w:rsidR="0010067D" w:rsidRPr="00A129F5" w:rsidRDefault="0010067D" w:rsidP="00A129F5">
            <w:pPr>
              <w:pStyle w:val="Tabellentext"/>
            </w:pPr>
            <w:r w:rsidRPr="00A129F5">
              <w:t>Nichterreichen der Projektziels</w:t>
            </w:r>
          </w:p>
          <w:p w14:paraId="2F44EE63" w14:textId="77777777" w:rsidR="0010067D" w:rsidRPr="00A129F5" w:rsidRDefault="0010067D" w:rsidP="00A129F5">
            <w:pPr>
              <w:pStyle w:val="Tabellentext"/>
            </w:pPr>
            <w:r w:rsidRPr="00A129F5">
              <w:t>Terminüberschreitung</w:t>
            </w:r>
          </w:p>
          <w:p w14:paraId="027A10C1" w14:textId="77777777" w:rsidR="0010067D" w:rsidRPr="00A129F5" w:rsidRDefault="0010067D" w:rsidP="00A129F5">
            <w:pPr>
              <w:pStyle w:val="Tabellentext"/>
            </w:pPr>
            <w:r w:rsidRPr="00A129F5">
              <w:t>Verzögerungen im Projektablauf</w:t>
            </w:r>
          </w:p>
          <w:p w14:paraId="1FE165DA" w14:textId="77777777" w:rsidR="0010067D" w:rsidRPr="00A129F5" w:rsidRDefault="0010067D" w:rsidP="00A129F5">
            <w:pPr>
              <w:pStyle w:val="Tabellentext"/>
            </w:pPr>
            <w:r w:rsidRPr="00A129F5">
              <w:t>fehlende bzw. unzureichende Funktionalitäten in der Software</w:t>
            </w:r>
          </w:p>
        </w:tc>
        <w:tc>
          <w:tcPr>
            <w:tcW w:w="993" w:type="dxa"/>
            <w:tcBorders>
              <w:right w:val="nil"/>
            </w:tcBorders>
          </w:tcPr>
          <w:p w14:paraId="250D1658" w14:textId="77777777" w:rsidR="0010067D" w:rsidRPr="00A129F5" w:rsidRDefault="0010067D" w:rsidP="00A129F5">
            <w:pPr>
              <w:pStyle w:val="Tabellentext"/>
            </w:pPr>
            <w:r w:rsidRPr="00A129F5">
              <w:t>Hoch</w:t>
            </w:r>
          </w:p>
        </w:tc>
        <w:tc>
          <w:tcPr>
            <w:tcW w:w="2694" w:type="dxa"/>
            <w:tcBorders>
              <w:right w:val="nil"/>
            </w:tcBorders>
          </w:tcPr>
          <w:p w14:paraId="021EF6A7" w14:textId="77777777" w:rsidR="0010067D" w:rsidRPr="00A129F5" w:rsidRDefault="0010067D" w:rsidP="00A129F5">
            <w:pPr>
              <w:pStyle w:val="Tabellentext"/>
            </w:pPr>
            <w:r w:rsidRPr="00A129F5">
              <w:t>Mittel: unzureichende/fehlerhafte Software</w:t>
            </w:r>
          </w:p>
          <w:p w14:paraId="78E91F7C" w14:textId="77777777" w:rsidR="0010067D" w:rsidRPr="00A129F5" w:rsidRDefault="0010067D" w:rsidP="00A129F5">
            <w:pPr>
              <w:pStyle w:val="Tabellentext"/>
            </w:pPr>
            <w:r w:rsidRPr="00A129F5">
              <w:t>Nachbesserung erforderlich</w:t>
            </w:r>
          </w:p>
        </w:tc>
        <w:tc>
          <w:tcPr>
            <w:tcW w:w="4394" w:type="dxa"/>
            <w:tcBorders>
              <w:right w:val="nil"/>
            </w:tcBorders>
          </w:tcPr>
          <w:p w14:paraId="2269C872" w14:textId="77777777" w:rsidR="0010067D" w:rsidRPr="00A129F5" w:rsidRDefault="0010067D" w:rsidP="00A129F5">
            <w:pPr>
              <w:pStyle w:val="Tabellentext"/>
            </w:pPr>
            <w:r w:rsidRPr="00A129F5">
              <w:t>sorgfältige Durchführung des Requirements Engineering und Change Managements</w:t>
            </w:r>
          </w:p>
        </w:tc>
      </w:tr>
    </w:tbl>
    <w:p w14:paraId="0673A70B" w14:textId="77777777" w:rsidR="00645708" w:rsidRDefault="00645708">
      <w:r>
        <w:br w:type="page"/>
      </w:r>
    </w:p>
    <w:tbl>
      <w:tblPr>
        <w:tblW w:w="13680" w:type="dxa"/>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6"/>
        <w:gridCol w:w="2268"/>
        <w:gridCol w:w="2835"/>
        <w:gridCol w:w="993"/>
        <w:gridCol w:w="2694"/>
        <w:gridCol w:w="4394"/>
      </w:tblGrid>
      <w:tr w:rsidR="00645708" w:rsidRPr="0091658C" w14:paraId="1C1F7188" w14:textId="77777777" w:rsidTr="006A7899">
        <w:tc>
          <w:tcPr>
            <w:tcW w:w="496" w:type="dxa"/>
            <w:tcBorders>
              <w:top w:val="single" w:sz="12" w:space="0" w:color="auto"/>
              <w:left w:val="nil"/>
              <w:bottom w:val="single" w:sz="12" w:space="0" w:color="auto"/>
            </w:tcBorders>
          </w:tcPr>
          <w:p w14:paraId="7B6A91DC" w14:textId="77777777" w:rsidR="00645708" w:rsidRPr="0091658C" w:rsidRDefault="00645708" w:rsidP="006A7899">
            <w:pPr>
              <w:pStyle w:val="Tabellentext"/>
              <w:rPr>
                <w:rStyle w:val="Grundzfett"/>
                <w:sz w:val="24"/>
                <w:szCs w:val="24"/>
              </w:rPr>
            </w:pPr>
            <w:r>
              <w:rPr>
                <w:rStyle w:val="Grundzfett"/>
                <w:sz w:val="24"/>
                <w:szCs w:val="24"/>
              </w:rPr>
              <w:lastRenderedPageBreak/>
              <w:t>Nr.</w:t>
            </w:r>
          </w:p>
        </w:tc>
        <w:tc>
          <w:tcPr>
            <w:tcW w:w="2268" w:type="dxa"/>
            <w:tcBorders>
              <w:top w:val="single" w:sz="12" w:space="0" w:color="auto"/>
              <w:bottom w:val="single" w:sz="12" w:space="0" w:color="auto"/>
            </w:tcBorders>
          </w:tcPr>
          <w:p w14:paraId="426A9012" w14:textId="77777777" w:rsidR="00645708" w:rsidRPr="0091658C" w:rsidRDefault="00645708" w:rsidP="006A7899">
            <w:pPr>
              <w:pStyle w:val="Tabellentext"/>
              <w:rPr>
                <w:rStyle w:val="Grundzfett"/>
                <w:sz w:val="24"/>
                <w:szCs w:val="24"/>
              </w:rPr>
            </w:pPr>
            <w:r>
              <w:rPr>
                <w:rStyle w:val="Grundzfett"/>
                <w:sz w:val="24"/>
                <w:szCs w:val="24"/>
              </w:rPr>
              <w:t>Risiko</w:t>
            </w:r>
          </w:p>
        </w:tc>
        <w:tc>
          <w:tcPr>
            <w:tcW w:w="2835" w:type="dxa"/>
            <w:tcBorders>
              <w:top w:val="single" w:sz="12" w:space="0" w:color="auto"/>
              <w:bottom w:val="single" w:sz="12" w:space="0" w:color="auto"/>
            </w:tcBorders>
          </w:tcPr>
          <w:p w14:paraId="0D25D2CA" w14:textId="77777777" w:rsidR="00645708" w:rsidRPr="0091658C" w:rsidRDefault="00645708" w:rsidP="006A7899">
            <w:pPr>
              <w:pStyle w:val="Tabellentext"/>
              <w:rPr>
                <w:rStyle w:val="Grundzfett"/>
                <w:sz w:val="24"/>
                <w:szCs w:val="24"/>
              </w:rPr>
            </w:pPr>
            <w:r w:rsidRPr="00F2389B">
              <w:rPr>
                <w:rStyle w:val="Grundzfett"/>
                <w:sz w:val="24"/>
                <w:szCs w:val="24"/>
              </w:rPr>
              <w:t>Wirkung</w:t>
            </w:r>
          </w:p>
        </w:tc>
        <w:tc>
          <w:tcPr>
            <w:tcW w:w="993" w:type="dxa"/>
            <w:tcBorders>
              <w:top w:val="single" w:sz="12" w:space="0" w:color="auto"/>
              <w:bottom w:val="single" w:sz="12" w:space="0" w:color="auto"/>
              <w:right w:val="nil"/>
            </w:tcBorders>
          </w:tcPr>
          <w:p w14:paraId="7F145776" w14:textId="77777777" w:rsidR="00645708" w:rsidRPr="0091658C" w:rsidRDefault="00645708" w:rsidP="006A7899">
            <w:pPr>
              <w:pStyle w:val="Tabellentext"/>
              <w:rPr>
                <w:rStyle w:val="Grundzfett"/>
                <w:sz w:val="24"/>
                <w:szCs w:val="24"/>
              </w:rPr>
            </w:pPr>
            <w:r w:rsidRPr="00F2389B">
              <w:rPr>
                <w:rStyle w:val="Grundzfett"/>
                <w:sz w:val="24"/>
                <w:szCs w:val="24"/>
              </w:rPr>
              <w:t>E</w:t>
            </w:r>
            <w:r>
              <w:rPr>
                <w:rStyle w:val="Grundzfett"/>
                <w:sz w:val="24"/>
                <w:szCs w:val="24"/>
              </w:rPr>
              <w:t>wk</w:t>
            </w:r>
            <w:r w:rsidRPr="00F2389B">
              <w:rPr>
                <w:rStyle w:val="Grundzfett"/>
                <w:sz w:val="24"/>
                <w:szCs w:val="24"/>
              </w:rPr>
              <w:t xml:space="preserve"> </w:t>
            </w:r>
          </w:p>
        </w:tc>
        <w:tc>
          <w:tcPr>
            <w:tcW w:w="2694" w:type="dxa"/>
            <w:tcBorders>
              <w:top w:val="single" w:sz="12" w:space="0" w:color="auto"/>
              <w:bottom w:val="single" w:sz="12" w:space="0" w:color="auto"/>
              <w:right w:val="nil"/>
            </w:tcBorders>
          </w:tcPr>
          <w:p w14:paraId="4A6C4007" w14:textId="77777777" w:rsidR="00645708" w:rsidRPr="00F2389B" w:rsidRDefault="00645708" w:rsidP="006A7899">
            <w:pPr>
              <w:pStyle w:val="Tabellentext"/>
              <w:rPr>
                <w:rStyle w:val="Grundzfett"/>
                <w:sz w:val="24"/>
                <w:szCs w:val="24"/>
              </w:rPr>
            </w:pPr>
            <w:r w:rsidRPr="00F2389B">
              <w:rPr>
                <w:rStyle w:val="Grundzfett"/>
                <w:sz w:val="24"/>
                <w:szCs w:val="24"/>
              </w:rPr>
              <w:t>Schadensausmaß</w:t>
            </w:r>
          </w:p>
        </w:tc>
        <w:tc>
          <w:tcPr>
            <w:tcW w:w="4394" w:type="dxa"/>
            <w:tcBorders>
              <w:top w:val="single" w:sz="12" w:space="0" w:color="auto"/>
              <w:bottom w:val="single" w:sz="12" w:space="0" w:color="auto"/>
              <w:right w:val="nil"/>
            </w:tcBorders>
          </w:tcPr>
          <w:p w14:paraId="35E1379E" w14:textId="77777777" w:rsidR="00645708" w:rsidRPr="00F2389B" w:rsidRDefault="00645708" w:rsidP="006A7899">
            <w:pPr>
              <w:pStyle w:val="Tabellentext"/>
              <w:rPr>
                <w:rStyle w:val="Grundzfett"/>
                <w:sz w:val="24"/>
                <w:szCs w:val="24"/>
              </w:rPr>
            </w:pPr>
            <w:r>
              <w:rPr>
                <w:rStyle w:val="Grundzfett"/>
                <w:sz w:val="24"/>
                <w:szCs w:val="24"/>
              </w:rPr>
              <w:t>Maßnahme</w:t>
            </w:r>
          </w:p>
        </w:tc>
      </w:tr>
      <w:tr w:rsidR="00F2389B" w:rsidRPr="00A129F5" w14:paraId="49881152" w14:textId="64FE1959" w:rsidTr="0010067D">
        <w:tc>
          <w:tcPr>
            <w:tcW w:w="496" w:type="dxa"/>
            <w:tcBorders>
              <w:left w:val="nil"/>
            </w:tcBorders>
          </w:tcPr>
          <w:p w14:paraId="3D3E7D1C" w14:textId="711F0A7F" w:rsidR="00F2389B" w:rsidRPr="00A129F5" w:rsidRDefault="00645708" w:rsidP="00A129F5">
            <w:pPr>
              <w:pStyle w:val="Tabellentext"/>
            </w:pPr>
            <w:r w:rsidRPr="00A129F5">
              <w:t>7</w:t>
            </w:r>
          </w:p>
        </w:tc>
        <w:tc>
          <w:tcPr>
            <w:tcW w:w="2268" w:type="dxa"/>
          </w:tcPr>
          <w:p w14:paraId="215276BD" w14:textId="7967CDB6" w:rsidR="00F2389B" w:rsidRPr="00A129F5" w:rsidRDefault="00880B8B" w:rsidP="00A129F5">
            <w:pPr>
              <w:pStyle w:val="Tabellentext"/>
            </w:pPr>
            <w:r w:rsidRPr="00A129F5">
              <w:t>Fehler in der Implementierung</w:t>
            </w:r>
          </w:p>
        </w:tc>
        <w:tc>
          <w:tcPr>
            <w:tcW w:w="2835" w:type="dxa"/>
          </w:tcPr>
          <w:p w14:paraId="7CEE8275" w14:textId="1F387B56" w:rsidR="00880B8B" w:rsidRPr="00A129F5" w:rsidRDefault="00880B8B" w:rsidP="00A129F5">
            <w:pPr>
              <w:pStyle w:val="Tabellentext"/>
            </w:pPr>
            <w:r w:rsidRPr="00A129F5">
              <w:t>Fehler in der Ausführung der Software; fehlerhafte Software-Funktionalitäten</w:t>
            </w:r>
          </w:p>
          <w:p w14:paraId="73A1E2C9" w14:textId="7086C2DD" w:rsidR="00F2389B" w:rsidRPr="00A129F5" w:rsidRDefault="00880B8B" w:rsidP="00A129F5">
            <w:pPr>
              <w:pStyle w:val="Tabellentext"/>
            </w:pPr>
            <w:r w:rsidRPr="00A129F5">
              <w:t>geforderte Funktionalitäten werden nicht oder fehlerhaft umgesetzt</w:t>
            </w:r>
          </w:p>
        </w:tc>
        <w:tc>
          <w:tcPr>
            <w:tcW w:w="993" w:type="dxa"/>
            <w:tcBorders>
              <w:right w:val="nil"/>
            </w:tcBorders>
          </w:tcPr>
          <w:p w14:paraId="248626B7" w14:textId="52739F68" w:rsidR="00F2389B" w:rsidRPr="00A129F5" w:rsidRDefault="00B8791D" w:rsidP="00A129F5">
            <w:pPr>
              <w:pStyle w:val="Tabellentext"/>
            </w:pPr>
            <w:r w:rsidRPr="00A129F5">
              <w:t>Hoch</w:t>
            </w:r>
          </w:p>
        </w:tc>
        <w:tc>
          <w:tcPr>
            <w:tcW w:w="2694" w:type="dxa"/>
            <w:tcBorders>
              <w:right w:val="nil"/>
            </w:tcBorders>
          </w:tcPr>
          <w:p w14:paraId="5869FBF2" w14:textId="0C35CED5" w:rsidR="00F2389B" w:rsidRPr="00A129F5" w:rsidRDefault="00B8791D" w:rsidP="00A129F5">
            <w:pPr>
              <w:pStyle w:val="Tabellentext"/>
            </w:pPr>
            <w:r w:rsidRPr="00A129F5">
              <w:t>Schwer</w:t>
            </w:r>
            <w:r w:rsidR="00880B8B" w:rsidRPr="00A129F5">
              <w:t>kalkulierbar</w:t>
            </w:r>
          </w:p>
          <w:p w14:paraId="5C62CD21" w14:textId="5B1FB803" w:rsidR="00880B8B" w:rsidRPr="00A129F5" w:rsidRDefault="00880B8B" w:rsidP="00A129F5">
            <w:pPr>
              <w:pStyle w:val="Tabellentext"/>
            </w:pPr>
            <w:r w:rsidRPr="00A129F5">
              <w:t>Kosten = Personalstunden * Stundensatz</w:t>
            </w:r>
          </w:p>
        </w:tc>
        <w:tc>
          <w:tcPr>
            <w:tcW w:w="4394" w:type="dxa"/>
            <w:tcBorders>
              <w:right w:val="nil"/>
            </w:tcBorders>
          </w:tcPr>
          <w:p w14:paraId="0AC277DC" w14:textId="1E022BD2" w:rsidR="00880B8B" w:rsidRPr="00A129F5" w:rsidRDefault="00880B8B" w:rsidP="00A129F5">
            <w:pPr>
              <w:pStyle w:val="Tabellentext"/>
            </w:pPr>
            <w:r w:rsidRPr="00A129F5">
              <w:t xml:space="preserve">Unit-Test, </w:t>
            </w:r>
          </w:p>
          <w:p w14:paraId="617CF54E" w14:textId="4677F978" w:rsidR="00880B8B" w:rsidRPr="00A129F5" w:rsidRDefault="00880B8B" w:rsidP="00A129F5">
            <w:pPr>
              <w:pStyle w:val="Tabellentext"/>
            </w:pPr>
            <w:r w:rsidRPr="00A129F5">
              <w:t xml:space="preserve">Integrationstests, </w:t>
            </w:r>
          </w:p>
          <w:p w14:paraId="11DBAEFE" w14:textId="39A55716" w:rsidR="00880B8B" w:rsidRPr="00A129F5" w:rsidRDefault="00880B8B" w:rsidP="00A129F5">
            <w:pPr>
              <w:pStyle w:val="Tabellentext"/>
            </w:pPr>
            <w:r w:rsidRPr="00A129F5">
              <w:t xml:space="preserve">Systemprüfungs-Test, </w:t>
            </w:r>
          </w:p>
          <w:p w14:paraId="33D51134" w14:textId="1463483B" w:rsidR="00880B8B" w:rsidRPr="00A129F5" w:rsidRDefault="00880B8B" w:rsidP="00A129F5">
            <w:pPr>
              <w:pStyle w:val="Tabellentext"/>
            </w:pPr>
            <w:r w:rsidRPr="00A129F5">
              <w:t>Abnahmeprüfung</w:t>
            </w:r>
          </w:p>
          <w:p w14:paraId="1001C3F2" w14:textId="77777777" w:rsidR="00880B8B" w:rsidRPr="00A129F5" w:rsidRDefault="00880B8B" w:rsidP="00A129F5">
            <w:pPr>
              <w:pStyle w:val="Tabellentext"/>
            </w:pPr>
          </w:p>
          <w:p w14:paraId="031F586F" w14:textId="6BF8E200" w:rsidR="00F2389B" w:rsidRPr="00A129F5" w:rsidRDefault="00880B8B" w:rsidP="00A129F5">
            <w:pPr>
              <w:pStyle w:val="Tabellentext"/>
            </w:pPr>
            <w:r w:rsidRPr="00A129F5">
              <w:t>Dokumentation der Tests</w:t>
            </w:r>
          </w:p>
        </w:tc>
      </w:tr>
      <w:tr w:rsidR="00363720" w:rsidRPr="00A129F5" w14:paraId="6A936670" w14:textId="77777777" w:rsidTr="007D16C3">
        <w:tc>
          <w:tcPr>
            <w:tcW w:w="497" w:type="dxa"/>
            <w:tcBorders>
              <w:left w:val="nil"/>
            </w:tcBorders>
          </w:tcPr>
          <w:p w14:paraId="033B6DEF" w14:textId="4EE2AA90" w:rsidR="00363720" w:rsidRPr="00A129F5" w:rsidRDefault="00645708" w:rsidP="00A129F5">
            <w:pPr>
              <w:pStyle w:val="Tabellentext"/>
            </w:pPr>
            <w:r w:rsidRPr="00A129F5">
              <w:t>8</w:t>
            </w:r>
          </w:p>
        </w:tc>
        <w:tc>
          <w:tcPr>
            <w:tcW w:w="2268" w:type="dxa"/>
          </w:tcPr>
          <w:p w14:paraId="19F527CB" w14:textId="31B35E93" w:rsidR="00363720" w:rsidRPr="00A129F5" w:rsidRDefault="00363720" w:rsidP="00A129F5">
            <w:pPr>
              <w:pStyle w:val="Tabellentext"/>
            </w:pPr>
            <w:r w:rsidRPr="00A129F5">
              <w:t>Fehlende bzw. mangelhafte Durchführung der Qualitätssicherung</w:t>
            </w:r>
          </w:p>
        </w:tc>
        <w:tc>
          <w:tcPr>
            <w:tcW w:w="2835" w:type="dxa"/>
          </w:tcPr>
          <w:p w14:paraId="2C32FDED" w14:textId="77777777" w:rsidR="00363720" w:rsidRPr="00A129F5" w:rsidRDefault="00363720" w:rsidP="00A129F5">
            <w:pPr>
              <w:pStyle w:val="Tabellentext"/>
            </w:pPr>
            <w:r w:rsidRPr="00A129F5">
              <w:t>mangelhafte bzw. fehlerhafte Software</w:t>
            </w:r>
          </w:p>
          <w:p w14:paraId="6D04528A" w14:textId="36DF7CC3" w:rsidR="00363720" w:rsidRPr="00A129F5" w:rsidRDefault="00363720" w:rsidP="00A129F5">
            <w:pPr>
              <w:pStyle w:val="Tabellentext"/>
            </w:pPr>
            <w:r w:rsidRPr="00A129F5">
              <w:t>fehlende Funktionalitäten in der Software</w:t>
            </w:r>
          </w:p>
        </w:tc>
        <w:tc>
          <w:tcPr>
            <w:tcW w:w="993" w:type="dxa"/>
            <w:tcBorders>
              <w:right w:val="nil"/>
            </w:tcBorders>
          </w:tcPr>
          <w:p w14:paraId="59DF6707" w14:textId="7ACD38BD" w:rsidR="00363720" w:rsidRPr="00A129F5" w:rsidRDefault="00B8791D" w:rsidP="00A129F5">
            <w:pPr>
              <w:pStyle w:val="Tabellentext"/>
            </w:pPr>
            <w:r w:rsidRPr="00A129F5">
              <w:t>M</w:t>
            </w:r>
            <w:r w:rsidR="00FA71FF" w:rsidRPr="00A129F5">
              <w:t>ittel</w:t>
            </w:r>
            <w:r w:rsidR="00363720" w:rsidRPr="00A129F5">
              <w:t xml:space="preserve">: </w:t>
            </w:r>
          </w:p>
        </w:tc>
        <w:tc>
          <w:tcPr>
            <w:tcW w:w="2693" w:type="dxa"/>
            <w:tcBorders>
              <w:right w:val="nil"/>
            </w:tcBorders>
          </w:tcPr>
          <w:p w14:paraId="7C472B6E" w14:textId="77777777" w:rsidR="00363720" w:rsidRPr="00A129F5" w:rsidRDefault="00363720" w:rsidP="00A129F5">
            <w:pPr>
              <w:pStyle w:val="Tabellentext"/>
            </w:pPr>
            <w:r w:rsidRPr="00A129F5">
              <w:t>Mittel: fehlerhafte Software</w:t>
            </w:r>
          </w:p>
          <w:p w14:paraId="6A804AC9" w14:textId="65388FB1" w:rsidR="00363720" w:rsidRPr="00A129F5" w:rsidRDefault="00363720" w:rsidP="00A129F5">
            <w:pPr>
              <w:pStyle w:val="Tabellentext"/>
            </w:pPr>
            <w:r w:rsidRPr="00A129F5">
              <w:t>Nachbesserung erforderlich</w:t>
            </w:r>
          </w:p>
        </w:tc>
        <w:tc>
          <w:tcPr>
            <w:tcW w:w="4394" w:type="dxa"/>
            <w:tcBorders>
              <w:right w:val="nil"/>
            </w:tcBorders>
          </w:tcPr>
          <w:p w14:paraId="3C8807F3" w14:textId="77777777" w:rsidR="00363720" w:rsidRPr="00A129F5" w:rsidRDefault="00363720" w:rsidP="00A129F5">
            <w:pPr>
              <w:pStyle w:val="Tabellentext"/>
            </w:pPr>
            <w:r w:rsidRPr="00A129F5">
              <w:t>Planung, Konzeption und Definition der Qualitätssicherung</w:t>
            </w:r>
          </w:p>
          <w:p w14:paraId="2CF1D6D2" w14:textId="77777777" w:rsidR="00363720" w:rsidRPr="00A129F5" w:rsidRDefault="00363720" w:rsidP="00A129F5">
            <w:pPr>
              <w:pStyle w:val="Tabellentext"/>
            </w:pPr>
            <w:r w:rsidRPr="00A129F5">
              <w:t>Einbeziehung des Kunden in die Qualitätssicherung</w:t>
            </w:r>
          </w:p>
          <w:p w14:paraId="56C1F9A7" w14:textId="7088108F" w:rsidR="00363720" w:rsidRPr="00A129F5" w:rsidRDefault="00363720" w:rsidP="00A129F5">
            <w:pPr>
              <w:pStyle w:val="Tabellentext"/>
            </w:pPr>
            <w:r w:rsidRPr="00A129F5">
              <w:t xml:space="preserve">agile Softwareentwicklung mit kontinuierlichen Tests und frühzeitiger Entwicklung von </w:t>
            </w:r>
            <w:r w:rsidR="00FA71FF" w:rsidRPr="00A129F5">
              <w:t>Prototypen</w:t>
            </w:r>
          </w:p>
        </w:tc>
      </w:tr>
      <w:tr w:rsidR="00FA71FF" w:rsidRPr="00A129F5" w14:paraId="7B053D12" w14:textId="77777777" w:rsidTr="007D16C3">
        <w:tc>
          <w:tcPr>
            <w:tcW w:w="497" w:type="dxa"/>
            <w:tcBorders>
              <w:left w:val="nil"/>
            </w:tcBorders>
          </w:tcPr>
          <w:p w14:paraId="2FE3880C" w14:textId="68B63D09" w:rsidR="00FA71FF" w:rsidRPr="00A129F5" w:rsidRDefault="00645708" w:rsidP="00A129F5">
            <w:pPr>
              <w:pStyle w:val="Tabellentext"/>
            </w:pPr>
            <w:r w:rsidRPr="00A129F5">
              <w:t>9</w:t>
            </w:r>
          </w:p>
        </w:tc>
        <w:tc>
          <w:tcPr>
            <w:tcW w:w="2268" w:type="dxa"/>
          </w:tcPr>
          <w:p w14:paraId="46E70582" w14:textId="17D41C24" w:rsidR="00FA71FF" w:rsidRPr="00A129F5" w:rsidRDefault="00FA71FF" w:rsidP="00A129F5">
            <w:pPr>
              <w:pStyle w:val="Tabellentext"/>
            </w:pPr>
            <w:r w:rsidRPr="00A129F5">
              <w:t>Fehlendes Bewusstsein für die Produktqualität</w:t>
            </w:r>
          </w:p>
        </w:tc>
        <w:tc>
          <w:tcPr>
            <w:tcW w:w="2835" w:type="dxa"/>
          </w:tcPr>
          <w:p w14:paraId="285FC8EB" w14:textId="77777777" w:rsidR="00FA71FF" w:rsidRPr="00A129F5" w:rsidRDefault="00FA71FF" w:rsidP="00A129F5">
            <w:pPr>
              <w:pStyle w:val="Tabellentext"/>
            </w:pPr>
            <w:r w:rsidRPr="00A129F5">
              <w:t>mangelhafte bzw. fehlerhafte Software</w:t>
            </w:r>
          </w:p>
          <w:p w14:paraId="27CB1B34" w14:textId="7DABB6E2" w:rsidR="00FA71FF" w:rsidRPr="00A129F5" w:rsidRDefault="00FA71FF" w:rsidP="00A129F5">
            <w:pPr>
              <w:pStyle w:val="Tabellentext"/>
            </w:pPr>
            <w:r w:rsidRPr="00A129F5">
              <w:t>fehlende Funktionalitäten in der Software</w:t>
            </w:r>
          </w:p>
        </w:tc>
        <w:tc>
          <w:tcPr>
            <w:tcW w:w="993" w:type="dxa"/>
            <w:tcBorders>
              <w:right w:val="nil"/>
            </w:tcBorders>
          </w:tcPr>
          <w:p w14:paraId="35DF5E9A" w14:textId="1748970B" w:rsidR="00FA71FF" w:rsidRPr="00A129F5" w:rsidRDefault="00A90A4D" w:rsidP="00A129F5">
            <w:pPr>
              <w:pStyle w:val="Tabellentext"/>
            </w:pPr>
            <w:r w:rsidRPr="00A129F5">
              <w:t>M</w:t>
            </w:r>
            <w:r w:rsidR="00FA71FF" w:rsidRPr="00A129F5">
              <w:t>ittel</w:t>
            </w:r>
          </w:p>
        </w:tc>
        <w:tc>
          <w:tcPr>
            <w:tcW w:w="2693" w:type="dxa"/>
            <w:tcBorders>
              <w:right w:val="nil"/>
            </w:tcBorders>
          </w:tcPr>
          <w:p w14:paraId="69F8D24F" w14:textId="77777777" w:rsidR="00FA71FF" w:rsidRPr="00A129F5" w:rsidRDefault="00FA71FF" w:rsidP="00A129F5">
            <w:pPr>
              <w:pStyle w:val="Tabellentext"/>
            </w:pPr>
            <w:r w:rsidRPr="00A129F5">
              <w:t>Mittel: fehlerhafte Software</w:t>
            </w:r>
          </w:p>
          <w:p w14:paraId="553D0313" w14:textId="09A90ACD" w:rsidR="00FA71FF" w:rsidRPr="00A129F5" w:rsidRDefault="00FA71FF" w:rsidP="00A129F5">
            <w:pPr>
              <w:pStyle w:val="Tabellentext"/>
            </w:pPr>
            <w:r w:rsidRPr="00A129F5">
              <w:t>Nachbesserung erforderlich</w:t>
            </w:r>
          </w:p>
        </w:tc>
        <w:tc>
          <w:tcPr>
            <w:tcW w:w="4394" w:type="dxa"/>
            <w:tcBorders>
              <w:right w:val="nil"/>
            </w:tcBorders>
          </w:tcPr>
          <w:p w14:paraId="20ABD489" w14:textId="204F1D43" w:rsidR="00FA71FF" w:rsidRPr="00A129F5" w:rsidRDefault="00B8791D" w:rsidP="00A129F5">
            <w:pPr>
              <w:pStyle w:val="Tabellentext"/>
            </w:pPr>
            <w:r w:rsidRPr="00A129F5">
              <w:t>Motivation der Mitarbeitenden zu qualitätsorientiertem Handeln</w:t>
            </w:r>
          </w:p>
        </w:tc>
      </w:tr>
    </w:tbl>
    <w:p w14:paraId="3B26DDFE" w14:textId="77777777" w:rsidR="00E54777" w:rsidRDefault="00E54777" w:rsidP="00E54777">
      <w:pPr>
        <w:pStyle w:val="Grundtext"/>
      </w:pPr>
    </w:p>
    <w:p w14:paraId="06C4E13C" w14:textId="77777777" w:rsidR="00E54777" w:rsidRDefault="00E54777" w:rsidP="00E54777">
      <w:pPr>
        <w:pStyle w:val="Grundtext"/>
      </w:pPr>
    </w:p>
    <w:p w14:paraId="342122E7" w14:textId="77777777" w:rsidR="00E54777" w:rsidRDefault="00E54777" w:rsidP="00E54777">
      <w:pPr>
        <w:pStyle w:val="Grundtext"/>
      </w:pPr>
    </w:p>
    <w:p w14:paraId="4A1E666A" w14:textId="77777777" w:rsidR="00E54777" w:rsidRDefault="00E54777" w:rsidP="00E54777">
      <w:pPr>
        <w:pStyle w:val="Grundtext"/>
      </w:pPr>
    </w:p>
    <w:p w14:paraId="760BC516" w14:textId="77777777" w:rsidR="00E54777" w:rsidRDefault="00E54777" w:rsidP="00E54777">
      <w:pPr>
        <w:pStyle w:val="Grundtext"/>
      </w:pPr>
    </w:p>
    <w:p w14:paraId="0AE98229" w14:textId="77777777" w:rsidR="00F2389B" w:rsidRDefault="00F2389B" w:rsidP="00E54777">
      <w:pPr>
        <w:pStyle w:val="Grundtext"/>
        <w:sectPr w:rsidR="00F2389B" w:rsidSect="00F2389B">
          <w:pgSz w:w="16838" w:h="11906" w:orient="landscape" w:code="9"/>
          <w:pgMar w:top="1701" w:right="1701" w:bottom="1701" w:left="1134" w:header="720" w:footer="720" w:gutter="0"/>
          <w:cols w:space="708"/>
          <w:docGrid w:linePitch="360"/>
        </w:sectPr>
      </w:pPr>
    </w:p>
    <w:p w14:paraId="356C9F1F" w14:textId="77777777" w:rsidR="00E54777" w:rsidRDefault="00E54777" w:rsidP="00E54777">
      <w:pPr>
        <w:pStyle w:val="Grundtext"/>
      </w:pPr>
    </w:p>
    <w:p w14:paraId="06B11C3A" w14:textId="2F3FF103" w:rsidR="00E54777" w:rsidRDefault="00E54777">
      <w:pPr>
        <w:rPr>
          <w:szCs w:val="20"/>
        </w:rPr>
      </w:pPr>
      <w:r>
        <w:rPr>
          <w:szCs w:val="20"/>
        </w:rPr>
        <w:br w:type="page"/>
      </w:r>
    </w:p>
    <w:p w14:paraId="0BFA9F2C" w14:textId="7E3F733E" w:rsidR="00554A27" w:rsidRDefault="00F07FAC">
      <w:pPr>
        <w:pStyle w:val="berschriftVerzeichnis"/>
        <w:numPr>
          <w:ilvl w:val="0"/>
          <w:numId w:val="0"/>
        </w:numPr>
        <w:ind w:left="851" w:hanging="851"/>
      </w:pPr>
      <w:bookmarkStart w:id="43" w:name="Literaturverzeichnis"/>
      <w:bookmarkStart w:id="44" w:name="_Toc395354983"/>
      <w:bookmarkStart w:id="45" w:name="_Toc141422328"/>
      <w:bookmarkEnd w:id="30"/>
      <w:r w:rsidRPr="003B7C82">
        <w:lastRenderedPageBreak/>
        <w:t>Literaturverzeichnis</w:t>
      </w:r>
      <w:bookmarkEnd w:id="43"/>
      <w:bookmarkEnd w:id="44"/>
      <w:bookmarkEnd w:id="45"/>
    </w:p>
    <w:p w14:paraId="7841F39D" w14:textId="77777777" w:rsidR="001D1308" w:rsidRPr="001D1308" w:rsidRDefault="00554A27" w:rsidP="001D1308">
      <w:pPr>
        <w:pStyle w:val="Literaturverzeichnis"/>
      </w:pPr>
      <w:r w:rsidRPr="00554A27">
        <w:fldChar w:fldCharType="begin"/>
      </w:r>
      <w:r w:rsidR="006A0488">
        <w:instrText xml:space="preserve"> ADDIN ZOTERO_BIBL {"uncited":[],"omitted":[],"custom":[]} CSL_BIBLIOGRAPHY </w:instrText>
      </w:r>
      <w:r w:rsidRPr="00554A27">
        <w:fldChar w:fldCharType="separate"/>
      </w:r>
      <w:r w:rsidR="001D1308" w:rsidRPr="001D1308">
        <w:t xml:space="preserve">Aichele, C., &amp; Schönberger, M. (Hrsg.). (2014). </w:t>
      </w:r>
      <w:r w:rsidR="001D1308" w:rsidRPr="001D1308">
        <w:rPr>
          <w:i/>
          <w:iCs/>
        </w:rPr>
        <w:t>App4U: Mehrwerte durch Apps im B2B und B2C</w:t>
      </w:r>
      <w:r w:rsidR="001D1308" w:rsidRPr="001D1308">
        <w:t>. Springer Fachmedien Wiesbaden. https://doi.org/10.1007/978-3-8348-2436-3</w:t>
      </w:r>
    </w:p>
    <w:p w14:paraId="152BCE77" w14:textId="77777777" w:rsidR="001D1308" w:rsidRPr="001D1308" w:rsidRDefault="001D1308" w:rsidP="001D1308">
      <w:pPr>
        <w:pStyle w:val="Literaturverzeichnis"/>
      </w:pPr>
      <w:r w:rsidRPr="001D1308">
        <w:t xml:space="preserve">Alpar, P., Alt, R., Bensberg, F., &amp; Czarnecki, C. (2023). </w:t>
      </w:r>
      <w:r w:rsidRPr="001D1308">
        <w:rPr>
          <w:i/>
          <w:iCs/>
        </w:rPr>
        <w:t>Anwendungsorientierte Wirtschaftsinformatik: Strategische Planung, Entwicklung und Nutzung von Informationssystemen</w:t>
      </w:r>
      <w:r w:rsidRPr="001D1308">
        <w:t>. Springer Fachmedien Wiesbaden. https://doi.org/10.1007/978-3-658-40352-2</w:t>
      </w:r>
    </w:p>
    <w:p w14:paraId="4C9C6B98" w14:textId="77777777" w:rsidR="001D1308" w:rsidRPr="001D1308" w:rsidRDefault="001D1308" w:rsidP="001D1308">
      <w:pPr>
        <w:pStyle w:val="Literaturverzeichnis"/>
      </w:pPr>
      <w:r w:rsidRPr="001D1308">
        <w:t xml:space="preserve">Alt, R., Auth, G., &amp; Kögler, C. (2017). </w:t>
      </w:r>
      <w:r w:rsidRPr="001D1308">
        <w:rPr>
          <w:i/>
          <w:iCs/>
        </w:rPr>
        <w:t>Innovationsorientiertes IT-Management mit DevOps</w:t>
      </w:r>
      <w:r w:rsidRPr="001D1308">
        <w:t>. Springer Fachmedien Wiesbaden. https://doi.org/10.1007/978-3-658-18704-0</w:t>
      </w:r>
    </w:p>
    <w:p w14:paraId="27D8812F" w14:textId="77777777" w:rsidR="001D1308" w:rsidRPr="001D1308" w:rsidRDefault="001D1308" w:rsidP="001D1308">
      <w:pPr>
        <w:pStyle w:val="Literaturverzeichnis"/>
      </w:pPr>
      <w:r w:rsidRPr="001D1308">
        <w:t xml:space="preserve">Bayer, M. (2023). </w:t>
      </w:r>
      <w:r w:rsidRPr="001D1308">
        <w:rPr>
          <w:i/>
          <w:iCs/>
        </w:rPr>
        <w:t>Installation von Tomcat und EDI-Portal</w:t>
      </w:r>
      <w:r w:rsidRPr="001D1308">
        <w:t>. Softzoll GmbH &amp; Co. KG.</w:t>
      </w:r>
    </w:p>
    <w:p w14:paraId="37E0AF2F" w14:textId="77777777" w:rsidR="001D1308" w:rsidRPr="001D1308" w:rsidRDefault="001D1308" w:rsidP="001D1308">
      <w:pPr>
        <w:pStyle w:val="Literaturverzeichnis"/>
      </w:pPr>
      <w:r w:rsidRPr="001D1308">
        <w:t xml:space="preserve">Bechmann, R., &amp; Landerer, S. (2010). </w:t>
      </w:r>
      <w:r w:rsidRPr="001D1308">
        <w:rPr>
          <w:i/>
          <w:iCs/>
        </w:rPr>
        <w:t>Qualitätsmanagement und kontinuierlicher Verbesserungsprozess</w:t>
      </w:r>
      <w:r w:rsidRPr="001D1308">
        <w:t>. Bund-Verl.</w:t>
      </w:r>
    </w:p>
    <w:p w14:paraId="41AD6003" w14:textId="77777777" w:rsidR="001D1308" w:rsidRPr="001D1308" w:rsidRDefault="001D1308" w:rsidP="001D1308">
      <w:pPr>
        <w:pStyle w:val="Literaturverzeichnis"/>
      </w:pPr>
      <w:r w:rsidRPr="001D1308">
        <w:t xml:space="preserve">Beifuss, A., &amp; Holzbaur, U. (2020). </w:t>
      </w:r>
      <w:r w:rsidRPr="001D1308">
        <w:rPr>
          <w:i/>
          <w:iCs/>
        </w:rPr>
        <w:t>Projektmanagement für Studierende: Strategie und Methode für ein erfolgreiches Studium</w:t>
      </w:r>
      <w:r w:rsidRPr="001D1308">
        <w:t>. Springer Fachmedien Wiesbaden. https://doi.org/10.1007/978-3-658-32664-7</w:t>
      </w:r>
    </w:p>
    <w:p w14:paraId="334926F0" w14:textId="77777777" w:rsidR="001D1308" w:rsidRPr="001D1308" w:rsidRDefault="001D1308" w:rsidP="001D1308">
      <w:pPr>
        <w:pStyle w:val="Literaturverzeichnis"/>
      </w:pPr>
      <w:r w:rsidRPr="001D1308">
        <w:t xml:space="preserve">Broy, M. (2023). </w:t>
      </w:r>
      <w:r w:rsidRPr="001D1308">
        <w:rPr>
          <w:i/>
          <w:iCs/>
        </w:rPr>
        <w:t>Logische und Methodische Grundlagen der Entwicklung verteilter Systeme: Unter Mitarbeit von Alexander Malkis</w:t>
      </w:r>
      <w:r w:rsidRPr="001D1308">
        <w:t>. Springer Berlin Heidelberg. https://doi.org/10.1007/978-3-662-67317-1</w:t>
      </w:r>
    </w:p>
    <w:p w14:paraId="1867827B" w14:textId="77777777" w:rsidR="001D1308" w:rsidRPr="001D1308" w:rsidRDefault="001D1308" w:rsidP="001D1308">
      <w:pPr>
        <w:pStyle w:val="Literaturverzeichnis"/>
      </w:pPr>
      <w:r w:rsidRPr="001D1308">
        <w:t xml:space="preserve">Burnus, H. (2008). </w:t>
      </w:r>
      <w:r w:rsidRPr="001D1308">
        <w:rPr>
          <w:i/>
          <w:iCs/>
        </w:rPr>
        <w:t>Datenbankentwicklung in IT-Berufen: Eine praktisch orientierte Einführung mit MS Access und MySQL ; [mit Online-Service zum Buch]</w:t>
      </w:r>
      <w:r w:rsidRPr="001D1308">
        <w:t xml:space="preserve"> (1. </w:t>
      </w:r>
      <w:proofErr w:type="spellStart"/>
      <w:r w:rsidRPr="001D1308">
        <w:t>Aufl</w:t>
      </w:r>
      <w:proofErr w:type="spellEnd"/>
      <w:r w:rsidRPr="001D1308">
        <w:t>). Vieweg.</w:t>
      </w:r>
    </w:p>
    <w:p w14:paraId="5605727D" w14:textId="77777777" w:rsidR="001D1308" w:rsidRPr="001D1308" w:rsidRDefault="001D1308" w:rsidP="001D1308">
      <w:pPr>
        <w:pStyle w:val="Literaturverzeichnis"/>
      </w:pPr>
      <w:r w:rsidRPr="001D1308">
        <w:lastRenderedPageBreak/>
        <w:t xml:space="preserve">Carle, G., Günther, S., Herold, N., &amp; Posselt, S. (2013). </w:t>
      </w:r>
      <w:r w:rsidRPr="001D1308">
        <w:rPr>
          <w:i/>
          <w:iCs/>
        </w:rPr>
        <w:t>Was_ist_Subversion_TU_Munich.pdf</w:t>
      </w:r>
      <w:r w:rsidRPr="001D1308">
        <w:t>. Technische Universität München. https://www.net.in.tum.de/pub/grnvs/2013/svnintro.pdf</w:t>
      </w:r>
    </w:p>
    <w:p w14:paraId="2A05FC07" w14:textId="77777777" w:rsidR="001D1308" w:rsidRPr="001D1308" w:rsidRDefault="001D1308" w:rsidP="001D1308">
      <w:pPr>
        <w:pStyle w:val="Literaturverzeichnis"/>
      </w:pPr>
      <w:r w:rsidRPr="001D1308">
        <w:t xml:space="preserve">Frick, D., </w:t>
      </w:r>
      <w:proofErr w:type="spellStart"/>
      <w:r w:rsidRPr="001D1308">
        <w:t>Gadatsch</w:t>
      </w:r>
      <w:proofErr w:type="spellEnd"/>
      <w:r w:rsidRPr="001D1308">
        <w:t xml:space="preserve">, A., &amp; Schäffer-Külz, U. G. (2008). </w:t>
      </w:r>
      <w:r w:rsidRPr="001D1308">
        <w:rPr>
          <w:i/>
          <w:iCs/>
        </w:rPr>
        <w:t>Grundkurs SAP ERP</w:t>
      </w:r>
      <w:r w:rsidRPr="001D1308">
        <w:t xml:space="preserve">. </w:t>
      </w:r>
      <w:proofErr w:type="spellStart"/>
      <w:r w:rsidRPr="001D1308">
        <w:t>Vieweg+Teubner</w:t>
      </w:r>
      <w:proofErr w:type="spellEnd"/>
      <w:r w:rsidRPr="001D1308">
        <w:t>. https://doi.org/10.1007/978-3-8348-9264-5</w:t>
      </w:r>
    </w:p>
    <w:p w14:paraId="42A2717C" w14:textId="77777777" w:rsidR="001D1308" w:rsidRPr="001D1308" w:rsidRDefault="001D1308" w:rsidP="001D1308">
      <w:pPr>
        <w:pStyle w:val="Literaturverzeichnis"/>
      </w:pPr>
      <w:r w:rsidRPr="001D1308">
        <w:t xml:space="preserve">Frühauf, K., Ludewig, J., &amp; </w:t>
      </w:r>
      <w:proofErr w:type="spellStart"/>
      <w:r w:rsidRPr="001D1308">
        <w:t>Sandmayr</w:t>
      </w:r>
      <w:proofErr w:type="spellEnd"/>
      <w:r w:rsidRPr="001D1308">
        <w:t xml:space="preserve">, H. (2007). </w:t>
      </w:r>
      <w:r w:rsidRPr="001D1308">
        <w:rPr>
          <w:i/>
          <w:iCs/>
        </w:rPr>
        <w:t>Software-Prüfung: Eine Anleitung zum Test und zur Inspektion</w:t>
      </w:r>
      <w:r w:rsidRPr="001D1308">
        <w:t xml:space="preserve"> (6.). </w:t>
      </w:r>
      <w:proofErr w:type="spellStart"/>
      <w:r w:rsidRPr="001D1308">
        <w:t>vdf</w:t>
      </w:r>
      <w:proofErr w:type="spellEnd"/>
      <w:r w:rsidRPr="001D1308">
        <w:t xml:space="preserve"> Hochschulverlag AG.</w:t>
      </w:r>
    </w:p>
    <w:p w14:paraId="6CE86CD3" w14:textId="77777777" w:rsidR="001D1308" w:rsidRPr="001D1308" w:rsidRDefault="001D1308" w:rsidP="001D1308">
      <w:pPr>
        <w:pStyle w:val="Literaturverzeichnis"/>
      </w:pPr>
      <w:r w:rsidRPr="001D1308">
        <w:t xml:space="preserve">Halstenberg, J., </w:t>
      </w:r>
      <w:proofErr w:type="spellStart"/>
      <w:r w:rsidRPr="001D1308">
        <w:t>Pfitzinger</w:t>
      </w:r>
      <w:proofErr w:type="spellEnd"/>
      <w:r w:rsidRPr="001D1308">
        <w:t xml:space="preserve">, B., &amp; </w:t>
      </w:r>
      <w:proofErr w:type="spellStart"/>
      <w:r w:rsidRPr="001D1308">
        <w:t>Jestädt</w:t>
      </w:r>
      <w:proofErr w:type="spellEnd"/>
      <w:r w:rsidRPr="001D1308">
        <w:t xml:space="preserve">, T. (2020). </w:t>
      </w:r>
      <w:r w:rsidRPr="001D1308">
        <w:rPr>
          <w:i/>
          <w:iCs/>
        </w:rPr>
        <w:t>DevOps: Ein Überblick</w:t>
      </w:r>
      <w:r w:rsidRPr="001D1308">
        <w:t>. Springer Fachmedien Wiesbaden. https://doi.org/10.1007/978-3-658-31405-7</w:t>
      </w:r>
    </w:p>
    <w:p w14:paraId="2BA3BF22" w14:textId="77777777" w:rsidR="001D1308" w:rsidRPr="001D1308" w:rsidRDefault="001D1308" w:rsidP="001D1308">
      <w:pPr>
        <w:pStyle w:val="Literaturverzeichnis"/>
      </w:pPr>
      <w:r w:rsidRPr="001D1308">
        <w:t xml:space="preserve">Herrmann, A. (2022). </w:t>
      </w:r>
      <w:r w:rsidRPr="001D1308">
        <w:rPr>
          <w:i/>
          <w:iCs/>
        </w:rPr>
        <w:t>Grundlagen der Anforderungsanalyse: Standardkonformes Requirements Engineering</w:t>
      </w:r>
      <w:r w:rsidRPr="001D1308">
        <w:t>. Springer Fachmedien Wiesbaden. https://doi.org/10.1007/978-3-658-35460-2</w:t>
      </w:r>
    </w:p>
    <w:p w14:paraId="43E84528" w14:textId="77777777" w:rsidR="001D1308" w:rsidRPr="001D1308" w:rsidRDefault="001D1308" w:rsidP="001D1308">
      <w:pPr>
        <w:pStyle w:val="Literaturverzeichnis"/>
      </w:pPr>
      <w:r w:rsidRPr="001D1308">
        <w:t xml:space="preserve">Hoffmann, D. W. (2013). </w:t>
      </w:r>
      <w:r w:rsidRPr="001D1308">
        <w:rPr>
          <w:i/>
          <w:iCs/>
        </w:rPr>
        <w:t>Software-Qualität</w:t>
      </w:r>
      <w:r w:rsidRPr="001D1308">
        <w:t>. Springer Berlin Heidelberg. https://doi.org/10.1007/978-3-642-35700-8</w:t>
      </w:r>
    </w:p>
    <w:p w14:paraId="40B1E626" w14:textId="77777777" w:rsidR="001D1308" w:rsidRPr="001D1308" w:rsidRDefault="001D1308" w:rsidP="001D1308">
      <w:pPr>
        <w:pStyle w:val="Literaturverzeichnis"/>
      </w:pPr>
      <w:r w:rsidRPr="001D1308">
        <w:t xml:space="preserve">Kaufmann, J., &amp; Mülder, W. (2023). </w:t>
      </w:r>
      <w:r w:rsidRPr="001D1308">
        <w:rPr>
          <w:i/>
          <w:iCs/>
        </w:rPr>
        <w:t>Grundkurs Wirtschaftsinformatik: Eine kompakte und praxisorientierte Einführung</w:t>
      </w:r>
      <w:r w:rsidRPr="001D1308">
        <w:t>. Springer Fachmedien Wiesbaden. https://doi.org/10.1007/978-3-658-37937-7</w:t>
      </w:r>
    </w:p>
    <w:p w14:paraId="03D718C0" w14:textId="77777777" w:rsidR="001D1308" w:rsidRPr="001D1308" w:rsidRDefault="001D1308" w:rsidP="001D1308">
      <w:pPr>
        <w:pStyle w:val="Literaturverzeichnis"/>
      </w:pPr>
      <w:r w:rsidRPr="001D1308">
        <w:t xml:space="preserve">Kirner, E., Armbruster, H., &amp; Kinkel, S. (2006). </w:t>
      </w:r>
      <w:r w:rsidRPr="001D1308">
        <w:rPr>
          <w:i/>
          <w:iCs/>
        </w:rPr>
        <w:t>Kontinuierlicher Verbesserungsprozess-Baustein zur Prozessinnovation in KMU: Nutzung und Effekte von KVP im Verarbeitenden Gewerbe</w:t>
      </w:r>
      <w:r w:rsidRPr="001D1308">
        <w:t>. Mitteilungen aus der ISI-Erhebung-Modernisierung der Produktion.</w:t>
      </w:r>
    </w:p>
    <w:p w14:paraId="6DDD222A" w14:textId="77777777" w:rsidR="001D1308" w:rsidRPr="001D1308" w:rsidRDefault="001D1308" w:rsidP="001D1308">
      <w:pPr>
        <w:pStyle w:val="Literaturverzeichnis"/>
      </w:pPr>
      <w:r w:rsidRPr="001D1308">
        <w:t xml:space="preserve">Krallmann, H., Schönherr, M., &amp; Trier, M. (2013). </w:t>
      </w:r>
      <w:r w:rsidRPr="001D1308">
        <w:rPr>
          <w:i/>
          <w:iCs/>
        </w:rPr>
        <w:t>Systemanalyse im Unternehmen</w:t>
      </w:r>
      <w:r w:rsidRPr="001D1308">
        <w:t xml:space="preserve"> (6. Aufl.). </w:t>
      </w:r>
      <w:proofErr w:type="spellStart"/>
      <w:r w:rsidRPr="001D1308">
        <w:t>Oldenbourg</w:t>
      </w:r>
      <w:proofErr w:type="spellEnd"/>
      <w:r w:rsidRPr="001D1308">
        <w:t xml:space="preserve"> Verlag München Wien.</w:t>
      </w:r>
    </w:p>
    <w:p w14:paraId="577489BC" w14:textId="77777777" w:rsidR="001D1308" w:rsidRPr="001D1308" w:rsidRDefault="001D1308" w:rsidP="001D1308">
      <w:pPr>
        <w:pStyle w:val="Literaturverzeichnis"/>
      </w:pPr>
      <w:proofErr w:type="spellStart"/>
      <w:r w:rsidRPr="001D1308">
        <w:lastRenderedPageBreak/>
        <w:t>Kusay</w:t>
      </w:r>
      <w:proofErr w:type="spellEnd"/>
      <w:r w:rsidRPr="001D1308">
        <w:t xml:space="preserve">-Merkle, U. (2018). </w:t>
      </w:r>
      <w:r w:rsidRPr="001D1308">
        <w:rPr>
          <w:i/>
          <w:iCs/>
        </w:rPr>
        <w:t>Agiles Projektmanagement im Berufsalltag: Für mittlere und kleine Projekte</w:t>
      </w:r>
      <w:r w:rsidRPr="001D1308">
        <w:t>. Springer Berlin Heidelberg. https://doi.org/10.1007/978-3-662-56800-2</w:t>
      </w:r>
    </w:p>
    <w:p w14:paraId="2CD4E177" w14:textId="77777777" w:rsidR="001D1308" w:rsidRPr="001D1308" w:rsidRDefault="001D1308" w:rsidP="001D1308">
      <w:pPr>
        <w:pStyle w:val="Literaturverzeichnis"/>
      </w:pPr>
      <w:r w:rsidRPr="001D1308">
        <w:t xml:space="preserve">Meier, A. (2010). </w:t>
      </w:r>
      <w:r w:rsidRPr="001D1308">
        <w:rPr>
          <w:i/>
          <w:iCs/>
        </w:rPr>
        <w:t>Relationale und postrelationale Datenbanken</w:t>
      </w:r>
      <w:r w:rsidRPr="001D1308">
        <w:t>. Springer Berlin Heidelberg. https://doi.org/10.1007/978-3-642-05256-9</w:t>
      </w:r>
    </w:p>
    <w:p w14:paraId="7DDA68D8" w14:textId="77777777" w:rsidR="001D1308" w:rsidRPr="001D1308" w:rsidRDefault="001D1308" w:rsidP="001D1308">
      <w:pPr>
        <w:pStyle w:val="Literaturverzeichnis"/>
      </w:pPr>
      <w:r w:rsidRPr="001D1308">
        <w:t xml:space="preserve">ORACLE. (2023). </w:t>
      </w:r>
      <w:r w:rsidRPr="001D1308">
        <w:rPr>
          <w:i/>
          <w:iCs/>
        </w:rPr>
        <w:t>ORACLE Java Tutorials</w:t>
      </w:r>
      <w:r w:rsidRPr="001D1308">
        <w:t>. https://docs.oracle.com/javase/tutorial/jdbc/overview/index.html</w:t>
      </w:r>
    </w:p>
    <w:p w14:paraId="3EF525C6" w14:textId="77777777" w:rsidR="001D1308" w:rsidRPr="001D1308" w:rsidRDefault="001D1308" w:rsidP="001D1308">
      <w:pPr>
        <w:pStyle w:val="Literaturverzeichnis"/>
      </w:pPr>
      <w:proofErr w:type="spellStart"/>
      <w:r w:rsidRPr="001D1308">
        <w:t>Pekša</w:t>
      </w:r>
      <w:proofErr w:type="spellEnd"/>
      <w:r w:rsidRPr="001D1308">
        <w:t xml:space="preserve">, J. (2018). Extensible Portfolio of </w:t>
      </w:r>
      <w:proofErr w:type="spellStart"/>
      <w:r w:rsidRPr="001D1308">
        <w:t>Forecasting</w:t>
      </w:r>
      <w:proofErr w:type="spellEnd"/>
      <w:r w:rsidRPr="001D1308">
        <w:t xml:space="preserve"> Methods for ERP Systems: Integration Approach. </w:t>
      </w:r>
      <w:r w:rsidRPr="001D1308">
        <w:rPr>
          <w:i/>
          <w:iCs/>
        </w:rPr>
        <w:t>Information Technology and Management Science</w:t>
      </w:r>
      <w:r w:rsidRPr="001D1308">
        <w:t xml:space="preserve">, </w:t>
      </w:r>
      <w:r w:rsidRPr="001D1308">
        <w:rPr>
          <w:i/>
          <w:iCs/>
        </w:rPr>
        <w:t>21</w:t>
      </w:r>
      <w:r w:rsidRPr="001D1308">
        <w:t>, 64–68. https://doi.org/10.7250/itms-2018-0010</w:t>
      </w:r>
    </w:p>
    <w:p w14:paraId="5DB6E7C8" w14:textId="77777777" w:rsidR="001D1308" w:rsidRPr="001D1308" w:rsidRDefault="001D1308" w:rsidP="001D1308">
      <w:pPr>
        <w:pStyle w:val="Literaturverzeichnis"/>
      </w:pPr>
      <w:r w:rsidRPr="001D1308">
        <w:t xml:space="preserve">Scheer, A.-W., Abolhassan, F., Jost, W., &amp; </w:t>
      </w:r>
      <w:proofErr w:type="spellStart"/>
      <w:r w:rsidRPr="001D1308">
        <w:t>Kirchmer</w:t>
      </w:r>
      <w:proofErr w:type="spellEnd"/>
      <w:r w:rsidRPr="001D1308">
        <w:t xml:space="preserve">, M. (Hrsg.). (2003). </w:t>
      </w:r>
      <w:r w:rsidRPr="001D1308">
        <w:rPr>
          <w:i/>
          <w:iCs/>
        </w:rPr>
        <w:t>Change Management im Unternehmen</w:t>
      </w:r>
      <w:r w:rsidRPr="001D1308">
        <w:t>. Springer Berlin Heidelberg. https://doi.org/10.1007/978-3-642-19020-9</w:t>
      </w:r>
    </w:p>
    <w:p w14:paraId="4CE6CF1A" w14:textId="77777777" w:rsidR="001D1308" w:rsidRPr="001D1308" w:rsidRDefault="001D1308" w:rsidP="001D1308">
      <w:pPr>
        <w:pStyle w:val="Literaturverzeichnis"/>
      </w:pPr>
      <w:r w:rsidRPr="001D1308">
        <w:t xml:space="preserve">Simons, A., Niehaves, B., Niehaves, B., Reimer, K., &amp; vom Brocke, J. (2009). RECONSTRUCTING THE GIANT: ON THE IMPORTANCE OF RIGOUR IN DOCUMENTING THE LITERATURE SEARCH PROCESS. </w:t>
      </w:r>
      <w:r w:rsidRPr="001D1308">
        <w:rPr>
          <w:i/>
          <w:iCs/>
        </w:rPr>
        <w:t>AIS Electronic Library</w:t>
      </w:r>
      <w:r w:rsidRPr="001D1308">
        <w:t>. https://aisel.aisnet.org/ecis2009</w:t>
      </w:r>
    </w:p>
    <w:p w14:paraId="4DA4046B" w14:textId="77777777" w:rsidR="001D1308" w:rsidRPr="001D1308" w:rsidRDefault="001D1308" w:rsidP="001D1308">
      <w:pPr>
        <w:pStyle w:val="Literaturverzeichnis"/>
      </w:pPr>
      <w:r w:rsidRPr="001D1308">
        <w:t xml:space="preserve">SOPHIST GmbH, &amp; Rupp, C. (2013). </w:t>
      </w:r>
      <w:r w:rsidRPr="001D1308">
        <w:rPr>
          <w:i/>
          <w:iCs/>
        </w:rPr>
        <w:t>Systemanalyse kompakt</w:t>
      </w:r>
      <w:r w:rsidRPr="001D1308">
        <w:t>. Springer Berlin Heidelberg. https://doi.org/10.1007/978-3-642-35446-5</w:t>
      </w:r>
    </w:p>
    <w:p w14:paraId="284A4CE5" w14:textId="77777777" w:rsidR="001D1308" w:rsidRPr="001D1308" w:rsidRDefault="001D1308" w:rsidP="001D1308">
      <w:pPr>
        <w:pStyle w:val="Literaturverzeichnis"/>
      </w:pPr>
      <w:proofErr w:type="spellStart"/>
      <w:r w:rsidRPr="001D1308">
        <w:t>Timinger</w:t>
      </w:r>
      <w:proofErr w:type="spellEnd"/>
      <w:r w:rsidRPr="001D1308">
        <w:t xml:space="preserve">, H. (2015). </w:t>
      </w:r>
      <w:r w:rsidRPr="001D1308">
        <w:rPr>
          <w:i/>
          <w:iCs/>
        </w:rPr>
        <w:t>Wiley-Schnellkurs Projektmanagement</w:t>
      </w:r>
      <w:r w:rsidRPr="001D1308">
        <w:t>. Wiley-VCH Verlag GmbH &amp; Co. KGaA.</w:t>
      </w:r>
    </w:p>
    <w:p w14:paraId="4574C6BB" w14:textId="77777777" w:rsidR="001D1308" w:rsidRPr="001D1308" w:rsidRDefault="001D1308" w:rsidP="001D1308">
      <w:pPr>
        <w:pStyle w:val="Literaturverzeichnis"/>
      </w:pPr>
      <w:r w:rsidRPr="001D1308">
        <w:t xml:space="preserve">Valentini, U., Weißbach, R., </w:t>
      </w:r>
      <w:proofErr w:type="spellStart"/>
      <w:r w:rsidRPr="001D1308">
        <w:t>Fahney</w:t>
      </w:r>
      <w:proofErr w:type="spellEnd"/>
      <w:r w:rsidRPr="001D1308">
        <w:t xml:space="preserve">, R., </w:t>
      </w:r>
      <w:proofErr w:type="spellStart"/>
      <w:r w:rsidRPr="001D1308">
        <w:t>Gartung</w:t>
      </w:r>
      <w:proofErr w:type="spellEnd"/>
      <w:r w:rsidRPr="001D1308">
        <w:t xml:space="preserve">, T., </w:t>
      </w:r>
      <w:proofErr w:type="spellStart"/>
      <w:r w:rsidRPr="001D1308">
        <w:t>Glunde</w:t>
      </w:r>
      <w:proofErr w:type="spellEnd"/>
      <w:r w:rsidRPr="001D1308">
        <w:t xml:space="preserve">, J., Herrmann, A., Hoffmann, A., &amp; Knauss, E. (2013). </w:t>
      </w:r>
      <w:r w:rsidRPr="001D1308">
        <w:rPr>
          <w:i/>
          <w:iCs/>
        </w:rPr>
        <w:t>Requirements Engineering und Projektmanagement</w:t>
      </w:r>
      <w:r w:rsidRPr="001D1308">
        <w:t xml:space="preserve"> (A. Herrmann, E. Knauss, &amp; R. Weißbach, Hrsg.). Springer Berlin Heidelberg. https://doi.org/10.1007/978-3-642-29432-7</w:t>
      </w:r>
    </w:p>
    <w:p w14:paraId="2BF8D019" w14:textId="77777777" w:rsidR="001D1308" w:rsidRPr="001D1308" w:rsidRDefault="001D1308" w:rsidP="001D1308">
      <w:pPr>
        <w:pStyle w:val="Literaturverzeichnis"/>
      </w:pPr>
      <w:r w:rsidRPr="001D1308">
        <w:lastRenderedPageBreak/>
        <w:t xml:space="preserve">Wack, J. (2007). </w:t>
      </w:r>
      <w:r w:rsidRPr="001D1308">
        <w:rPr>
          <w:i/>
          <w:iCs/>
        </w:rPr>
        <w:t>Risikomanagement für IT-Projekte</w:t>
      </w:r>
      <w:r w:rsidRPr="001D1308">
        <w:t xml:space="preserve"> (1. </w:t>
      </w:r>
      <w:proofErr w:type="spellStart"/>
      <w:r w:rsidRPr="001D1308">
        <w:t>Aufl</w:t>
      </w:r>
      <w:proofErr w:type="spellEnd"/>
      <w:r w:rsidRPr="001D1308">
        <w:t>). Dt. Univ.-Verl.</w:t>
      </w:r>
    </w:p>
    <w:p w14:paraId="2A6A5458" w14:textId="4B5A1DF2" w:rsidR="00554A27" w:rsidRPr="00554A27" w:rsidRDefault="00554A27" w:rsidP="00D00FC1">
      <w:pPr>
        <w:pStyle w:val="Literaturverzeichnis"/>
      </w:pPr>
      <w:r w:rsidRPr="00554A27">
        <w:fldChar w:fldCharType="end"/>
      </w:r>
    </w:p>
    <w:p w14:paraId="1DD65CBF" w14:textId="77777777" w:rsidR="0070488F" w:rsidRPr="003B7C82" w:rsidRDefault="00F07FAC">
      <w:pPr>
        <w:pStyle w:val="Grundtextwieberschr1"/>
        <w:numPr>
          <w:ilvl w:val="0"/>
          <w:numId w:val="0"/>
        </w:numPr>
        <w:ind w:left="851" w:hanging="851"/>
      </w:pPr>
      <w:r w:rsidRPr="003B7C82">
        <w:lastRenderedPageBreak/>
        <w:t>Abschließende Erklärung</w:t>
      </w:r>
    </w:p>
    <w:p w14:paraId="43B0C18F" w14:textId="77777777" w:rsidR="0070488F" w:rsidRPr="003B7C82" w:rsidRDefault="0070488F">
      <w:pPr>
        <w:pStyle w:val="Grundtext"/>
      </w:pPr>
    </w:p>
    <w:p w14:paraId="6EFE714C" w14:textId="77777777" w:rsidR="0070488F" w:rsidRPr="0052585C" w:rsidRDefault="00F07FAC">
      <w:pPr>
        <w:pStyle w:val="Grundtext"/>
      </w:pPr>
      <w:r w:rsidRPr="0052585C">
        <w:t xml:space="preserve">Ich versichere hiermit, </w:t>
      </w:r>
      <w:r w:rsidR="004644EE" w:rsidRPr="0052585C">
        <w:t>dass</w:t>
      </w:r>
      <w:r w:rsidR="0052585C" w:rsidRPr="0052585C">
        <w:t xml:space="preserve"> ich die vorliegende A</w:t>
      </w:r>
      <w:r w:rsidRPr="0052585C">
        <w:t>rbeit selb</w:t>
      </w:r>
      <w:r w:rsidR="00AA685A">
        <w:t>stständig, ohne unzu</w:t>
      </w:r>
      <w:r w:rsidRPr="0052585C">
        <w:t>lässige Hilfe Dritter und ohne Benutzung anderer als d</w:t>
      </w:r>
      <w:r w:rsidR="00AA685A">
        <w:t>er angegebenen Hilfsmittel ange</w:t>
      </w:r>
      <w:r w:rsidRPr="0052585C">
        <w:t>fertigt habe. Die aus fremden Quellen direkt oder indirekt übernommenen Gedan</w:t>
      </w:r>
      <w:r w:rsidRPr="0052585C">
        <w:softHyphen/>
        <w:t xml:space="preserve">ken sind als solche kenntlich gemacht. </w:t>
      </w:r>
    </w:p>
    <w:p w14:paraId="324D7575" w14:textId="0304D108" w:rsidR="0070488F" w:rsidRPr="003B7C82" w:rsidRDefault="00F07FAC">
      <w:pPr>
        <w:pStyle w:val="Grundtext"/>
      </w:pPr>
      <w:r w:rsidRPr="0052585C">
        <w:t xml:space="preserve">Berlin, den </w:t>
      </w:r>
      <w:r w:rsidR="00361DFD">
        <w:t>29. Juli</w:t>
      </w:r>
      <w:r w:rsidRPr="0052585C">
        <w:t xml:space="preserve"> </w:t>
      </w:r>
      <w:r w:rsidR="00101EF8">
        <w:t>2023</w:t>
      </w:r>
    </w:p>
    <w:p w14:paraId="609FE54A" w14:textId="77777777" w:rsidR="00F07FAC" w:rsidRPr="003B7C82" w:rsidRDefault="00F07FAC">
      <w:pPr>
        <w:pStyle w:val="Grundtext"/>
      </w:pPr>
    </w:p>
    <w:sectPr w:rsidR="00F07FAC" w:rsidRPr="003B7C82" w:rsidSect="005B3B58">
      <w:pgSz w:w="11906" w:h="16838" w:code="9"/>
      <w:pgMar w:top="1701" w:right="1701"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FD1C44" w14:textId="77777777" w:rsidR="00147919" w:rsidRDefault="00147919">
      <w:r>
        <w:separator/>
      </w:r>
    </w:p>
  </w:endnote>
  <w:endnote w:type="continuationSeparator" w:id="0">
    <w:p w14:paraId="28FC76DE" w14:textId="77777777" w:rsidR="00147919" w:rsidRDefault="001479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4626E" w14:textId="77777777" w:rsidR="00147919" w:rsidRDefault="00147919">
      <w:r>
        <w:separator/>
      </w:r>
    </w:p>
  </w:footnote>
  <w:footnote w:type="continuationSeparator" w:id="0">
    <w:p w14:paraId="1959FFCE" w14:textId="77777777" w:rsidR="00147919" w:rsidRDefault="001479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C50EC" w14:textId="77777777" w:rsidR="00C64817" w:rsidRDefault="00C64817">
    <w:pPr>
      <w:pStyle w:val="Kopfzeile"/>
      <w:pBdr>
        <w:bottom w:val="single" w:sz="6" w:space="1" w:color="auto"/>
      </w:pBdr>
      <w:jc w:val="center"/>
    </w:pPr>
    <w:r>
      <w:t>Beuth Hochschule für Technik Berlin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79FF0" w14:textId="6AF7256C" w:rsidR="00C64817" w:rsidRDefault="00C64817">
    <w:pPr>
      <w:pStyle w:val="Kopfzeile"/>
      <w:pBdr>
        <w:bottom w:val="single" w:sz="6" w:space="1" w:color="auto"/>
      </w:pBdr>
      <w:jc w:val="center"/>
    </w:pPr>
    <w:r>
      <w:t>Berliner Hochschule für Technik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97FF6" w14:textId="77777777" w:rsidR="00C64817" w:rsidRDefault="00C64817">
    <w:pPr>
      <w:pStyle w:val="Kopfzeile"/>
      <w:jc w:val="right"/>
    </w:pPr>
    <w:r>
      <w:rPr>
        <w:rStyle w:val="Seitenzahl"/>
      </w:rPr>
      <w:fldChar w:fldCharType="begin"/>
    </w:r>
    <w:r>
      <w:rPr>
        <w:rStyle w:val="Seitenzahl"/>
      </w:rPr>
      <w:instrText xml:space="preserve"> PAGE </w:instrText>
    </w:r>
    <w:r>
      <w:rPr>
        <w:rStyle w:val="Seitenzahl"/>
      </w:rPr>
      <w:fldChar w:fldCharType="separate"/>
    </w:r>
    <w:r>
      <w:rPr>
        <w:rStyle w:val="Seitenzahl"/>
        <w:noProof/>
      </w:rPr>
      <w:t>VII</w:t>
    </w:r>
    <w:r>
      <w:rPr>
        <w:rStyle w:val="Seitenzah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58919" w14:textId="77777777" w:rsidR="00C64817" w:rsidRDefault="00C64817">
    <w:pPr>
      <w:pStyle w:val="Kopfzeile"/>
      <w:jc w:val="right"/>
    </w:pPr>
    <w:r>
      <w:rPr>
        <w:rStyle w:val="Seitenzahl"/>
      </w:rPr>
      <w:fldChar w:fldCharType="begin"/>
    </w:r>
    <w:r>
      <w:rPr>
        <w:rStyle w:val="Seitenzahl"/>
      </w:rPr>
      <w:instrText xml:space="preserve"> PAGE </w:instrText>
    </w:r>
    <w:r>
      <w:rPr>
        <w:rStyle w:val="Seitenzahl"/>
      </w:rPr>
      <w:fldChar w:fldCharType="separate"/>
    </w:r>
    <w:r>
      <w:rPr>
        <w:rStyle w:val="Seitenzahl"/>
        <w:noProof/>
      </w:rPr>
      <w:t>III</w:t>
    </w:r>
    <w:r>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F28F6" w14:textId="77777777" w:rsidR="00C64817" w:rsidRDefault="00C64817">
    <w:pPr>
      <w:pStyle w:val="Kopfzeile"/>
      <w:ind w:right="360"/>
      <w:jc w:val="right"/>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5FD7567"/>
    <w:multiLevelType w:val="hybridMultilevel"/>
    <w:tmpl w:val="77C0988E"/>
    <w:lvl w:ilvl="0" w:tplc="E50A5FE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7EF66EC"/>
    <w:multiLevelType w:val="hybridMultilevel"/>
    <w:tmpl w:val="2BA0FF76"/>
    <w:lvl w:ilvl="0" w:tplc="024A3C00">
      <w:start w:val="1"/>
      <w:numFmt w:val="decimal"/>
      <w:lvlText w:val="%1."/>
      <w:lvlJc w:val="left"/>
      <w:pPr>
        <w:ind w:left="720" w:hanging="360"/>
      </w:pPr>
      <w:rPr>
        <w:rFonts w:hint="default"/>
        <w:sz w:val="20"/>
        <w:szCs w:val="2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8" w15:restartNumberingAfterBreak="0">
    <w:nsid w:val="1AEB4DC4"/>
    <w:multiLevelType w:val="hybridMultilevel"/>
    <w:tmpl w:val="0600ADEE"/>
    <w:lvl w:ilvl="0" w:tplc="577A5366">
      <w:start w:val="1"/>
      <w:numFmt w:val="decimal"/>
      <w:pStyle w:val="GrundtextNumerierung"/>
      <w:lvlText w:val="%1."/>
      <w:lvlJc w:val="left"/>
      <w:pPr>
        <w:tabs>
          <w:tab w:val="num" w:pos="360"/>
        </w:tabs>
        <w:ind w:left="284" w:hanging="284"/>
      </w:pPr>
      <w:rPr>
        <w:rFonts w:hint="default"/>
      </w:rPr>
    </w:lvl>
    <w:lvl w:ilvl="1" w:tplc="0722FB96" w:tentative="1">
      <w:start w:val="1"/>
      <w:numFmt w:val="bullet"/>
      <w:lvlText w:val="o"/>
      <w:lvlJc w:val="left"/>
      <w:pPr>
        <w:tabs>
          <w:tab w:val="num" w:pos="1440"/>
        </w:tabs>
        <w:ind w:left="1440" w:hanging="360"/>
      </w:pPr>
      <w:rPr>
        <w:rFonts w:ascii="Courier New" w:hAnsi="Courier New" w:hint="default"/>
      </w:rPr>
    </w:lvl>
    <w:lvl w:ilvl="2" w:tplc="6AD6152C" w:tentative="1">
      <w:start w:val="1"/>
      <w:numFmt w:val="bullet"/>
      <w:lvlText w:val=""/>
      <w:lvlJc w:val="left"/>
      <w:pPr>
        <w:tabs>
          <w:tab w:val="num" w:pos="2160"/>
        </w:tabs>
        <w:ind w:left="2160" w:hanging="360"/>
      </w:pPr>
      <w:rPr>
        <w:rFonts w:ascii="Wingdings" w:hAnsi="Wingdings" w:hint="default"/>
      </w:rPr>
    </w:lvl>
    <w:lvl w:ilvl="3" w:tplc="BC1CF432" w:tentative="1">
      <w:start w:val="1"/>
      <w:numFmt w:val="bullet"/>
      <w:lvlText w:val=""/>
      <w:lvlJc w:val="left"/>
      <w:pPr>
        <w:tabs>
          <w:tab w:val="num" w:pos="2880"/>
        </w:tabs>
        <w:ind w:left="2880" w:hanging="360"/>
      </w:pPr>
      <w:rPr>
        <w:rFonts w:ascii="Symbol" w:hAnsi="Symbol" w:hint="default"/>
      </w:rPr>
    </w:lvl>
    <w:lvl w:ilvl="4" w:tplc="B53E9BF6" w:tentative="1">
      <w:start w:val="1"/>
      <w:numFmt w:val="bullet"/>
      <w:lvlText w:val="o"/>
      <w:lvlJc w:val="left"/>
      <w:pPr>
        <w:tabs>
          <w:tab w:val="num" w:pos="3600"/>
        </w:tabs>
        <w:ind w:left="3600" w:hanging="360"/>
      </w:pPr>
      <w:rPr>
        <w:rFonts w:ascii="Courier New" w:hAnsi="Courier New" w:hint="default"/>
      </w:rPr>
    </w:lvl>
    <w:lvl w:ilvl="5" w:tplc="A664C58C" w:tentative="1">
      <w:start w:val="1"/>
      <w:numFmt w:val="bullet"/>
      <w:lvlText w:val=""/>
      <w:lvlJc w:val="left"/>
      <w:pPr>
        <w:tabs>
          <w:tab w:val="num" w:pos="4320"/>
        </w:tabs>
        <w:ind w:left="4320" w:hanging="360"/>
      </w:pPr>
      <w:rPr>
        <w:rFonts w:ascii="Wingdings" w:hAnsi="Wingdings" w:hint="default"/>
      </w:rPr>
    </w:lvl>
    <w:lvl w:ilvl="6" w:tplc="2BCEE20E" w:tentative="1">
      <w:start w:val="1"/>
      <w:numFmt w:val="bullet"/>
      <w:lvlText w:val=""/>
      <w:lvlJc w:val="left"/>
      <w:pPr>
        <w:tabs>
          <w:tab w:val="num" w:pos="5040"/>
        </w:tabs>
        <w:ind w:left="5040" w:hanging="360"/>
      </w:pPr>
      <w:rPr>
        <w:rFonts w:ascii="Symbol" w:hAnsi="Symbol" w:hint="default"/>
      </w:rPr>
    </w:lvl>
    <w:lvl w:ilvl="7" w:tplc="E8FA500A" w:tentative="1">
      <w:start w:val="1"/>
      <w:numFmt w:val="bullet"/>
      <w:lvlText w:val="o"/>
      <w:lvlJc w:val="left"/>
      <w:pPr>
        <w:tabs>
          <w:tab w:val="num" w:pos="5760"/>
        </w:tabs>
        <w:ind w:left="5760" w:hanging="360"/>
      </w:pPr>
      <w:rPr>
        <w:rFonts w:ascii="Courier New" w:hAnsi="Courier New" w:hint="default"/>
      </w:rPr>
    </w:lvl>
    <w:lvl w:ilvl="8" w:tplc="18D6498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2734E7A"/>
    <w:multiLevelType w:val="hybridMultilevel"/>
    <w:tmpl w:val="58C87A6C"/>
    <w:lvl w:ilvl="0" w:tplc="4BBCE54E">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D4141B4"/>
    <w:multiLevelType w:val="hybridMultilevel"/>
    <w:tmpl w:val="9C32D43C"/>
    <w:lvl w:ilvl="0" w:tplc="4BBCE54E">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54E3697"/>
    <w:multiLevelType w:val="hybridMultilevel"/>
    <w:tmpl w:val="1742AC7E"/>
    <w:lvl w:ilvl="0" w:tplc="BC70A7C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7085E3D"/>
    <w:multiLevelType w:val="hybridMultilevel"/>
    <w:tmpl w:val="2FDA3FC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9" w15:restartNumberingAfterBreak="0">
    <w:nsid w:val="3F4F6FF3"/>
    <w:multiLevelType w:val="hybridMultilevel"/>
    <w:tmpl w:val="3D5A2604"/>
    <w:lvl w:ilvl="0" w:tplc="BC70A7C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FCE0B21"/>
    <w:multiLevelType w:val="hybridMultilevel"/>
    <w:tmpl w:val="4044D6D8"/>
    <w:lvl w:ilvl="0" w:tplc="4BBCE54E">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22" w15:restartNumberingAfterBreak="0">
    <w:nsid w:val="452B43CA"/>
    <w:multiLevelType w:val="hybridMultilevel"/>
    <w:tmpl w:val="B19C4B44"/>
    <w:lvl w:ilvl="0" w:tplc="4BBCE54E">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83314D6"/>
    <w:multiLevelType w:val="hybridMultilevel"/>
    <w:tmpl w:val="14289C9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4F052F77"/>
    <w:multiLevelType w:val="singleLevel"/>
    <w:tmpl w:val="6B867132"/>
    <w:lvl w:ilvl="0">
      <w:numFmt w:val="decimal"/>
      <w:lvlText w:val="*"/>
      <w:lvlJc w:val="left"/>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B168629E">
      <w:start w:val="1"/>
      <w:numFmt w:val="bullet"/>
      <w:pStyle w:val="AnmdAutorsAufz0"/>
      <w:lvlText w:val=""/>
      <w:lvlJc w:val="left"/>
      <w:pPr>
        <w:tabs>
          <w:tab w:val="num" w:pos="1287"/>
        </w:tabs>
        <w:ind w:left="1287" w:hanging="360"/>
      </w:pPr>
      <w:rPr>
        <w:rFonts w:ascii="Symbol" w:hAnsi="Symbol" w:hint="default"/>
      </w:rPr>
    </w:lvl>
    <w:lvl w:ilvl="1" w:tplc="D57207DC" w:tentative="1">
      <w:start w:val="1"/>
      <w:numFmt w:val="bullet"/>
      <w:lvlText w:val="o"/>
      <w:lvlJc w:val="left"/>
      <w:pPr>
        <w:tabs>
          <w:tab w:val="num" w:pos="2007"/>
        </w:tabs>
        <w:ind w:left="2007" w:hanging="360"/>
      </w:pPr>
      <w:rPr>
        <w:rFonts w:ascii="Courier New" w:hAnsi="Courier New" w:hint="default"/>
      </w:rPr>
    </w:lvl>
    <w:lvl w:ilvl="2" w:tplc="C4D0F658" w:tentative="1">
      <w:start w:val="1"/>
      <w:numFmt w:val="bullet"/>
      <w:lvlText w:val=""/>
      <w:lvlJc w:val="left"/>
      <w:pPr>
        <w:tabs>
          <w:tab w:val="num" w:pos="2727"/>
        </w:tabs>
        <w:ind w:left="2727" w:hanging="360"/>
      </w:pPr>
      <w:rPr>
        <w:rFonts w:ascii="Wingdings" w:hAnsi="Wingdings" w:hint="default"/>
      </w:rPr>
    </w:lvl>
    <w:lvl w:ilvl="3" w:tplc="4D169510" w:tentative="1">
      <w:start w:val="1"/>
      <w:numFmt w:val="bullet"/>
      <w:lvlText w:val=""/>
      <w:lvlJc w:val="left"/>
      <w:pPr>
        <w:tabs>
          <w:tab w:val="num" w:pos="3447"/>
        </w:tabs>
        <w:ind w:left="3447" w:hanging="360"/>
      </w:pPr>
      <w:rPr>
        <w:rFonts w:ascii="Symbol" w:hAnsi="Symbol" w:hint="default"/>
      </w:rPr>
    </w:lvl>
    <w:lvl w:ilvl="4" w:tplc="15026A9C" w:tentative="1">
      <w:start w:val="1"/>
      <w:numFmt w:val="bullet"/>
      <w:lvlText w:val="o"/>
      <w:lvlJc w:val="left"/>
      <w:pPr>
        <w:tabs>
          <w:tab w:val="num" w:pos="4167"/>
        </w:tabs>
        <w:ind w:left="4167" w:hanging="360"/>
      </w:pPr>
      <w:rPr>
        <w:rFonts w:ascii="Courier New" w:hAnsi="Courier New" w:hint="default"/>
      </w:rPr>
    </w:lvl>
    <w:lvl w:ilvl="5" w:tplc="57DC1012" w:tentative="1">
      <w:start w:val="1"/>
      <w:numFmt w:val="bullet"/>
      <w:lvlText w:val=""/>
      <w:lvlJc w:val="left"/>
      <w:pPr>
        <w:tabs>
          <w:tab w:val="num" w:pos="4887"/>
        </w:tabs>
        <w:ind w:left="4887" w:hanging="360"/>
      </w:pPr>
      <w:rPr>
        <w:rFonts w:ascii="Wingdings" w:hAnsi="Wingdings" w:hint="default"/>
      </w:rPr>
    </w:lvl>
    <w:lvl w:ilvl="6" w:tplc="DD42DCDE" w:tentative="1">
      <w:start w:val="1"/>
      <w:numFmt w:val="bullet"/>
      <w:lvlText w:val=""/>
      <w:lvlJc w:val="left"/>
      <w:pPr>
        <w:tabs>
          <w:tab w:val="num" w:pos="5607"/>
        </w:tabs>
        <w:ind w:left="5607" w:hanging="360"/>
      </w:pPr>
      <w:rPr>
        <w:rFonts w:ascii="Symbol" w:hAnsi="Symbol" w:hint="default"/>
      </w:rPr>
    </w:lvl>
    <w:lvl w:ilvl="7" w:tplc="ED9C38F8" w:tentative="1">
      <w:start w:val="1"/>
      <w:numFmt w:val="bullet"/>
      <w:lvlText w:val="o"/>
      <w:lvlJc w:val="left"/>
      <w:pPr>
        <w:tabs>
          <w:tab w:val="num" w:pos="6327"/>
        </w:tabs>
        <w:ind w:left="6327" w:hanging="360"/>
      </w:pPr>
      <w:rPr>
        <w:rFonts w:ascii="Courier New" w:hAnsi="Courier New" w:hint="default"/>
      </w:rPr>
    </w:lvl>
    <w:lvl w:ilvl="8" w:tplc="E9BA0ADA"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8A6BED"/>
    <w:multiLevelType w:val="hybridMultilevel"/>
    <w:tmpl w:val="4A1470EE"/>
    <w:lvl w:ilvl="0" w:tplc="4BBCE54E">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3BE2F94"/>
    <w:multiLevelType w:val="hybridMultilevel"/>
    <w:tmpl w:val="081A2A04"/>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31"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6D6E6CC3"/>
    <w:multiLevelType w:val="hybridMultilevel"/>
    <w:tmpl w:val="8D2AFB6A"/>
    <w:lvl w:ilvl="0" w:tplc="AFEEBAB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5"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6"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7" w15:restartNumberingAfterBreak="0">
    <w:nsid w:val="77816A02"/>
    <w:multiLevelType w:val="singleLevel"/>
    <w:tmpl w:val="37A8B15C"/>
    <w:lvl w:ilvl="0">
      <w:numFmt w:val="decimal"/>
      <w:lvlText w:val="*"/>
      <w:lvlJc w:val="left"/>
    </w:lvl>
  </w:abstractNum>
  <w:num w:numId="1" w16cid:durableId="1735926437">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1725979353">
    <w:abstractNumId w:val="8"/>
  </w:num>
  <w:num w:numId="3" w16cid:durableId="1137917790">
    <w:abstractNumId w:val="0"/>
  </w:num>
  <w:num w:numId="4" w16cid:durableId="286467622">
    <w:abstractNumId w:val="11"/>
  </w:num>
  <w:num w:numId="5" w16cid:durableId="744186802">
    <w:abstractNumId w:val="5"/>
  </w:num>
  <w:num w:numId="6" w16cid:durableId="1466267311">
    <w:abstractNumId w:val="25"/>
  </w:num>
  <w:num w:numId="7" w16cid:durableId="1153790097">
    <w:abstractNumId w:val="9"/>
  </w:num>
  <w:num w:numId="8" w16cid:durableId="69743365">
    <w:abstractNumId w:val="2"/>
  </w:num>
  <w:num w:numId="9" w16cid:durableId="1491141801">
    <w:abstractNumId w:val="28"/>
  </w:num>
  <w:num w:numId="10" w16cid:durableId="92834612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35013944">
    <w:abstractNumId w:val="26"/>
  </w:num>
  <w:num w:numId="12" w16cid:durableId="899901511">
    <w:abstractNumId w:val="36"/>
  </w:num>
  <w:num w:numId="13" w16cid:durableId="591281421">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633295013">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154562160">
    <w:abstractNumId w:val="37"/>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393741239">
    <w:abstractNumId w:val="24"/>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584265754">
    <w:abstractNumId w:val="34"/>
  </w:num>
  <w:num w:numId="18" w16cid:durableId="1281456160">
    <w:abstractNumId w:val="10"/>
  </w:num>
  <w:num w:numId="19" w16cid:durableId="1079716456">
    <w:abstractNumId w:val="31"/>
  </w:num>
  <w:num w:numId="20" w16cid:durableId="1628243756">
    <w:abstractNumId w:val="21"/>
  </w:num>
  <w:num w:numId="21" w16cid:durableId="1534264507">
    <w:abstractNumId w:val="7"/>
  </w:num>
  <w:num w:numId="22" w16cid:durableId="472599501">
    <w:abstractNumId w:val="32"/>
  </w:num>
  <w:num w:numId="23" w16cid:durableId="1490056127">
    <w:abstractNumId w:val="35"/>
  </w:num>
  <w:num w:numId="24" w16cid:durableId="757024192">
    <w:abstractNumId w:val="18"/>
  </w:num>
  <w:num w:numId="25" w16cid:durableId="1763137832">
    <w:abstractNumId w:val="13"/>
  </w:num>
  <w:num w:numId="26" w16cid:durableId="989014525">
    <w:abstractNumId w:val="27"/>
  </w:num>
  <w:num w:numId="27" w16cid:durableId="1144277986">
    <w:abstractNumId w:val="13"/>
  </w:num>
  <w:num w:numId="28" w16cid:durableId="1889298789">
    <w:abstractNumId w:val="13"/>
  </w:num>
  <w:num w:numId="29" w16cid:durableId="989939788">
    <w:abstractNumId w:val="13"/>
  </w:num>
  <w:num w:numId="30" w16cid:durableId="73550726">
    <w:abstractNumId w:val="0"/>
  </w:num>
  <w:num w:numId="31" w16cid:durableId="58216194">
    <w:abstractNumId w:val="0"/>
  </w:num>
  <w:num w:numId="32" w16cid:durableId="215045620">
    <w:abstractNumId w:val="0"/>
  </w:num>
  <w:num w:numId="33" w16cid:durableId="1404525329">
    <w:abstractNumId w:val="0"/>
  </w:num>
  <w:num w:numId="34" w16cid:durableId="1752503695">
    <w:abstractNumId w:val="22"/>
  </w:num>
  <w:num w:numId="35" w16cid:durableId="1829519230">
    <w:abstractNumId w:val="29"/>
  </w:num>
  <w:num w:numId="36" w16cid:durableId="1895660423">
    <w:abstractNumId w:val="0"/>
  </w:num>
  <w:num w:numId="37" w16cid:durableId="471335827">
    <w:abstractNumId w:val="12"/>
  </w:num>
  <w:num w:numId="38" w16cid:durableId="69550614">
    <w:abstractNumId w:val="0"/>
  </w:num>
  <w:num w:numId="39" w16cid:durableId="420298215">
    <w:abstractNumId w:val="0"/>
  </w:num>
  <w:num w:numId="40" w16cid:durableId="1157455633">
    <w:abstractNumId w:val="0"/>
  </w:num>
  <w:num w:numId="41" w16cid:durableId="1972511478">
    <w:abstractNumId w:val="20"/>
  </w:num>
  <w:num w:numId="42" w16cid:durableId="1754204598">
    <w:abstractNumId w:val="23"/>
  </w:num>
  <w:num w:numId="43" w16cid:durableId="1840999699">
    <w:abstractNumId w:val="30"/>
  </w:num>
  <w:num w:numId="44" w16cid:durableId="1183665771">
    <w:abstractNumId w:val="17"/>
  </w:num>
  <w:num w:numId="45" w16cid:durableId="2100522152">
    <w:abstractNumId w:val="3"/>
  </w:num>
  <w:num w:numId="46" w16cid:durableId="664674220">
    <w:abstractNumId w:val="33"/>
  </w:num>
  <w:num w:numId="47" w16cid:durableId="632755267">
    <w:abstractNumId w:val="14"/>
  </w:num>
  <w:num w:numId="48" w16cid:durableId="1225527496">
    <w:abstractNumId w:val="16"/>
  </w:num>
  <w:num w:numId="49" w16cid:durableId="996885111">
    <w:abstractNumId w:val="19"/>
  </w:num>
  <w:num w:numId="50" w16cid:durableId="14460800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activeWritingStyle w:appName="MSWord" w:lang="it-IT" w:vendorID="64" w:dllVersion="6" w:nlCheck="1" w:checkStyle="0"/>
  <w:activeWritingStyle w:appName="MSWord" w:lang="de-DE" w:vendorID="64" w:dllVersion="6" w:nlCheck="1" w:checkStyle="1"/>
  <w:activeWritingStyle w:appName="MSWord" w:lang="en-GB" w:vendorID="64" w:dllVersion="6" w:nlCheck="1" w:checkStyle="1"/>
  <w:activeWritingStyle w:appName="MSWord" w:lang="en-US" w:vendorID="64" w:dllVersion="6" w:nlCheck="1" w:checkStyle="1"/>
  <w:activeWritingStyle w:appName="MSWord" w:lang="de-DE" w:vendorID="64" w:dllVersion="0" w:nlCheck="1" w:checkStyle="0"/>
  <w:activeWritingStyle w:appName="MSWord" w:lang="en-US" w:vendorID="64" w:dllVersion="0" w:nlCheck="1" w:checkStyle="0"/>
  <w:activeWritingStyle w:appName="MSWord" w:lang="de-DE" w:vendorID="64" w:dllVersion="4096" w:nlCheck="1" w:checkStyle="0"/>
  <w:activeWritingStyle w:appName="MSWord" w:lang="de-DE"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4E4"/>
    <w:rsid w:val="00000DA1"/>
    <w:rsid w:val="000020B5"/>
    <w:rsid w:val="000027E0"/>
    <w:rsid w:val="00003747"/>
    <w:rsid w:val="00005751"/>
    <w:rsid w:val="00010B75"/>
    <w:rsid w:val="000111FB"/>
    <w:rsid w:val="00015B2D"/>
    <w:rsid w:val="0001736D"/>
    <w:rsid w:val="0002169B"/>
    <w:rsid w:val="00026456"/>
    <w:rsid w:val="00030C33"/>
    <w:rsid w:val="00031B99"/>
    <w:rsid w:val="00031C62"/>
    <w:rsid w:val="00035B03"/>
    <w:rsid w:val="0003787E"/>
    <w:rsid w:val="00045279"/>
    <w:rsid w:val="00047EE4"/>
    <w:rsid w:val="000501F7"/>
    <w:rsid w:val="000510F9"/>
    <w:rsid w:val="00051BCA"/>
    <w:rsid w:val="00055FBF"/>
    <w:rsid w:val="00062E55"/>
    <w:rsid w:val="000650A9"/>
    <w:rsid w:val="00065D41"/>
    <w:rsid w:val="0006716A"/>
    <w:rsid w:val="00067EA5"/>
    <w:rsid w:val="0007344A"/>
    <w:rsid w:val="00076CE3"/>
    <w:rsid w:val="00077FC0"/>
    <w:rsid w:val="00081237"/>
    <w:rsid w:val="00081B82"/>
    <w:rsid w:val="00081D9B"/>
    <w:rsid w:val="000836B8"/>
    <w:rsid w:val="000863B7"/>
    <w:rsid w:val="00087AC9"/>
    <w:rsid w:val="000924E4"/>
    <w:rsid w:val="00094A32"/>
    <w:rsid w:val="000A2E9D"/>
    <w:rsid w:val="000B2432"/>
    <w:rsid w:val="000B34B6"/>
    <w:rsid w:val="000B4A15"/>
    <w:rsid w:val="000B5AFC"/>
    <w:rsid w:val="000B69CF"/>
    <w:rsid w:val="000B6C80"/>
    <w:rsid w:val="000C0789"/>
    <w:rsid w:val="000C11F3"/>
    <w:rsid w:val="000C545C"/>
    <w:rsid w:val="000D0D15"/>
    <w:rsid w:val="000D5A18"/>
    <w:rsid w:val="000D7C42"/>
    <w:rsid w:val="000E2726"/>
    <w:rsid w:val="000E4545"/>
    <w:rsid w:val="000E4E26"/>
    <w:rsid w:val="000E5E5D"/>
    <w:rsid w:val="000F0833"/>
    <w:rsid w:val="000F266A"/>
    <w:rsid w:val="000F3371"/>
    <w:rsid w:val="000F34CC"/>
    <w:rsid w:val="000F35E0"/>
    <w:rsid w:val="000F4F1F"/>
    <w:rsid w:val="000F6289"/>
    <w:rsid w:val="000F6C26"/>
    <w:rsid w:val="000F75F5"/>
    <w:rsid w:val="0010067D"/>
    <w:rsid w:val="00101EF8"/>
    <w:rsid w:val="00106103"/>
    <w:rsid w:val="00106246"/>
    <w:rsid w:val="00113D2D"/>
    <w:rsid w:val="00114807"/>
    <w:rsid w:val="001228A5"/>
    <w:rsid w:val="00122BF3"/>
    <w:rsid w:val="00123D29"/>
    <w:rsid w:val="00124C30"/>
    <w:rsid w:val="00133AFE"/>
    <w:rsid w:val="001341B4"/>
    <w:rsid w:val="001366FB"/>
    <w:rsid w:val="00136F1D"/>
    <w:rsid w:val="00137980"/>
    <w:rsid w:val="0014049A"/>
    <w:rsid w:val="001414A9"/>
    <w:rsid w:val="00142AF7"/>
    <w:rsid w:val="001469A6"/>
    <w:rsid w:val="00147919"/>
    <w:rsid w:val="001552FE"/>
    <w:rsid w:val="00156BDF"/>
    <w:rsid w:val="00160178"/>
    <w:rsid w:val="00160FA0"/>
    <w:rsid w:val="001722A2"/>
    <w:rsid w:val="00174814"/>
    <w:rsid w:val="00175A3B"/>
    <w:rsid w:val="00177814"/>
    <w:rsid w:val="00181A7A"/>
    <w:rsid w:val="00182AFA"/>
    <w:rsid w:val="0018678E"/>
    <w:rsid w:val="001A0563"/>
    <w:rsid w:val="001A0D6F"/>
    <w:rsid w:val="001A25A5"/>
    <w:rsid w:val="001A2B3A"/>
    <w:rsid w:val="001A4E97"/>
    <w:rsid w:val="001A5C9A"/>
    <w:rsid w:val="001A6F61"/>
    <w:rsid w:val="001B5CEA"/>
    <w:rsid w:val="001B6794"/>
    <w:rsid w:val="001B6DE7"/>
    <w:rsid w:val="001B6DF6"/>
    <w:rsid w:val="001B768A"/>
    <w:rsid w:val="001C21C3"/>
    <w:rsid w:val="001C26F3"/>
    <w:rsid w:val="001C38A3"/>
    <w:rsid w:val="001C3E88"/>
    <w:rsid w:val="001D1308"/>
    <w:rsid w:val="001D1BFE"/>
    <w:rsid w:val="001D2C64"/>
    <w:rsid w:val="001D4EC0"/>
    <w:rsid w:val="001D5B35"/>
    <w:rsid w:val="001E069B"/>
    <w:rsid w:val="001E0F3A"/>
    <w:rsid w:val="001E684B"/>
    <w:rsid w:val="001F11C5"/>
    <w:rsid w:val="001F2F23"/>
    <w:rsid w:val="001F4AA7"/>
    <w:rsid w:val="001F763D"/>
    <w:rsid w:val="001F76B2"/>
    <w:rsid w:val="001F7892"/>
    <w:rsid w:val="00205E63"/>
    <w:rsid w:val="00210F8D"/>
    <w:rsid w:val="00216FE0"/>
    <w:rsid w:val="00217321"/>
    <w:rsid w:val="00227AED"/>
    <w:rsid w:val="00230ED4"/>
    <w:rsid w:val="00232687"/>
    <w:rsid w:val="00233979"/>
    <w:rsid w:val="002357A8"/>
    <w:rsid w:val="002370AF"/>
    <w:rsid w:val="002375F0"/>
    <w:rsid w:val="002424D1"/>
    <w:rsid w:val="00244F4E"/>
    <w:rsid w:val="002507A0"/>
    <w:rsid w:val="00254EE4"/>
    <w:rsid w:val="002556CB"/>
    <w:rsid w:val="002557ED"/>
    <w:rsid w:val="00260C38"/>
    <w:rsid w:val="00262F17"/>
    <w:rsid w:val="0026787A"/>
    <w:rsid w:val="00271EDC"/>
    <w:rsid w:val="00272559"/>
    <w:rsid w:val="002742E7"/>
    <w:rsid w:val="0027596D"/>
    <w:rsid w:val="00275D7A"/>
    <w:rsid w:val="002849FC"/>
    <w:rsid w:val="0028532B"/>
    <w:rsid w:val="00285C50"/>
    <w:rsid w:val="002867B8"/>
    <w:rsid w:val="00290D87"/>
    <w:rsid w:val="002925FF"/>
    <w:rsid w:val="002962D2"/>
    <w:rsid w:val="00296D38"/>
    <w:rsid w:val="002A7118"/>
    <w:rsid w:val="002A7760"/>
    <w:rsid w:val="002A7853"/>
    <w:rsid w:val="002B00F3"/>
    <w:rsid w:val="002B1093"/>
    <w:rsid w:val="002B4C9A"/>
    <w:rsid w:val="002C08A0"/>
    <w:rsid w:val="002C0D0E"/>
    <w:rsid w:val="002C1425"/>
    <w:rsid w:val="002C2C3D"/>
    <w:rsid w:val="002C3727"/>
    <w:rsid w:val="002D077A"/>
    <w:rsid w:val="002D201B"/>
    <w:rsid w:val="002D4806"/>
    <w:rsid w:val="002D79F1"/>
    <w:rsid w:val="002E0EF3"/>
    <w:rsid w:val="002E33A2"/>
    <w:rsid w:val="002E5B1E"/>
    <w:rsid w:val="002E69BC"/>
    <w:rsid w:val="002E7042"/>
    <w:rsid w:val="002F151C"/>
    <w:rsid w:val="002F163C"/>
    <w:rsid w:val="002F4A9A"/>
    <w:rsid w:val="002F4FA4"/>
    <w:rsid w:val="002F55FE"/>
    <w:rsid w:val="00306F14"/>
    <w:rsid w:val="00310081"/>
    <w:rsid w:val="0031417F"/>
    <w:rsid w:val="003147D5"/>
    <w:rsid w:val="00315E59"/>
    <w:rsid w:val="00320C43"/>
    <w:rsid w:val="00322F59"/>
    <w:rsid w:val="003241D4"/>
    <w:rsid w:val="003302CB"/>
    <w:rsid w:val="00335A51"/>
    <w:rsid w:val="00344918"/>
    <w:rsid w:val="00345008"/>
    <w:rsid w:val="00345EC6"/>
    <w:rsid w:val="00346C2E"/>
    <w:rsid w:val="003504F3"/>
    <w:rsid w:val="003517C8"/>
    <w:rsid w:val="00357833"/>
    <w:rsid w:val="00361DFD"/>
    <w:rsid w:val="00363720"/>
    <w:rsid w:val="00367509"/>
    <w:rsid w:val="00374A8F"/>
    <w:rsid w:val="0037747D"/>
    <w:rsid w:val="00380709"/>
    <w:rsid w:val="00384578"/>
    <w:rsid w:val="0038717C"/>
    <w:rsid w:val="0039039D"/>
    <w:rsid w:val="00390533"/>
    <w:rsid w:val="0039158C"/>
    <w:rsid w:val="00392F9C"/>
    <w:rsid w:val="00395C14"/>
    <w:rsid w:val="003979F5"/>
    <w:rsid w:val="003A2C33"/>
    <w:rsid w:val="003A327B"/>
    <w:rsid w:val="003A40CB"/>
    <w:rsid w:val="003A6D6A"/>
    <w:rsid w:val="003B45DB"/>
    <w:rsid w:val="003B7C82"/>
    <w:rsid w:val="003C31DA"/>
    <w:rsid w:val="003C454B"/>
    <w:rsid w:val="003D1BD1"/>
    <w:rsid w:val="003D1CA7"/>
    <w:rsid w:val="003D2D0D"/>
    <w:rsid w:val="003D6AD9"/>
    <w:rsid w:val="003E044B"/>
    <w:rsid w:val="003E0E29"/>
    <w:rsid w:val="003E1D4C"/>
    <w:rsid w:val="003E42E7"/>
    <w:rsid w:val="003E6094"/>
    <w:rsid w:val="003E6B95"/>
    <w:rsid w:val="003F015A"/>
    <w:rsid w:val="003F1973"/>
    <w:rsid w:val="003F3642"/>
    <w:rsid w:val="003F56A7"/>
    <w:rsid w:val="003F5F99"/>
    <w:rsid w:val="003F7612"/>
    <w:rsid w:val="00400FA8"/>
    <w:rsid w:val="00404673"/>
    <w:rsid w:val="00405C3B"/>
    <w:rsid w:val="00406D74"/>
    <w:rsid w:val="00411719"/>
    <w:rsid w:val="00414F50"/>
    <w:rsid w:val="00416713"/>
    <w:rsid w:val="00417146"/>
    <w:rsid w:val="0041749D"/>
    <w:rsid w:val="004216B0"/>
    <w:rsid w:val="00423799"/>
    <w:rsid w:val="00423E9D"/>
    <w:rsid w:val="00425BDE"/>
    <w:rsid w:val="00432DDB"/>
    <w:rsid w:val="0043450F"/>
    <w:rsid w:val="0043458D"/>
    <w:rsid w:val="004501ED"/>
    <w:rsid w:val="004512F0"/>
    <w:rsid w:val="00452DF4"/>
    <w:rsid w:val="00455AC4"/>
    <w:rsid w:val="00460B35"/>
    <w:rsid w:val="00460EE5"/>
    <w:rsid w:val="00461902"/>
    <w:rsid w:val="004644EE"/>
    <w:rsid w:val="0047001D"/>
    <w:rsid w:val="00470BB0"/>
    <w:rsid w:val="00474393"/>
    <w:rsid w:val="0047519B"/>
    <w:rsid w:val="004805CE"/>
    <w:rsid w:val="0048178A"/>
    <w:rsid w:val="004836D2"/>
    <w:rsid w:val="004839A7"/>
    <w:rsid w:val="00486154"/>
    <w:rsid w:val="00496868"/>
    <w:rsid w:val="004A1909"/>
    <w:rsid w:val="004A1AE8"/>
    <w:rsid w:val="004A52BA"/>
    <w:rsid w:val="004A7E7D"/>
    <w:rsid w:val="004C5889"/>
    <w:rsid w:val="004C62AE"/>
    <w:rsid w:val="004C7B75"/>
    <w:rsid w:val="004D1BEE"/>
    <w:rsid w:val="004D420C"/>
    <w:rsid w:val="004D6D93"/>
    <w:rsid w:val="004D6DE8"/>
    <w:rsid w:val="004E1593"/>
    <w:rsid w:val="004E203C"/>
    <w:rsid w:val="004F0483"/>
    <w:rsid w:val="004F5549"/>
    <w:rsid w:val="0050241A"/>
    <w:rsid w:val="00506D7B"/>
    <w:rsid w:val="00507C3C"/>
    <w:rsid w:val="00513194"/>
    <w:rsid w:val="00513D6C"/>
    <w:rsid w:val="00514AB8"/>
    <w:rsid w:val="0051722B"/>
    <w:rsid w:val="005179A4"/>
    <w:rsid w:val="00517C43"/>
    <w:rsid w:val="0052133E"/>
    <w:rsid w:val="005218CA"/>
    <w:rsid w:val="005233CF"/>
    <w:rsid w:val="0052585C"/>
    <w:rsid w:val="00527EFB"/>
    <w:rsid w:val="00532071"/>
    <w:rsid w:val="00534661"/>
    <w:rsid w:val="00534B26"/>
    <w:rsid w:val="00534E6D"/>
    <w:rsid w:val="0054181C"/>
    <w:rsid w:val="00543EAA"/>
    <w:rsid w:val="00547970"/>
    <w:rsid w:val="00547D08"/>
    <w:rsid w:val="00550051"/>
    <w:rsid w:val="00553C52"/>
    <w:rsid w:val="00553EE0"/>
    <w:rsid w:val="00554A27"/>
    <w:rsid w:val="00555899"/>
    <w:rsid w:val="005566F7"/>
    <w:rsid w:val="005570DD"/>
    <w:rsid w:val="00562C87"/>
    <w:rsid w:val="005639AC"/>
    <w:rsid w:val="00566570"/>
    <w:rsid w:val="00567F3D"/>
    <w:rsid w:val="00570956"/>
    <w:rsid w:val="005744C8"/>
    <w:rsid w:val="005744D6"/>
    <w:rsid w:val="00574E2C"/>
    <w:rsid w:val="00575610"/>
    <w:rsid w:val="005812D0"/>
    <w:rsid w:val="0058141F"/>
    <w:rsid w:val="0058227A"/>
    <w:rsid w:val="0058250B"/>
    <w:rsid w:val="00582783"/>
    <w:rsid w:val="00593148"/>
    <w:rsid w:val="005A27BE"/>
    <w:rsid w:val="005A2B41"/>
    <w:rsid w:val="005A375B"/>
    <w:rsid w:val="005A51A7"/>
    <w:rsid w:val="005A5DB0"/>
    <w:rsid w:val="005A6702"/>
    <w:rsid w:val="005B3B58"/>
    <w:rsid w:val="005C04E5"/>
    <w:rsid w:val="005C1369"/>
    <w:rsid w:val="005C36EE"/>
    <w:rsid w:val="005C45EB"/>
    <w:rsid w:val="005C73D6"/>
    <w:rsid w:val="005C774F"/>
    <w:rsid w:val="005D016C"/>
    <w:rsid w:val="005D0DCE"/>
    <w:rsid w:val="005D29E5"/>
    <w:rsid w:val="005D62A9"/>
    <w:rsid w:val="005D69FE"/>
    <w:rsid w:val="005E266A"/>
    <w:rsid w:val="005E7F55"/>
    <w:rsid w:val="005F1734"/>
    <w:rsid w:val="005F1B41"/>
    <w:rsid w:val="005F4DB1"/>
    <w:rsid w:val="005F6364"/>
    <w:rsid w:val="00607896"/>
    <w:rsid w:val="00611CB5"/>
    <w:rsid w:val="00617FF3"/>
    <w:rsid w:val="00622DC3"/>
    <w:rsid w:val="00630B2A"/>
    <w:rsid w:val="006320FC"/>
    <w:rsid w:val="00634DCD"/>
    <w:rsid w:val="00635CC2"/>
    <w:rsid w:val="00635FE0"/>
    <w:rsid w:val="006365EC"/>
    <w:rsid w:val="0063776B"/>
    <w:rsid w:val="00637C08"/>
    <w:rsid w:val="006414F9"/>
    <w:rsid w:val="00643082"/>
    <w:rsid w:val="0064466C"/>
    <w:rsid w:val="00644859"/>
    <w:rsid w:val="00645708"/>
    <w:rsid w:val="0064661F"/>
    <w:rsid w:val="0064774F"/>
    <w:rsid w:val="00651522"/>
    <w:rsid w:val="0065189B"/>
    <w:rsid w:val="00651E89"/>
    <w:rsid w:val="006541AF"/>
    <w:rsid w:val="00655372"/>
    <w:rsid w:val="00656F73"/>
    <w:rsid w:val="00657618"/>
    <w:rsid w:val="0065790F"/>
    <w:rsid w:val="006611C0"/>
    <w:rsid w:val="0066260D"/>
    <w:rsid w:val="00662E54"/>
    <w:rsid w:val="00663F7C"/>
    <w:rsid w:val="0066475A"/>
    <w:rsid w:val="0066557E"/>
    <w:rsid w:val="00680307"/>
    <w:rsid w:val="00681E12"/>
    <w:rsid w:val="00685258"/>
    <w:rsid w:val="0069348D"/>
    <w:rsid w:val="00694CB8"/>
    <w:rsid w:val="00695E3D"/>
    <w:rsid w:val="00696E64"/>
    <w:rsid w:val="006A0488"/>
    <w:rsid w:val="006A21DD"/>
    <w:rsid w:val="006A5CFD"/>
    <w:rsid w:val="006A783B"/>
    <w:rsid w:val="006A7899"/>
    <w:rsid w:val="006B0CA0"/>
    <w:rsid w:val="006B2B08"/>
    <w:rsid w:val="006B3D3B"/>
    <w:rsid w:val="006C1438"/>
    <w:rsid w:val="006C56AF"/>
    <w:rsid w:val="006C7A6B"/>
    <w:rsid w:val="006C7AB5"/>
    <w:rsid w:val="006D0AD4"/>
    <w:rsid w:val="006D2206"/>
    <w:rsid w:val="006D54BF"/>
    <w:rsid w:val="006D66DC"/>
    <w:rsid w:val="006E2AF8"/>
    <w:rsid w:val="006E53BA"/>
    <w:rsid w:val="006E7E5F"/>
    <w:rsid w:val="006F2687"/>
    <w:rsid w:val="006F3E5F"/>
    <w:rsid w:val="006F5700"/>
    <w:rsid w:val="006F5729"/>
    <w:rsid w:val="0070488F"/>
    <w:rsid w:val="00710665"/>
    <w:rsid w:val="00710988"/>
    <w:rsid w:val="007147A2"/>
    <w:rsid w:val="00722DB0"/>
    <w:rsid w:val="007236FD"/>
    <w:rsid w:val="00725CDC"/>
    <w:rsid w:val="00727843"/>
    <w:rsid w:val="007305B0"/>
    <w:rsid w:val="00730D88"/>
    <w:rsid w:val="00731308"/>
    <w:rsid w:val="0073229E"/>
    <w:rsid w:val="00736D69"/>
    <w:rsid w:val="0074235A"/>
    <w:rsid w:val="00743204"/>
    <w:rsid w:val="00744A9F"/>
    <w:rsid w:val="00745DBC"/>
    <w:rsid w:val="007475C0"/>
    <w:rsid w:val="00751AFF"/>
    <w:rsid w:val="0075319F"/>
    <w:rsid w:val="0075327B"/>
    <w:rsid w:val="00753445"/>
    <w:rsid w:val="007537C8"/>
    <w:rsid w:val="00755327"/>
    <w:rsid w:val="00760400"/>
    <w:rsid w:val="007606CD"/>
    <w:rsid w:val="00761AD6"/>
    <w:rsid w:val="00762AED"/>
    <w:rsid w:val="0076498E"/>
    <w:rsid w:val="00764C21"/>
    <w:rsid w:val="00780054"/>
    <w:rsid w:val="00782786"/>
    <w:rsid w:val="00783FD5"/>
    <w:rsid w:val="00784AAC"/>
    <w:rsid w:val="00793CA2"/>
    <w:rsid w:val="00794636"/>
    <w:rsid w:val="00796DCB"/>
    <w:rsid w:val="007A2ABA"/>
    <w:rsid w:val="007A2AC6"/>
    <w:rsid w:val="007A3954"/>
    <w:rsid w:val="007B2A1E"/>
    <w:rsid w:val="007B7953"/>
    <w:rsid w:val="007C408D"/>
    <w:rsid w:val="007C71C4"/>
    <w:rsid w:val="007C7510"/>
    <w:rsid w:val="007D16C3"/>
    <w:rsid w:val="007D4D42"/>
    <w:rsid w:val="007D549E"/>
    <w:rsid w:val="007E2138"/>
    <w:rsid w:val="007E2812"/>
    <w:rsid w:val="007E574C"/>
    <w:rsid w:val="007E61D7"/>
    <w:rsid w:val="007F1518"/>
    <w:rsid w:val="007F5681"/>
    <w:rsid w:val="007F63CD"/>
    <w:rsid w:val="007F7659"/>
    <w:rsid w:val="00800A68"/>
    <w:rsid w:val="008017D9"/>
    <w:rsid w:val="00801EFD"/>
    <w:rsid w:val="00802C62"/>
    <w:rsid w:val="00805DF5"/>
    <w:rsid w:val="00807328"/>
    <w:rsid w:val="00810163"/>
    <w:rsid w:val="00812329"/>
    <w:rsid w:val="008153F9"/>
    <w:rsid w:val="00815C1E"/>
    <w:rsid w:val="00816A70"/>
    <w:rsid w:val="008209FB"/>
    <w:rsid w:val="00820AEC"/>
    <w:rsid w:val="00822BD5"/>
    <w:rsid w:val="00822FFD"/>
    <w:rsid w:val="008250A7"/>
    <w:rsid w:val="00827219"/>
    <w:rsid w:val="00831F08"/>
    <w:rsid w:val="00832D95"/>
    <w:rsid w:val="00832E9F"/>
    <w:rsid w:val="00841A39"/>
    <w:rsid w:val="00841EB7"/>
    <w:rsid w:val="0084279C"/>
    <w:rsid w:val="008435B2"/>
    <w:rsid w:val="008437CD"/>
    <w:rsid w:val="00844186"/>
    <w:rsid w:val="00850C1D"/>
    <w:rsid w:val="00850CDC"/>
    <w:rsid w:val="008531A9"/>
    <w:rsid w:val="00856735"/>
    <w:rsid w:val="00860902"/>
    <w:rsid w:val="00860D56"/>
    <w:rsid w:val="00860DC5"/>
    <w:rsid w:val="00860FA7"/>
    <w:rsid w:val="00864E23"/>
    <w:rsid w:val="008732B5"/>
    <w:rsid w:val="00880B8B"/>
    <w:rsid w:val="00881E28"/>
    <w:rsid w:val="00881FA9"/>
    <w:rsid w:val="00883730"/>
    <w:rsid w:val="00885570"/>
    <w:rsid w:val="00887901"/>
    <w:rsid w:val="00887903"/>
    <w:rsid w:val="00891DF7"/>
    <w:rsid w:val="00896CA3"/>
    <w:rsid w:val="00896E35"/>
    <w:rsid w:val="008A2491"/>
    <w:rsid w:val="008A27E7"/>
    <w:rsid w:val="008A4DA6"/>
    <w:rsid w:val="008C08D9"/>
    <w:rsid w:val="008C187F"/>
    <w:rsid w:val="008C4292"/>
    <w:rsid w:val="008C4708"/>
    <w:rsid w:val="008C5016"/>
    <w:rsid w:val="008D05D5"/>
    <w:rsid w:val="008D1AF3"/>
    <w:rsid w:val="008D3EF2"/>
    <w:rsid w:val="008D52E8"/>
    <w:rsid w:val="008D6A9C"/>
    <w:rsid w:val="008E05C6"/>
    <w:rsid w:val="008E0A2B"/>
    <w:rsid w:val="008E0D70"/>
    <w:rsid w:val="008E7123"/>
    <w:rsid w:val="008E7298"/>
    <w:rsid w:val="008E7535"/>
    <w:rsid w:val="008F21B0"/>
    <w:rsid w:val="008F4A23"/>
    <w:rsid w:val="008F766E"/>
    <w:rsid w:val="009003E4"/>
    <w:rsid w:val="009008D0"/>
    <w:rsid w:val="00901479"/>
    <w:rsid w:val="00901B6A"/>
    <w:rsid w:val="009023B2"/>
    <w:rsid w:val="00905645"/>
    <w:rsid w:val="009104C4"/>
    <w:rsid w:val="00911B22"/>
    <w:rsid w:val="00912063"/>
    <w:rsid w:val="00914040"/>
    <w:rsid w:val="00915063"/>
    <w:rsid w:val="00915A3F"/>
    <w:rsid w:val="00916BBB"/>
    <w:rsid w:val="00917959"/>
    <w:rsid w:val="00922FBF"/>
    <w:rsid w:val="0093251D"/>
    <w:rsid w:val="00934F04"/>
    <w:rsid w:val="009375E9"/>
    <w:rsid w:val="00940A53"/>
    <w:rsid w:val="00943951"/>
    <w:rsid w:val="0095135A"/>
    <w:rsid w:val="00951AFD"/>
    <w:rsid w:val="009529B1"/>
    <w:rsid w:val="009534DD"/>
    <w:rsid w:val="00953E47"/>
    <w:rsid w:val="00954F6A"/>
    <w:rsid w:val="00957FD6"/>
    <w:rsid w:val="00965AD3"/>
    <w:rsid w:val="009665FD"/>
    <w:rsid w:val="00966A78"/>
    <w:rsid w:val="00973F11"/>
    <w:rsid w:val="009751B0"/>
    <w:rsid w:val="009814C8"/>
    <w:rsid w:val="00981EB9"/>
    <w:rsid w:val="0098223D"/>
    <w:rsid w:val="00982433"/>
    <w:rsid w:val="00983DB0"/>
    <w:rsid w:val="00994166"/>
    <w:rsid w:val="009A2B9D"/>
    <w:rsid w:val="009A514E"/>
    <w:rsid w:val="009B63E6"/>
    <w:rsid w:val="009B7D39"/>
    <w:rsid w:val="009C18D2"/>
    <w:rsid w:val="009C64C2"/>
    <w:rsid w:val="009D00C4"/>
    <w:rsid w:val="009D151C"/>
    <w:rsid w:val="009D585B"/>
    <w:rsid w:val="009D6C59"/>
    <w:rsid w:val="009E0F7C"/>
    <w:rsid w:val="009E1E83"/>
    <w:rsid w:val="009E48B8"/>
    <w:rsid w:val="009F4575"/>
    <w:rsid w:val="009F5DCE"/>
    <w:rsid w:val="009F6E61"/>
    <w:rsid w:val="00A10659"/>
    <w:rsid w:val="00A129F5"/>
    <w:rsid w:val="00A13585"/>
    <w:rsid w:val="00A15403"/>
    <w:rsid w:val="00A173F1"/>
    <w:rsid w:val="00A178E3"/>
    <w:rsid w:val="00A20979"/>
    <w:rsid w:val="00A2186E"/>
    <w:rsid w:val="00A21E9C"/>
    <w:rsid w:val="00A22F14"/>
    <w:rsid w:val="00A27252"/>
    <w:rsid w:val="00A30EFF"/>
    <w:rsid w:val="00A3788B"/>
    <w:rsid w:val="00A4083E"/>
    <w:rsid w:val="00A413ED"/>
    <w:rsid w:val="00A4652D"/>
    <w:rsid w:val="00A46EC5"/>
    <w:rsid w:val="00A47206"/>
    <w:rsid w:val="00A51854"/>
    <w:rsid w:val="00A535AE"/>
    <w:rsid w:val="00A5541D"/>
    <w:rsid w:val="00A57017"/>
    <w:rsid w:val="00A57484"/>
    <w:rsid w:val="00A60C61"/>
    <w:rsid w:val="00A6635B"/>
    <w:rsid w:val="00A66EEF"/>
    <w:rsid w:val="00A71E8C"/>
    <w:rsid w:val="00A8255B"/>
    <w:rsid w:val="00A8301F"/>
    <w:rsid w:val="00A87666"/>
    <w:rsid w:val="00A90A4D"/>
    <w:rsid w:val="00A914D5"/>
    <w:rsid w:val="00A92C78"/>
    <w:rsid w:val="00A935CE"/>
    <w:rsid w:val="00AA0A20"/>
    <w:rsid w:val="00AA13E0"/>
    <w:rsid w:val="00AA3D8E"/>
    <w:rsid w:val="00AA619D"/>
    <w:rsid w:val="00AA685A"/>
    <w:rsid w:val="00AB3C18"/>
    <w:rsid w:val="00AB40DF"/>
    <w:rsid w:val="00AB6FD7"/>
    <w:rsid w:val="00AB70E3"/>
    <w:rsid w:val="00AC03FE"/>
    <w:rsid w:val="00AC16D4"/>
    <w:rsid w:val="00AC3817"/>
    <w:rsid w:val="00AD0218"/>
    <w:rsid w:val="00AD05D0"/>
    <w:rsid w:val="00AD550B"/>
    <w:rsid w:val="00AD564D"/>
    <w:rsid w:val="00AD7A74"/>
    <w:rsid w:val="00AE0958"/>
    <w:rsid w:val="00AE0CFA"/>
    <w:rsid w:val="00AE780B"/>
    <w:rsid w:val="00AE79F7"/>
    <w:rsid w:val="00AF0B00"/>
    <w:rsid w:val="00AF4947"/>
    <w:rsid w:val="00B00E44"/>
    <w:rsid w:val="00B0406F"/>
    <w:rsid w:val="00B067A6"/>
    <w:rsid w:val="00B1333B"/>
    <w:rsid w:val="00B139A6"/>
    <w:rsid w:val="00B13DC3"/>
    <w:rsid w:val="00B17DE9"/>
    <w:rsid w:val="00B213A6"/>
    <w:rsid w:val="00B22540"/>
    <w:rsid w:val="00B2512E"/>
    <w:rsid w:val="00B27139"/>
    <w:rsid w:val="00B32B15"/>
    <w:rsid w:val="00B32E5F"/>
    <w:rsid w:val="00B33A88"/>
    <w:rsid w:val="00B34A00"/>
    <w:rsid w:val="00B35E14"/>
    <w:rsid w:val="00B41CAF"/>
    <w:rsid w:val="00B4577F"/>
    <w:rsid w:val="00B45D46"/>
    <w:rsid w:val="00B5048B"/>
    <w:rsid w:val="00B5211A"/>
    <w:rsid w:val="00B60F93"/>
    <w:rsid w:val="00B623AA"/>
    <w:rsid w:val="00B62DEF"/>
    <w:rsid w:val="00B63E25"/>
    <w:rsid w:val="00B642EC"/>
    <w:rsid w:val="00B64A16"/>
    <w:rsid w:val="00B66A4F"/>
    <w:rsid w:val="00B73ADA"/>
    <w:rsid w:val="00B73B79"/>
    <w:rsid w:val="00B74A0A"/>
    <w:rsid w:val="00B80510"/>
    <w:rsid w:val="00B818FA"/>
    <w:rsid w:val="00B852C5"/>
    <w:rsid w:val="00B87902"/>
    <w:rsid w:val="00B8791D"/>
    <w:rsid w:val="00B92086"/>
    <w:rsid w:val="00BA209D"/>
    <w:rsid w:val="00BA383D"/>
    <w:rsid w:val="00BA49B4"/>
    <w:rsid w:val="00BA5BB6"/>
    <w:rsid w:val="00BA66EB"/>
    <w:rsid w:val="00BA7109"/>
    <w:rsid w:val="00BB2F52"/>
    <w:rsid w:val="00BB52A6"/>
    <w:rsid w:val="00BB5471"/>
    <w:rsid w:val="00BB6654"/>
    <w:rsid w:val="00BB7946"/>
    <w:rsid w:val="00BC25B4"/>
    <w:rsid w:val="00BC3ECE"/>
    <w:rsid w:val="00BC4B05"/>
    <w:rsid w:val="00BC526C"/>
    <w:rsid w:val="00BC5730"/>
    <w:rsid w:val="00BD43F9"/>
    <w:rsid w:val="00BD4A9C"/>
    <w:rsid w:val="00BD4F9F"/>
    <w:rsid w:val="00BD7B7B"/>
    <w:rsid w:val="00BE0513"/>
    <w:rsid w:val="00BE10CF"/>
    <w:rsid w:val="00BE2688"/>
    <w:rsid w:val="00BE574B"/>
    <w:rsid w:val="00BE5D5F"/>
    <w:rsid w:val="00BE6829"/>
    <w:rsid w:val="00BF0B92"/>
    <w:rsid w:val="00BF0D39"/>
    <w:rsid w:val="00BF0D3E"/>
    <w:rsid w:val="00BF2976"/>
    <w:rsid w:val="00BF7AC7"/>
    <w:rsid w:val="00C12E7D"/>
    <w:rsid w:val="00C13D24"/>
    <w:rsid w:val="00C141D9"/>
    <w:rsid w:val="00C1494E"/>
    <w:rsid w:val="00C20EAC"/>
    <w:rsid w:val="00C23008"/>
    <w:rsid w:val="00C238BB"/>
    <w:rsid w:val="00C2530C"/>
    <w:rsid w:val="00C2738A"/>
    <w:rsid w:val="00C32DFD"/>
    <w:rsid w:val="00C347F5"/>
    <w:rsid w:val="00C40299"/>
    <w:rsid w:val="00C41A13"/>
    <w:rsid w:val="00C44F37"/>
    <w:rsid w:val="00C50321"/>
    <w:rsid w:val="00C50908"/>
    <w:rsid w:val="00C50923"/>
    <w:rsid w:val="00C51280"/>
    <w:rsid w:val="00C529E5"/>
    <w:rsid w:val="00C532C3"/>
    <w:rsid w:val="00C571B4"/>
    <w:rsid w:val="00C60F88"/>
    <w:rsid w:val="00C64817"/>
    <w:rsid w:val="00C66225"/>
    <w:rsid w:val="00C662CD"/>
    <w:rsid w:val="00C66618"/>
    <w:rsid w:val="00C67FE9"/>
    <w:rsid w:val="00C74C2D"/>
    <w:rsid w:val="00C80499"/>
    <w:rsid w:val="00C806BD"/>
    <w:rsid w:val="00C8171E"/>
    <w:rsid w:val="00C973BC"/>
    <w:rsid w:val="00CA2F23"/>
    <w:rsid w:val="00CB00ED"/>
    <w:rsid w:val="00CB03FF"/>
    <w:rsid w:val="00CB0C5B"/>
    <w:rsid w:val="00CB0CB2"/>
    <w:rsid w:val="00CB4BEB"/>
    <w:rsid w:val="00CB5C08"/>
    <w:rsid w:val="00CC2051"/>
    <w:rsid w:val="00CC38BF"/>
    <w:rsid w:val="00CC748E"/>
    <w:rsid w:val="00CD7722"/>
    <w:rsid w:val="00CE5EC9"/>
    <w:rsid w:val="00CF17BC"/>
    <w:rsid w:val="00CF22CA"/>
    <w:rsid w:val="00CF36DC"/>
    <w:rsid w:val="00CF3F62"/>
    <w:rsid w:val="00CF5E43"/>
    <w:rsid w:val="00D00FC1"/>
    <w:rsid w:val="00D025BB"/>
    <w:rsid w:val="00D04E60"/>
    <w:rsid w:val="00D069FC"/>
    <w:rsid w:val="00D079E5"/>
    <w:rsid w:val="00D109BA"/>
    <w:rsid w:val="00D10EE3"/>
    <w:rsid w:val="00D15ABD"/>
    <w:rsid w:val="00D15AC1"/>
    <w:rsid w:val="00D2297F"/>
    <w:rsid w:val="00D2516B"/>
    <w:rsid w:val="00D26D70"/>
    <w:rsid w:val="00D305A1"/>
    <w:rsid w:val="00D33340"/>
    <w:rsid w:val="00D34DC3"/>
    <w:rsid w:val="00D36EEC"/>
    <w:rsid w:val="00D3736B"/>
    <w:rsid w:val="00D376F1"/>
    <w:rsid w:val="00D37EDD"/>
    <w:rsid w:val="00D41662"/>
    <w:rsid w:val="00D44BDF"/>
    <w:rsid w:val="00D508E8"/>
    <w:rsid w:val="00D52300"/>
    <w:rsid w:val="00D56D3B"/>
    <w:rsid w:val="00D66067"/>
    <w:rsid w:val="00D67CA6"/>
    <w:rsid w:val="00D702E1"/>
    <w:rsid w:val="00D70AB2"/>
    <w:rsid w:val="00D74701"/>
    <w:rsid w:val="00D81EC5"/>
    <w:rsid w:val="00D82F17"/>
    <w:rsid w:val="00D9080F"/>
    <w:rsid w:val="00D94C33"/>
    <w:rsid w:val="00D96719"/>
    <w:rsid w:val="00DA341C"/>
    <w:rsid w:val="00DA4138"/>
    <w:rsid w:val="00DA5706"/>
    <w:rsid w:val="00DB4FA4"/>
    <w:rsid w:val="00DB6AD9"/>
    <w:rsid w:val="00DB746F"/>
    <w:rsid w:val="00DC074E"/>
    <w:rsid w:val="00DD7E81"/>
    <w:rsid w:val="00DE6874"/>
    <w:rsid w:val="00DE6C7D"/>
    <w:rsid w:val="00DF080F"/>
    <w:rsid w:val="00DF2FE0"/>
    <w:rsid w:val="00DF3A66"/>
    <w:rsid w:val="00E00341"/>
    <w:rsid w:val="00E01900"/>
    <w:rsid w:val="00E03DB6"/>
    <w:rsid w:val="00E0407A"/>
    <w:rsid w:val="00E04BE7"/>
    <w:rsid w:val="00E06704"/>
    <w:rsid w:val="00E1163D"/>
    <w:rsid w:val="00E11902"/>
    <w:rsid w:val="00E12EEB"/>
    <w:rsid w:val="00E15745"/>
    <w:rsid w:val="00E15D0A"/>
    <w:rsid w:val="00E16786"/>
    <w:rsid w:val="00E2307F"/>
    <w:rsid w:val="00E26816"/>
    <w:rsid w:val="00E278ED"/>
    <w:rsid w:val="00E31581"/>
    <w:rsid w:val="00E321AD"/>
    <w:rsid w:val="00E42F90"/>
    <w:rsid w:val="00E44F20"/>
    <w:rsid w:val="00E46679"/>
    <w:rsid w:val="00E46CAB"/>
    <w:rsid w:val="00E527B2"/>
    <w:rsid w:val="00E53137"/>
    <w:rsid w:val="00E54777"/>
    <w:rsid w:val="00E5753A"/>
    <w:rsid w:val="00E620D8"/>
    <w:rsid w:val="00E65CBC"/>
    <w:rsid w:val="00E669DC"/>
    <w:rsid w:val="00E66C29"/>
    <w:rsid w:val="00E85EE3"/>
    <w:rsid w:val="00E86CCC"/>
    <w:rsid w:val="00E90354"/>
    <w:rsid w:val="00E94A10"/>
    <w:rsid w:val="00E94B9D"/>
    <w:rsid w:val="00E96144"/>
    <w:rsid w:val="00E969A7"/>
    <w:rsid w:val="00EA1091"/>
    <w:rsid w:val="00EA12F6"/>
    <w:rsid w:val="00EA18C2"/>
    <w:rsid w:val="00EA1A96"/>
    <w:rsid w:val="00EA3367"/>
    <w:rsid w:val="00EB1020"/>
    <w:rsid w:val="00EB1432"/>
    <w:rsid w:val="00EB1ACA"/>
    <w:rsid w:val="00EB2334"/>
    <w:rsid w:val="00EB551B"/>
    <w:rsid w:val="00EB71BE"/>
    <w:rsid w:val="00EC2494"/>
    <w:rsid w:val="00EC2A97"/>
    <w:rsid w:val="00EC6FCB"/>
    <w:rsid w:val="00EC7B19"/>
    <w:rsid w:val="00EC7D71"/>
    <w:rsid w:val="00EC7E53"/>
    <w:rsid w:val="00ED0B12"/>
    <w:rsid w:val="00ED0EB7"/>
    <w:rsid w:val="00ED357B"/>
    <w:rsid w:val="00ED60D6"/>
    <w:rsid w:val="00ED71C1"/>
    <w:rsid w:val="00EE41F6"/>
    <w:rsid w:val="00EE716B"/>
    <w:rsid w:val="00EE735D"/>
    <w:rsid w:val="00EF0EB0"/>
    <w:rsid w:val="00EF32D6"/>
    <w:rsid w:val="00EF3D72"/>
    <w:rsid w:val="00EF62A4"/>
    <w:rsid w:val="00F00A9A"/>
    <w:rsid w:val="00F00D84"/>
    <w:rsid w:val="00F03E34"/>
    <w:rsid w:val="00F056CF"/>
    <w:rsid w:val="00F0665D"/>
    <w:rsid w:val="00F07E5B"/>
    <w:rsid w:val="00F07FAC"/>
    <w:rsid w:val="00F12C6F"/>
    <w:rsid w:val="00F16CAF"/>
    <w:rsid w:val="00F21C84"/>
    <w:rsid w:val="00F21D2E"/>
    <w:rsid w:val="00F230B2"/>
    <w:rsid w:val="00F2389B"/>
    <w:rsid w:val="00F26B58"/>
    <w:rsid w:val="00F31CE3"/>
    <w:rsid w:val="00F33154"/>
    <w:rsid w:val="00F34F41"/>
    <w:rsid w:val="00F414DA"/>
    <w:rsid w:val="00F42F5F"/>
    <w:rsid w:val="00F466B9"/>
    <w:rsid w:val="00F60386"/>
    <w:rsid w:val="00F6235D"/>
    <w:rsid w:val="00F67555"/>
    <w:rsid w:val="00F70DA1"/>
    <w:rsid w:val="00F744C7"/>
    <w:rsid w:val="00F774FB"/>
    <w:rsid w:val="00F8241E"/>
    <w:rsid w:val="00F828EB"/>
    <w:rsid w:val="00F83172"/>
    <w:rsid w:val="00F8326B"/>
    <w:rsid w:val="00F90F4A"/>
    <w:rsid w:val="00F94CE2"/>
    <w:rsid w:val="00F951B5"/>
    <w:rsid w:val="00FA3A36"/>
    <w:rsid w:val="00FA4227"/>
    <w:rsid w:val="00FA447C"/>
    <w:rsid w:val="00FA71FF"/>
    <w:rsid w:val="00FB2C05"/>
    <w:rsid w:val="00FB3031"/>
    <w:rsid w:val="00FB56D9"/>
    <w:rsid w:val="00FB5BE8"/>
    <w:rsid w:val="00FC3718"/>
    <w:rsid w:val="00FC6AF8"/>
    <w:rsid w:val="00FC7E1A"/>
    <w:rsid w:val="00FD1768"/>
    <w:rsid w:val="00FD184F"/>
    <w:rsid w:val="00FD511B"/>
    <w:rsid w:val="00FD6298"/>
    <w:rsid w:val="00FE0B62"/>
    <w:rsid w:val="00FE3DA1"/>
    <w:rsid w:val="00FE79AF"/>
    <w:rsid w:val="00FF4EA1"/>
    <w:rsid w:val="00FF79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D278D6"/>
  <w15:docId w15:val="{2188D762-0DDE-48EF-A002-9C5712651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702E1"/>
    <w:rPr>
      <w:sz w:val="24"/>
      <w:szCs w:val="24"/>
    </w:rPr>
  </w:style>
  <w:style w:type="paragraph" w:styleId="berschrift1">
    <w:name w:val="heading 1"/>
    <w:next w:val="Grundtext"/>
    <w:link w:val="berschrift1Zchn"/>
    <w:uiPriority w:val="9"/>
    <w:qFormat/>
    <w:pPr>
      <w:keepNext/>
      <w:keepLines/>
      <w:pageBreakBefore/>
      <w:numPr>
        <w:numId w:val="3"/>
      </w:numPr>
      <w:tabs>
        <w:tab w:val="right" w:leader="dot" w:pos="8494"/>
      </w:tabs>
      <w:suppressAutoHyphens/>
      <w:spacing w:after="160" w:line="360" w:lineRule="exact"/>
      <w:outlineLvl w:val="0"/>
    </w:pPr>
    <w:rPr>
      <w:b/>
      <w:kern w:val="28"/>
      <w:sz w:val="28"/>
    </w:rPr>
  </w:style>
  <w:style w:type="paragraph" w:styleId="berschrift2">
    <w:name w:val="heading 2"/>
    <w:basedOn w:val="berschrift1"/>
    <w:next w:val="Grundtext"/>
    <w:link w:val="berschrift2Zchn"/>
    <w:qFormat/>
    <w:pPr>
      <w:pageBreakBefore w:val="0"/>
      <w:numPr>
        <w:ilvl w:val="1"/>
      </w:numPr>
      <w:spacing w:before="600"/>
      <w:outlineLvl w:val="1"/>
    </w:pPr>
    <w:rPr>
      <w:sz w:val="24"/>
    </w:rPr>
  </w:style>
  <w:style w:type="paragraph" w:styleId="berschrift3">
    <w:name w:val="heading 3"/>
    <w:basedOn w:val="berschrift2"/>
    <w:next w:val="Grundtext"/>
    <w:link w:val="berschrift3Zchn"/>
    <w:qFormat/>
    <w:pPr>
      <w:numPr>
        <w:ilvl w:val="2"/>
      </w:numPr>
      <w:outlineLvl w:val="2"/>
    </w:pPr>
  </w:style>
  <w:style w:type="paragraph" w:styleId="berschrift4">
    <w:name w:val="heading 4"/>
    <w:basedOn w:val="berschrift3"/>
    <w:next w:val="Grundtext"/>
    <w:qFormat/>
    <w:pPr>
      <w:numPr>
        <w:ilvl w:val="3"/>
      </w:numPr>
      <w:outlineLvl w:val="3"/>
    </w:pPr>
  </w:style>
  <w:style w:type="paragraph" w:styleId="berschrift5">
    <w:name w:val="heading 5"/>
    <w:basedOn w:val="berschrift4"/>
    <w:next w:val="Grundtext"/>
    <w:qFormat/>
    <w:pPr>
      <w:numPr>
        <w:ilvl w:val="4"/>
      </w:numPr>
      <w:spacing w:before="160"/>
      <w:outlineLvl w:val="4"/>
    </w:pPr>
    <w:rPr>
      <w:b w:val="0"/>
    </w:rPr>
  </w:style>
  <w:style w:type="paragraph" w:styleId="berschrift6">
    <w:name w:val="heading 6"/>
    <w:basedOn w:val="Standard"/>
    <w:next w:val="Standard"/>
    <w:qFormat/>
    <w:pPr>
      <w:numPr>
        <w:ilvl w:val="5"/>
        <w:numId w:val="3"/>
      </w:numPr>
      <w:spacing w:before="240" w:after="60"/>
      <w:outlineLvl w:val="5"/>
    </w:pPr>
    <w:rPr>
      <w:i/>
      <w:sz w:val="22"/>
      <w:szCs w:val="20"/>
    </w:rPr>
  </w:style>
  <w:style w:type="paragraph" w:styleId="berschrift7">
    <w:name w:val="heading 7"/>
    <w:basedOn w:val="Standard"/>
    <w:next w:val="Standard"/>
    <w:qFormat/>
    <w:pPr>
      <w:numPr>
        <w:ilvl w:val="6"/>
        <w:numId w:val="3"/>
      </w:numPr>
      <w:spacing w:before="240" w:after="60"/>
      <w:outlineLvl w:val="6"/>
    </w:pPr>
    <w:rPr>
      <w:rFonts w:ascii="Arial" w:hAnsi="Arial"/>
      <w:sz w:val="20"/>
      <w:szCs w:val="20"/>
    </w:rPr>
  </w:style>
  <w:style w:type="paragraph" w:styleId="berschrift8">
    <w:name w:val="heading 8"/>
    <w:basedOn w:val="berschrift2"/>
    <w:next w:val="Grundtext"/>
    <w:link w:val="berschrift8Zchn"/>
    <w:qFormat/>
    <w:pPr>
      <w:numPr>
        <w:ilvl w:val="7"/>
      </w:numPr>
      <w:outlineLvl w:val="7"/>
    </w:pPr>
  </w:style>
  <w:style w:type="paragraph" w:styleId="berschrift9">
    <w:name w:val="heading 9"/>
    <w:basedOn w:val="berschrift3"/>
    <w:next w:val="Grundtext"/>
    <w:qFormat/>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pPr>
      <w:spacing w:after="240" w:line="360" w:lineRule="atLeast"/>
      <w:jc w:val="both"/>
    </w:pPr>
    <w:rPr>
      <w:sz w:val="24"/>
    </w:rPr>
  </w:style>
  <w:style w:type="paragraph" w:styleId="Kopfzeile">
    <w:name w:val="header"/>
    <w:basedOn w:val="Standard"/>
    <w:pPr>
      <w:tabs>
        <w:tab w:val="center" w:pos="4153"/>
        <w:tab w:val="right" w:pos="8306"/>
      </w:tabs>
    </w:pPr>
  </w:style>
  <w:style w:type="paragraph" w:styleId="Fuzeile">
    <w:name w:val="footer"/>
    <w:basedOn w:val="Standard"/>
    <w:pPr>
      <w:tabs>
        <w:tab w:val="center" w:pos="4153"/>
        <w:tab w:val="right" w:pos="8306"/>
      </w:tabs>
    </w:pPr>
  </w:style>
  <w:style w:type="paragraph" w:customStyle="1" w:styleId="Grundtextzentriert">
    <w:name w:val="Grundtext (zentriert)"/>
    <w:basedOn w:val="Grundtext"/>
    <w:pPr>
      <w:spacing w:after="0" w:line="320" w:lineRule="atLeast"/>
      <w:jc w:val="center"/>
    </w:pPr>
  </w:style>
  <w:style w:type="character" w:customStyle="1" w:styleId="Grundzfett">
    <w:name w:val="Grundz. (fett)"/>
    <w:rPr>
      <w:b/>
    </w:rPr>
  </w:style>
  <w:style w:type="paragraph" w:customStyle="1" w:styleId="AnmdAutors">
    <w:name w:val="Anm.d.Autors"/>
    <w:next w:val="Grundtext"/>
    <w:pPr>
      <w:spacing w:before="160" w:after="320"/>
      <w:ind w:left="567" w:right="567"/>
    </w:pPr>
    <w:rPr>
      <w:i/>
      <w:sz w:val="24"/>
    </w:rPr>
  </w:style>
  <w:style w:type="paragraph" w:styleId="Funotentext">
    <w:name w:val="footnote text"/>
    <w:semiHidden/>
    <w:pPr>
      <w:tabs>
        <w:tab w:val="left" w:pos="284"/>
      </w:tabs>
      <w:ind w:left="284" w:hanging="284"/>
      <w:jc w:val="both"/>
    </w:pPr>
  </w:style>
  <w:style w:type="character" w:customStyle="1" w:styleId="Grundzkursiv">
    <w:name w:val="Grundz. (kursiv)"/>
    <w:rPr>
      <w:i/>
    </w:rPr>
  </w:style>
  <w:style w:type="character" w:styleId="Funotenzeichen">
    <w:name w:val="footnote reference"/>
    <w:semiHidden/>
    <w:rPr>
      <w:sz w:val="20"/>
      <w:vertAlign w:val="superscript"/>
    </w:rPr>
  </w:style>
  <w:style w:type="paragraph" w:customStyle="1" w:styleId="GrundtextAufzhlung">
    <w:name w:val="Grundtext (Aufzählung)"/>
    <w:basedOn w:val="Grundtext"/>
    <w:pPr>
      <w:numPr>
        <w:numId w:val="25"/>
      </w:numPr>
      <w:tabs>
        <w:tab w:val="left" w:pos="284"/>
      </w:tabs>
    </w:pPr>
  </w:style>
  <w:style w:type="character" w:customStyle="1" w:styleId="GrundzKapitlchen">
    <w:name w:val="Grundz. (Kapitälchen)"/>
    <w:rPr>
      <w:smallCaps/>
    </w:rPr>
  </w:style>
  <w:style w:type="character" w:customStyle="1" w:styleId="Grundzunterstr">
    <w:name w:val="Grundz. (unterstr.)"/>
    <w:rPr>
      <w:u w:val="single"/>
    </w:rPr>
  </w:style>
  <w:style w:type="paragraph" w:customStyle="1" w:styleId="GrundtextEinrckung">
    <w:name w:val="Grundtext (Einrückung)"/>
    <w:basedOn w:val="Grundtext"/>
    <w:pPr>
      <w:spacing w:after="0" w:line="240" w:lineRule="auto"/>
      <w:ind w:left="1701" w:hanging="1701"/>
      <w:jc w:val="left"/>
    </w:pPr>
  </w:style>
  <w:style w:type="paragraph" w:customStyle="1" w:styleId="AnmdAutorsAufz">
    <w:name w:val="Anm.d.Autors(Aufz."/>
    <w:aliases w:val="Stufe 2)"/>
    <w:basedOn w:val="Standard"/>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style>
  <w:style w:type="paragraph" w:customStyle="1" w:styleId="berschriftVerzeichnis">
    <w:name w:val="Überschrift Verzeichnis"/>
    <w:basedOn w:val="berschrift1"/>
    <w:next w:val="Grundtext"/>
    <w:pPr>
      <w:spacing w:after="360"/>
      <w:outlineLvl w:val="9"/>
    </w:pPr>
  </w:style>
  <w:style w:type="paragraph" w:customStyle="1" w:styleId="AnmdAutorsAufz0">
    <w:name w:val="Anm.d.Autors(Aufz.)"/>
    <w:basedOn w:val="AnmdAutors"/>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pPr>
      <w:keepNext w:val="0"/>
      <w:tabs>
        <w:tab w:val="left" w:pos="960"/>
      </w:tabs>
      <w:spacing w:before="60"/>
      <w:ind w:left="851" w:hanging="567"/>
    </w:pPr>
  </w:style>
  <w:style w:type="paragraph" w:styleId="Verzeichnis3">
    <w:name w:val="toc 3"/>
    <w:basedOn w:val="Standard"/>
    <w:next w:val="Standard"/>
    <w:autoRedefine/>
    <w:uiPriority w:val="39"/>
    <w:pPr>
      <w:tabs>
        <w:tab w:val="right" w:pos="737"/>
        <w:tab w:val="right" w:leader="dot" w:pos="8505"/>
      </w:tabs>
      <w:spacing w:before="60"/>
      <w:ind w:left="1588" w:hanging="737"/>
    </w:pPr>
    <w:rPr>
      <w:noProof/>
    </w:rPr>
  </w:style>
  <w:style w:type="paragraph" w:customStyle="1" w:styleId="Zwberschr1">
    <w:name w:val="ZwÜberschr1"/>
    <w:next w:val="Grundtext"/>
    <w:pPr>
      <w:keepNext/>
      <w:spacing w:before="600" w:after="60" w:line="360" w:lineRule="auto"/>
    </w:pPr>
    <w:rPr>
      <w:i/>
      <w:sz w:val="24"/>
    </w:rPr>
  </w:style>
  <w:style w:type="character" w:customStyle="1" w:styleId="GrundzCourier">
    <w:name w:val="Grundz. (Courier)"/>
    <w:rPr>
      <w:rFonts w:ascii="Courier New" w:hAnsi="Courier New"/>
      <w:sz w:val="24"/>
    </w:rPr>
  </w:style>
  <w:style w:type="paragraph" w:customStyle="1" w:styleId="GrundtextSQL">
    <w:name w:val="Grundtext (SQL)"/>
    <w:basedOn w:val="Grundtext"/>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pPr>
      <w:spacing w:after="240"/>
    </w:pPr>
  </w:style>
  <w:style w:type="paragraph" w:customStyle="1" w:styleId="Anmerkungenklein">
    <w:name w:val="Anmerkungen/klein"/>
  </w:style>
  <w:style w:type="character" w:customStyle="1" w:styleId="Grundzenglisch">
    <w:name w:val="Grundz. (englisch)"/>
    <w:rPr>
      <w:noProof w:val="0"/>
      <w:lang w:val="en-GB"/>
    </w:rPr>
  </w:style>
  <w:style w:type="character" w:customStyle="1" w:styleId="GrundzkeineSprache">
    <w:name w:val="Grundz. (keine Sprache)"/>
    <w:rPr>
      <w:noProof/>
    </w:rPr>
  </w:style>
  <w:style w:type="paragraph" w:styleId="Abbildungsverzeichnis">
    <w:name w:val="table of figures"/>
    <w:next w:val="Grundtext"/>
    <w:semiHidden/>
    <w:pPr>
      <w:tabs>
        <w:tab w:val="right" w:leader="dot" w:pos="8505"/>
      </w:tabs>
      <w:spacing w:before="120"/>
      <w:ind w:left="1134" w:hanging="1134"/>
    </w:pPr>
    <w:rPr>
      <w:sz w:val="24"/>
    </w:rPr>
  </w:style>
  <w:style w:type="paragraph" w:customStyle="1" w:styleId="Grafik">
    <w:name w:val="Grafik"/>
    <w:basedOn w:val="Grundtext"/>
    <w:next w:val="Standard"/>
    <w:pPr>
      <w:keepNext/>
      <w:spacing w:line="240" w:lineRule="auto"/>
      <w:jc w:val="center"/>
    </w:pPr>
  </w:style>
  <w:style w:type="paragraph" w:customStyle="1" w:styleId="Abbildungstitel">
    <w:name w:val="Abbildungstitel"/>
    <w:pPr>
      <w:spacing w:before="120" w:after="240"/>
      <w:jc w:val="center"/>
    </w:pPr>
  </w:style>
  <w:style w:type="paragraph" w:styleId="Beschriftung">
    <w:name w:val="caption"/>
    <w:basedOn w:val="Standard"/>
    <w:next w:val="Standard"/>
    <w:qFormat/>
    <w:pPr>
      <w:spacing w:before="120" w:after="120"/>
    </w:pPr>
    <w:rPr>
      <w:b/>
      <w:bCs/>
      <w:sz w:val="20"/>
      <w:szCs w:val="20"/>
    </w:rPr>
  </w:style>
  <w:style w:type="paragraph" w:customStyle="1" w:styleId="Tabellentitel">
    <w:name w:val="Tabellentitel"/>
    <w:basedOn w:val="Abbildungstitel"/>
    <w:pPr>
      <w:keepNext/>
      <w:spacing w:before="0" w:after="120"/>
    </w:pPr>
  </w:style>
  <w:style w:type="paragraph" w:customStyle="1" w:styleId="GrafikQuelle">
    <w:name w:val="GrafikQuelle"/>
    <w:basedOn w:val="Grundtext"/>
    <w:next w:val="Beschriftung"/>
    <w:pPr>
      <w:keepNext/>
      <w:spacing w:before="120" w:line="240" w:lineRule="auto"/>
      <w:jc w:val="center"/>
    </w:pPr>
    <w:rPr>
      <w:sz w:val="20"/>
    </w:rPr>
  </w:style>
  <w:style w:type="paragraph" w:customStyle="1" w:styleId="Grundtextwieberschr1">
    <w:name w:val="Grundtext (wie Überschr1)"/>
    <w:basedOn w:val="berschrift1"/>
    <w:next w:val="Grundtext"/>
    <w:pPr>
      <w:outlineLvl w:val="9"/>
    </w:pPr>
  </w:style>
  <w:style w:type="paragraph" w:customStyle="1" w:styleId="Tabellentext">
    <w:name w:val="Tabellentext"/>
    <w:pPr>
      <w:keepNext/>
      <w:spacing w:before="40" w:after="40"/>
    </w:pPr>
  </w:style>
  <w:style w:type="paragraph" w:customStyle="1" w:styleId="GrundtextnachTabelle">
    <w:name w:val="Grundtext (nach Tabelle)"/>
    <w:basedOn w:val="Grundtext"/>
    <w:pPr>
      <w:spacing w:before="240"/>
    </w:pPr>
  </w:style>
  <w:style w:type="paragraph" w:customStyle="1" w:styleId="Literatureintrag">
    <w:name w:val="Literatureintrag"/>
    <w:pPr>
      <w:spacing w:line="320" w:lineRule="atLeast"/>
      <w:ind w:left="851" w:hanging="851"/>
    </w:pPr>
    <w:rPr>
      <w:sz w:val="24"/>
    </w:rPr>
  </w:style>
  <w:style w:type="paragraph" w:styleId="Verzeichnis4">
    <w:name w:val="toc 4"/>
    <w:basedOn w:val="Standard"/>
    <w:next w:val="Standard"/>
    <w:autoRedefine/>
    <w:semiHidden/>
    <w:pPr>
      <w:tabs>
        <w:tab w:val="left" w:pos="851"/>
        <w:tab w:val="right" w:leader="dot" w:pos="8505"/>
      </w:tabs>
      <w:spacing w:before="60"/>
      <w:ind w:left="2439" w:hanging="851"/>
    </w:pPr>
  </w:style>
  <w:style w:type="character" w:styleId="Hyperlink">
    <w:name w:val="Hyperlink"/>
    <w:rPr>
      <w:color w:val="0000FF"/>
      <w:u w:val="single"/>
    </w:rPr>
  </w:style>
  <w:style w:type="paragraph" w:styleId="Index1">
    <w:name w:val="index 1"/>
    <w:basedOn w:val="Standard"/>
    <w:next w:val="Standard"/>
    <w:autoRedefine/>
    <w:semiHidden/>
    <w:pPr>
      <w:ind w:left="240" w:hanging="240"/>
    </w:pPr>
  </w:style>
  <w:style w:type="paragraph" w:styleId="Verzeichnis8">
    <w:name w:val="toc 8"/>
    <w:basedOn w:val="Verzeichnis1"/>
    <w:next w:val="Standard"/>
    <w:autoRedefine/>
    <w:uiPriority w:val="39"/>
    <w:pPr>
      <w:tabs>
        <w:tab w:val="left" w:pos="284"/>
      </w:tabs>
    </w:pPr>
  </w:style>
  <w:style w:type="paragraph" w:styleId="Verzeichnis5">
    <w:name w:val="toc 5"/>
    <w:basedOn w:val="Standard"/>
    <w:next w:val="Standard"/>
    <w:autoRedefine/>
    <w:semiHidden/>
    <w:pPr>
      <w:ind w:left="960"/>
    </w:pPr>
  </w:style>
  <w:style w:type="paragraph" w:customStyle="1" w:styleId="GrundtextStufe2-Aufzhlung">
    <w:name w:val="Grundtext (Stufe 2-Aufzählung)"/>
    <w:basedOn w:val="GrundtextAufzhlung"/>
    <w:pPr>
      <w:ind w:left="568"/>
    </w:pPr>
  </w:style>
  <w:style w:type="paragraph" w:styleId="Verzeichnis6">
    <w:name w:val="toc 6"/>
    <w:basedOn w:val="Standard"/>
    <w:next w:val="Standard"/>
    <w:autoRedefine/>
    <w:semiHidden/>
    <w:pPr>
      <w:ind w:left="1200"/>
    </w:pPr>
  </w:style>
  <w:style w:type="paragraph" w:styleId="Verzeichnis7">
    <w:name w:val="toc 7"/>
    <w:basedOn w:val="Standard"/>
    <w:next w:val="Standard"/>
    <w:autoRedefine/>
    <w:semiHidden/>
    <w:pPr>
      <w:ind w:left="1440"/>
    </w:pPr>
  </w:style>
  <w:style w:type="paragraph" w:styleId="Verzeichnis9">
    <w:name w:val="toc 9"/>
    <w:basedOn w:val="Standard"/>
    <w:next w:val="Standard"/>
    <w:autoRedefine/>
    <w:semiHidden/>
    <w:pPr>
      <w:ind w:left="1920"/>
    </w:pPr>
  </w:style>
  <w:style w:type="paragraph" w:customStyle="1" w:styleId="GrundtextNumerierung">
    <w:name w:val="Grundtext (Numerierung)"/>
    <w:basedOn w:val="GrundtextAufzhlung"/>
    <w:pPr>
      <w:numPr>
        <w:numId w:val="2"/>
      </w:numPr>
      <w:tabs>
        <w:tab w:val="clear" w:pos="360"/>
      </w:tabs>
    </w:pPr>
  </w:style>
  <w:style w:type="paragraph" w:styleId="Sprechblasentext">
    <w:name w:val="Balloon Text"/>
    <w:basedOn w:val="Standard"/>
    <w:link w:val="SprechblasentextZchn"/>
    <w:rsid w:val="0001736D"/>
    <w:rPr>
      <w:rFonts w:ascii="Tahoma" w:hAnsi="Tahoma" w:cs="Tahoma"/>
      <w:sz w:val="16"/>
      <w:szCs w:val="16"/>
    </w:rPr>
  </w:style>
  <w:style w:type="character" w:customStyle="1" w:styleId="SprechblasentextZchn">
    <w:name w:val="Sprechblasentext Zchn"/>
    <w:basedOn w:val="Absatz-Standardschriftart"/>
    <w:link w:val="Sprechblasentext"/>
    <w:rsid w:val="0001736D"/>
    <w:rPr>
      <w:rFonts w:ascii="Tahoma" w:hAnsi="Tahoma" w:cs="Tahoma"/>
      <w:sz w:val="16"/>
      <w:szCs w:val="16"/>
    </w:rPr>
  </w:style>
  <w:style w:type="character" w:styleId="BesuchterLink">
    <w:name w:val="FollowedHyperlink"/>
    <w:basedOn w:val="Absatz-Standardschriftart"/>
    <w:semiHidden/>
    <w:unhideWhenUsed/>
    <w:rsid w:val="00470BB0"/>
    <w:rPr>
      <w:color w:val="954F72" w:themeColor="followedHyperlink"/>
      <w:u w:val="single"/>
    </w:rPr>
  </w:style>
  <w:style w:type="character" w:styleId="NichtaufgelsteErwhnung">
    <w:name w:val="Unresolved Mention"/>
    <w:basedOn w:val="Absatz-Standardschriftart"/>
    <w:uiPriority w:val="99"/>
    <w:semiHidden/>
    <w:unhideWhenUsed/>
    <w:rsid w:val="00470BB0"/>
    <w:rPr>
      <w:color w:val="605E5C"/>
      <w:shd w:val="clear" w:color="auto" w:fill="E1DFDD"/>
    </w:rPr>
  </w:style>
  <w:style w:type="character" w:customStyle="1" w:styleId="berschrift3Zchn">
    <w:name w:val="Überschrift 3 Zchn"/>
    <w:basedOn w:val="Absatz-Standardschriftart"/>
    <w:link w:val="berschrift3"/>
    <w:rsid w:val="00065D41"/>
    <w:rPr>
      <w:b/>
      <w:kern w:val="28"/>
      <w:sz w:val="24"/>
    </w:rPr>
  </w:style>
  <w:style w:type="character" w:customStyle="1" w:styleId="berschrift8Zchn">
    <w:name w:val="Überschrift 8 Zchn"/>
    <w:basedOn w:val="Absatz-Standardschriftart"/>
    <w:link w:val="berschrift8"/>
    <w:rsid w:val="00BE0513"/>
    <w:rPr>
      <w:b/>
      <w:kern w:val="28"/>
      <w:sz w:val="24"/>
    </w:rPr>
  </w:style>
  <w:style w:type="character" w:customStyle="1" w:styleId="berschrift2Zchn">
    <w:name w:val="Überschrift 2 Zchn"/>
    <w:basedOn w:val="Absatz-Standardschriftart"/>
    <w:link w:val="berschrift2"/>
    <w:rsid w:val="00C50321"/>
    <w:rPr>
      <w:b/>
      <w:kern w:val="28"/>
      <w:sz w:val="24"/>
    </w:rPr>
  </w:style>
  <w:style w:type="character" w:customStyle="1" w:styleId="berschrift1Zchn">
    <w:name w:val="Überschrift 1 Zchn"/>
    <w:basedOn w:val="Absatz-Standardschriftart"/>
    <w:link w:val="berschrift1"/>
    <w:uiPriority w:val="9"/>
    <w:rsid w:val="00554A27"/>
    <w:rPr>
      <w:b/>
      <w:kern w:val="28"/>
      <w:sz w:val="28"/>
    </w:rPr>
  </w:style>
  <w:style w:type="paragraph" w:styleId="Literaturverzeichnis">
    <w:name w:val="Bibliography"/>
    <w:basedOn w:val="Standard"/>
    <w:next w:val="Standard"/>
    <w:uiPriority w:val="37"/>
    <w:unhideWhenUsed/>
    <w:rsid w:val="00D00FC1"/>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5FA8F0-4386-4A15-83F0-DADF3966F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57</Pages>
  <Words>20702</Words>
  <Characters>130426</Characters>
  <Application>Microsoft Office Word</Application>
  <DocSecurity>0</DocSecurity>
  <Lines>1086</Lines>
  <Paragraphs>301</Paragraphs>
  <ScaleCrop>false</ScaleCrop>
  <HeadingPairs>
    <vt:vector size="2" baseType="variant">
      <vt:variant>
        <vt:lpstr>Titel</vt:lpstr>
      </vt:variant>
      <vt:variant>
        <vt:i4>1</vt:i4>
      </vt:variant>
    </vt:vector>
  </HeadingPairs>
  <TitlesOfParts>
    <vt:vector size="1" baseType="lpstr">
      <vt:lpstr>Integration, Bereitstellung und Test der Software „Progress Monitor“ zum Monitoring und zur Analyse von Dateikonvertierungen für den elektronischen Datenaustausch (EDI)</vt:lpstr>
    </vt:vector>
  </TitlesOfParts>
  <Company>Softzoll GmbH &amp; Co. KG</Company>
  <LinksUpToDate>false</LinksUpToDate>
  <CharactersWithSpaces>150827</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Bereitstellung und Test der Software „Progress Monitor“ zum Monitoring und zur Analyse von Dateikonvertierungen für den elektronischen Datenaustausch (EDI)</dc:title>
  <dc:subject>Integration, Bereitstellung und Test der Software „Progress Monitor“ zum Monitoring und zur Analyse von Dateikonvertierungen für den elektronischen Datenaustausch (EDI)</dc:subject>
  <dc:creator>michael.wischniewski@softzollteam.onmicrosoft.com</dc:creator>
  <cp:keywords>Progress Monitor, Test</cp:keywords>
  <cp:lastModifiedBy>Wischniewski, Michael</cp:lastModifiedBy>
  <cp:revision>601</cp:revision>
  <cp:lastPrinted>2001-12-20T08:45:00Z</cp:lastPrinted>
  <dcterms:created xsi:type="dcterms:W3CDTF">2023-07-17T17:41:00Z</dcterms:created>
  <dcterms:modified xsi:type="dcterms:W3CDTF">2023-07-28T09:25:00Z</dcterms:modified>
  <cp:contentStatus>finale Version</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id="q9nHaPtn"/&gt;&lt;style id="http://www.zotero.org/styles/apa-7th-edition-bht" locale="de-DE" hasBibliography="1" bibliographyStyleHasBeenSet="1"/&gt;&lt;prefs&gt;&lt;pref name="fieldType" value="Field"/&gt;&lt;/prefs&gt;&lt;/</vt:lpwstr>
  </property>
  <property fmtid="{D5CDD505-2E9C-101B-9397-08002B2CF9AE}" pid="3" name="ZOTERO_PREF_2">
    <vt:lpwstr>data&gt;</vt:lpwstr>
  </property>
</Properties>
</file>