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7639AEEF" w:rsidR="0070488F" w:rsidRPr="007147A2" w:rsidRDefault="007147A2">
      <w:pPr>
        <w:pStyle w:val="Grundtextzentriert"/>
        <w:rPr>
          <w:b/>
          <w:bCs/>
        </w:rPr>
      </w:pPr>
      <w:r w:rsidRPr="007147A2">
        <w:rPr>
          <w:b/>
          <w:bCs/>
        </w:rPr>
        <w:t>Integration, Bereitstellung und Test der Software „Progress Monitor“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t>
      </w:r>
      <w:proofErr w:type="spellStart"/>
      <w:r w:rsidRPr="003B7C82">
        <w:t>Wirtschafts</w:t>
      </w:r>
      <w:proofErr w:type="spellEnd"/>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4CC548A3" w:rsidR="0070488F" w:rsidRPr="003B7C82" w:rsidRDefault="00F07FAC">
      <w:pPr>
        <w:pStyle w:val="GrundtextEinrckung"/>
      </w:pPr>
      <w:r w:rsidRPr="003B7C82">
        <w:t>Erstbetreuer:</w:t>
      </w:r>
      <w:r w:rsidRPr="003B7C82">
        <w:tab/>
      </w:r>
      <w:r w:rsidR="002370AF" w:rsidRPr="00176415">
        <w:t>Prof. Dr.</w:t>
      </w:r>
      <w:r w:rsidR="00EA18C2">
        <w:t xml:space="preserve"> </w:t>
      </w:r>
      <w:r w:rsidR="002370AF" w:rsidRPr="00176415">
        <w:t>Ing. Alexander Huber</w:t>
      </w:r>
    </w:p>
    <w:p w14:paraId="1F9AA2B4" w14:textId="77777777" w:rsidR="0070488F" w:rsidRDefault="0070488F">
      <w:pPr>
        <w:pStyle w:val="GrundtextEinrckung"/>
      </w:pPr>
    </w:p>
    <w:p w14:paraId="326C3297" w14:textId="77777777" w:rsidR="002370AF" w:rsidRPr="003B7C82" w:rsidRDefault="002370AF">
      <w:pPr>
        <w:pStyle w:val="GrundtextEinrckung"/>
      </w:pPr>
    </w:p>
    <w:p w14:paraId="0A608BE4" w14:textId="75407A7C" w:rsidR="0070488F" w:rsidRPr="003B7C82" w:rsidRDefault="00F07FAC">
      <w:pPr>
        <w:pStyle w:val="GrundtextEinrckung"/>
      </w:pPr>
      <w:r w:rsidRPr="003B7C82">
        <w:t>vorgelegt von:</w:t>
      </w:r>
      <w:r w:rsidRPr="003B7C82">
        <w:tab/>
      </w:r>
      <w:r w:rsidR="002370AF">
        <w:t>Michal Wischniewski</w:t>
      </w:r>
      <w:r w:rsidRPr="003B7C82">
        <w:br/>
        <w:t>Semesteranschrift</w:t>
      </w:r>
      <w:r w:rsidRPr="003B7C82">
        <w:br/>
        <w:t>Matrikeln</w:t>
      </w:r>
      <w:r w:rsidR="002370AF">
        <w:t>ummer: 917983</w:t>
      </w:r>
      <w:r w:rsidRPr="003B7C82">
        <w:br/>
      </w:r>
      <w:r w:rsidR="002370AF">
        <w:t>Kemnitzer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77777777" w:rsidR="0070488F" w:rsidRDefault="00F07FAC">
      <w:pPr>
        <w:pStyle w:val="GrundtextEinrckung"/>
      </w:pPr>
      <w:r w:rsidRPr="003B7C82">
        <w:t>Abgabetermin:</w:t>
      </w:r>
      <w:r w:rsidRPr="003B7C82">
        <w:tab/>
      </w:r>
      <w:r w:rsidR="002370AF">
        <w:t>08.</w:t>
      </w:r>
      <w:r w:rsidR="004A1AE8">
        <w:t xml:space="preserve"> September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52687623" w:rsidR="00A8301F" w:rsidRPr="00EE6194" w:rsidRDefault="00A8301F" w:rsidP="00A8301F">
      <w:pPr>
        <w:pStyle w:val="Grundtext"/>
      </w:pPr>
      <w:r w:rsidRPr="00EE6194">
        <w:t xml:space="preserve">Diese Arbeit enthält vertrauliche Daten der </w:t>
      </w:r>
      <w:r w:rsidRPr="00A8301F">
        <w:t>Softzoll GmbH &amp; Co. KG</w:t>
      </w:r>
      <w:r w:rsidRPr="00EE6194">
        <w:t xml:space="preserve">. Eine Weitergabe der Arbeit im Ganzen oder in Teilen sowie das Anfertigen von Kopien (auch digital) </w:t>
      </w:r>
      <w:r w:rsidR="00EA18C2">
        <w:noBreakHyphen/>
      </w:r>
      <w:r w:rsidRPr="00EE6194">
        <w:t xml:space="preserve">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77777777" w:rsidR="00A8301F" w:rsidRDefault="00A8301F" w:rsidP="00A8301F">
      <w:pPr>
        <w:pStyle w:val="Grundtext"/>
      </w:pPr>
      <w:r>
        <w:t>Abteilung: Software Entwicklung and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06B338A3" w:rsidR="00A8301F" w:rsidRDefault="00A8301F" w:rsidP="00A8301F">
      <w:pPr>
        <w:pStyle w:val="Grundtext"/>
      </w:pPr>
      <w:r w:rsidRPr="00EE6194">
        <w:t xml:space="preserve">Berlin, den </w:t>
      </w:r>
      <w:r>
        <w:t>08</w:t>
      </w:r>
      <w:r w:rsidRPr="00EE6194">
        <w:t xml:space="preserve">. </w:t>
      </w:r>
      <w:r>
        <w:t>September</w:t>
      </w:r>
      <w:r w:rsidRPr="00EE6194">
        <w:t xml:space="preserve"> 202</w:t>
      </w:r>
      <w:r>
        <w:t>3</w:t>
      </w:r>
    </w:p>
    <w:p w14:paraId="5CC6A633" w14:textId="77777777" w:rsidR="00FF7939" w:rsidRDefault="00FF7939" w:rsidP="00A8301F">
      <w:pPr>
        <w:pStyle w:val="Grundtext"/>
      </w:pPr>
    </w:p>
    <w:p w14:paraId="3BC20027" w14:textId="77777777" w:rsidR="00FF7939" w:rsidRDefault="00FF7939" w:rsidP="00A8301F">
      <w:pPr>
        <w:pStyle w:val="Grundtext"/>
        <w:sectPr w:rsidR="00FF7939">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1422309"/>
      <w:r w:rsidRPr="003B7C82">
        <w:lastRenderedPageBreak/>
        <w:t>Inhaltsverzeichnis</w:t>
      </w:r>
      <w:bookmarkEnd w:id="0"/>
      <w:bookmarkEnd w:id="1"/>
      <w:bookmarkEnd w:id="2"/>
      <w:bookmarkEnd w:id="3"/>
    </w:p>
    <w:p w14:paraId="2D7DD5AB" w14:textId="175E6B97" w:rsidR="00CB0C5B" w:rsidRDefault="00F07FAC">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CB0C5B">
        <w:t>Inhaltsverzeichnis</w:t>
      </w:r>
      <w:r w:rsidR="00CB0C5B">
        <w:tab/>
      </w:r>
      <w:r w:rsidR="00CB0C5B">
        <w:fldChar w:fldCharType="begin"/>
      </w:r>
      <w:r w:rsidR="00CB0C5B">
        <w:instrText xml:space="preserve"> PAGEREF _Toc141422309 \h </w:instrText>
      </w:r>
      <w:r w:rsidR="00CB0C5B">
        <w:fldChar w:fldCharType="separate"/>
      </w:r>
      <w:r w:rsidR="00CB0C5B">
        <w:t>III</w:t>
      </w:r>
      <w:r w:rsidR="00CB0C5B">
        <w:fldChar w:fldCharType="end"/>
      </w:r>
    </w:p>
    <w:p w14:paraId="4F7AC6A8" w14:textId="4AB48440" w:rsidR="00CB0C5B" w:rsidRDefault="00CB0C5B">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_Toc141422310 \h </w:instrText>
      </w:r>
      <w:r>
        <w:fldChar w:fldCharType="separate"/>
      </w:r>
      <w:r>
        <w:t>IV</w:t>
      </w:r>
      <w:r>
        <w:fldChar w:fldCharType="end"/>
      </w:r>
    </w:p>
    <w:p w14:paraId="3423F279" w14:textId="3BBBFD04" w:rsidR="00CB0C5B" w:rsidRDefault="00CB0C5B">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_Toc141422311 \h </w:instrText>
      </w:r>
      <w:r>
        <w:fldChar w:fldCharType="separate"/>
      </w:r>
      <w:r>
        <w:t>VI</w:t>
      </w:r>
      <w:r>
        <w:fldChar w:fldCharType="end"/>
      </w:r>
    </w:p>
    <w:p w14:paraId="6219E4D2" w14:textId="7F3CEC19" w:rsidR="00CB0C5B" w:rsidRDefault="00CB0C5B">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_Toc141422312 \h </w:instrText>
      </w:r>
      <w:r>
        <w:fldChar w:fldCharType="separate"/>
      </w:r>
      <w:r>
        <w:t>VII</w:t>
      </w:r>
      <w:r>
        <w:fldChar w:fldCharType="end"/>
      </w:r>
    </w:p>
    <w:p w14:paraId="166C3677" w14:textId="34AA5798" w:rsidR="00CB0C5B" w:rsidRDefault="00CB0C5B">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_Toc141422313 \h </w:instrText>
      </w:r>
      <w:r>
        <w:fldChar w:fldCharType="separate"/>
      </w:r>
      <w:r>
        <w:t>VIII</w:t>
      </w:r>
      <w:r>
        <w:fldChar w:fldCharType="end"/>
      </w:r>
    </w:p>
    <w:p w14:paraId="50723577" w14:textId="4DD942FF" w:rsidR="00CB0C5B" w:rsidRDefault="00CB0C5B">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_Toc141422314 \h </w:instrText>
      </w:r>
      <w:r>
        <w:fldChar w:fldCharType="separate"/>
      </w:r>
      <w:r>
        <w:t>1</w:t>
      </w:r>
      <w:r>
        <w:fldChar w:fldCharType="end"/>
      </w:r>
    </w:p>
    <w:p w14:paraId="487A05F3" w14:textId="5F892454" w:rsidR="00CB0C5B" w:rsidRDefault="00CB0C5B">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_Toc141422315 \h </w:instrText>
      </w:r>
      <w:r>
        <w:fldChar w:fldCharType="separate"/>
      </w:r>
      <w:r>
        <w:t>2</w:t>
      </w:r>
      <w:r>
        <w:fldChar w:fldCharType="end"/>
      </w:r>
    </w:p>
    <w:p w14:paraId="0C430E74" w14:textId="489094A5" w:rsidR="00CB0C5B" w:rsidRDefault="00CB0C5B">
      <w:pPr>
        <w:pStyle w:val="Verzeichnis1"/>
        <w:rPr>
          <w:rFonts w:asciiTheme="minorHAnsi" w:eastAsiaTheme="minorEastAsia" w:hAnsiTheme="minorHAnsi" w:cstheme="minorBidi"/>
          <w:sz w:val="22"/>
          <w:szCs w:val="22"/>
        </w:rPr>
      </w:pPr>
      <w:r w:rsidRPr="00827466">
        <w:rPr>
          <w:bCs/>
        </w:rPr>
        <w:t>3</w:t>
      </w:r>
      <w:r>
        <w:rPr>
          <w:rFonts w:asciiTheme="minorHAnsi" w:eastAsiaTheme="minorEastAsia" w:hAnsiTheme="minorHAnsi" w:cstheme="minorBidi"/>
          <w:sz w:val="22"/>
          <w:szCs w:val="22"/>
        </w:rPr>
        <w:tab/>
      </w:r>
      <w:r w:rsidRPr="00827466">
        <w:rPr>
          <w:bCs/>
        </w:rPr>
        <w:t>Unternehmensprofil der „Softzoll GmbH &amp; Co. KG“</w:t>
      </w:r>
      <w:r>
        <w:tab/>
      </w:r>
      <w:r>
        <w:fldChar w:fldCharType="begin"/>
      </w:r>
      <w:r>
        <w:instrText xml:space="preserve"> PAGEREF _Toc141422316 \h </w:instrText>
      </w:r>
      <w:r>
        <w:fldChar w:fldCharType="separate"/>
      </w:r>
      <w:r>
        <w:t>4</w:t>
      </w:r>
      <w:r>
        <w:fldChar w:fldCharType="end"/>
      </w:r>
    </w:p>
    <w:p w14:paraId="038E1D16" w14:textId="12621680" w:rsidR="00CB0C5B" w:rsidRDefault="00CB0C5B">
      <w:pPr>
        <w:pStyle w:val="Verzeichnis1"/>
        <w:rPr>
          <w:rFonts w:asciiTheme="minorHAnsi" w:eastAsiaTheme="minorEastAsia" w:hAnsiTheme="minorHAnsi" w:cstheme="minorBidi"/>
          <w:sz w:val="22"/>
          <w:szCs w:val="22"/>
        </w:rPr>
      </w:pPr>
      <w:r w:rsidRPr="00827466">
        <w:rPr>
          <w:bCs/>
        </w:rPr>
        <w:t>4</w:t>
      </w:r>
      <w:r>
        <w:rPr>
          <w:rFonts w:asciiTheme="minorHAnsi" w:eastAsiaTheme="minorEastAsia" w:hAnsiTheme="minorHAnsi" w:cstheme="minorBidi"/>
          <w:sz w:val="22"/>
          <w:szCs w:val="22"/>
        </w:rPr>
        <w:tab/>
      </w:r>
      <w:r w:rsidRPr="00827466">
        <w:rPr>
          <w:bCs/>
        </w:rPr>
        <w:t>Projektbegründung</w:t>
      </w:r>
      <w:r>
        <w:tab/>
      </w:r>
      <w:r>
        <w:fldChar w:fldCharType="begin"/>
      </w:r>
      <w:r>
        <w:instrText xml:space="preserve"> PAGEREF _Toc141422317 \h </w:instrText>
      </w:r>
      <w:r>
        <w:fldChar w:fldCharType="separate"/>
      </w:r>
      <w:r>
        <w:t>5</w:t>
      </w:r>
      <w:r>
        <w:fldChar w:fldCharType="end"/>
      </w:r>
    </w:p>
    <w:p w14:paraId="7DFE7728" w14:textId="5FA82087" w:rsidR="00CB0C5B" w:rsidRDefault="00CB0C5B">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Projektziel und Projektumfang</w:t>
      </w:r>
      <w:r>
        <w:tab/>
      </w:r>
      <w:r>
        <w:fldChar w:fldCharType="begin"/>
      </w:r>
      <w:r>
        <w:instrText xml:space="preserve"> PAGEREF _Toc141422318 \h </w:instrText>
      </w:r>
      <w:r>
        <w:fldChar w:fldCharType="separate"/>
      </w:r>
      <w:r>
        <w:t>5</w:t>
      </w:r>
      <w:r>
        <w:fldChar w:fldCharType="end"/>
      </w:r>
    </w:p>
    <w:p w14:paraId="262E3324" w14:textId="52534712" w:rsidR="00CB0C5B" w:rsidRDefault="00CB0C5B">
      <w:pPr>
        <w:pStyle w:val="Verzeichnis1"/>
        <w:rPr>
          <w:rFonts w:asciiTheme="minorHAnsi" w:eastAsiaTheme="minorEastAsia" w:hAnsiTheme="minorHAnsi" w:cstheme="minorBidi"/>
          <w:sz w:val="22"/>
          <w:szCs w:val="22"/>
        </w:rPr>
      </w:pPr>
      <w:r w:rsidRPr="00827466">
        <w:rPr>
          <w:bCs/>
        </w:rPr>
        <w:t>5</w:t>
      </w:r>
      <w:r>
        <w:rPr>
          <w:rFonts w:asciiTheme="minorHAnsi" w:eastAsiaTheme="minorEastAsia" w:hAnsiTheme="minorHAnsi" w:cstheme="minorBidi"/>
          <w:sz w:val="22"/>
          <w:szCs w:val="22"/>
        </w:rPr>
        <w:tab/>
      </w:r>
      <w:r w:rsidRPr="00827466">
        <w:rPr>
          <w:bCs/>
        </w:rPr>
        <w:t>Anforderungsanalyse (Requirements Engineering)</w:t>
      </w:r>
      <w:r>
        <w:tab/>
      </w:r>
      <w:r>
        <w:fldChar w:fldCharType="begin"/>
      </w:r>
      <w:r>
        <w:instrText xml:space="preserve"> PAGEREF _Toc141422319 \h </w:instrText>
      </w:r>
      <w:r>
        <w:fldChar w:fldCharType="separate"/>
      </w:r>
      <w:r>
        <w:t>7</w:t>
      </w:r>
      <w:r>
        <w:fldChar w:fldCharType="end"/>
      </w:r>
    </w:p>
    <w:p w14:paraId="556CBE6C" w14:textId="6CCC57A1" w:rsidR="00CB0C5B" w:rsidRDefault="00CB0C5B">
      <w:pPr>
        <w:pStyle w:val="Verzeichnis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Risikoanalyse (Projekt Risikomanagement)</w:t>
      </w:r>
      <w:r>
        <w:tab/>
      </w:r>
      <w:r>
        <w:fldChar w:fldCharType="begin"/>
      </w:r>
      <w:r>
        <w:instrText xml:space="preserve"> PAGEREF _Toc141422320 \h </w:instrText>
      </w:r>
      <w:r>
        <w:fldChar w:fldCharType="separate"/>
      </w:r>
      <w:r>
        <w:t>9</w:t>
      </w:r>
      <w:r>
        <w:fldChar w:fldCharType="end"/>
      </w:r>
    </w:p>
    <w:p w14:paraId="47D226FA" w14:textId="49F84F93" w:rsidR="00CB0C5B" w:rsidRDefault="00CB0C5B">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Ist-Aufnahme im Unternehmen Softzoll GmbH &amp; Co. KG</w:t>
      </w:r>
      <w:r>
        <w:tab/>
      </w:r>
      <w:r>
        <w:fldChar w:fldCharType="begin"/>
      </w:r>
      <w:r>
        <w:instrText xml:space="preserve"> PAGEREF _Toc141422321 \h </w:instrText>
      </w:r>
      <w:r>
        <w:fldChar w:fldCharType="separate"/>
      </w:r>
      <w:r>
        <w:t>10</w:t>
      </w:r>
      <w:r>
        <w:fldChar w:fldCharType="end"/>
      </w:r>
    </w:p>
    <w:p w14:paraId="642E1451" w14:textId="4F91C1FB" w:rsidR="00CB0C5B" w:rsidRDefault="00CB0C5B">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Entwurf / Spezifikation</w:t>
      </w:r>
      <w:r>
        <w:tab/>
      </w:r>
      <w:r>
        <w:fldChar w:fldCharType="begin"/>
      </w:r>
      <w:r>
        <w:instrText xml:space="preserve"> PAGEREF _Toc141422322 \h </w:instrText>
      </w:r>
      <w:r>
        <w:fldChar w:fldCharType="separate"/>
      </w:r>
      <w:r>
        <w:t>17</w:t>
      </w:r>
      <w:r>
        <w:fldChar w:fldCharType="end"/>
      </w:r>
    </w:p>
    <w:p w14:paraId="56CE5CEA" w14:textId="142482A9" w:rsidR="00CB0C5B" w:rsidRDefault="00CB0C5B">
      <w:pPr>
        <w:pStyle w:val="Verzeichnis1"/>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Implementierung</w:t>
      </w:r>
      <w:r>
        <w:tab/>
      </w:r>
      <w:r>
        <w:fldChar w:fldCharType="begin"/>
      </w:r>
      <w:r>
        <w:instrText xml:space="preserve"> PAGEREF _Toc141422323 \h </w:instrText>
      </w:r>
      <w:r>
        <w:fldChar w:fldCharType="separate"/>
      </w:r>
      <w:r>
        <w:t>21</w:t>
      </w:r>
      <w:r>
        <w:fldChar w:fldCharType="end"/>
      </w:r>
    </w:p>
    <w:p w14:paraId="45CF4FA7" w14:textId="78AFFD3A" w:rsidR="00CB0C5B" w:rsidRDefault="00CB0C5B">
      <w:pPr>
        <w:pStyle w:val="Verzeichnis1"/>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Test</w:t>
      </w:r>
      <w:r>
        <w:tab/>
      </w:r>
      <w:r>
        <w:fldChar w:fldCharType="begin"/>
      </w:r>
      <w:r>
        <w:instrText xml:space="preserve"> PAGEREF _Toc141422324 \h </w:instrText>
      </w:r>
      <w:r>
        <w:fldChar w:fldCharType="separate"/>
      </w:r>
      <w:r>
        <w:t>22</w:t>
      </w:r>
      <w:r>
        <w:fldChar w:fldCharType="end"/>
      </w:r>
    </w:p>
    <w:p w14:paraId="3D2FA0EB" w14:textId="5ACD75F9" w:rsidR="00CB0C5B" w:rsidRDefault="00CB0C5B">
      <w:pPr>
        <w:pStyle w:val="Verzeichnis1"/>
        <w:rPr>
          <w:rFonts w:asciiTheme="minorHAnsi" w:eastAsiaTheme="minorEastAsia" w:hAnsiTheme="minorHAnsi" w:cstheme="minorBidi"/>
          <w:sz w:val="22"/>
          <w:szCs w:val="22"/>
        </w:rPr>
      </w:pPr>
      <w:r>
        <w:t>10</w:t>
      </w:r>
      <w:r>
        <w:rPr>
          <w:rFonts w:asciiTheme="minorHAnsi" w:eastAsiaTheme="minorEastAsia" w:hAnsiTheme="minorHAnsi" w:cstheme="minorBidi"/>
          <w:sz w:val="22"/>
          <w:szCs w:val="22"/>
        </w:rPr>
        <w:tab/>
      </w:r>
      <w:r>
        <w:t>Fazit</w:t>
      </w:r>
      <w:r>
        <w:tab/>
      </w:r>
      <w:r>
        <w:fldChar w:fldCharType="begin"/>
      </w:r>
      <w:r>
        <w:instrText xml:space="preserve"> PAGEREF _Toc141422325 \h </w:instrText>
      </w:r>
      <w:r>
        <w:fldChar w:fldCharType="separate"/>
      </w:r>
      <w:r>
        <w:t>33</w:t>
      </w:r>
      <w:r>
        <w:fldChar w:fldCharType="end"/>
      </w:r>
    </w:p>
    <w:p w14:paraId="673D3CBF" w14:textId="64C58DEC" w:rsidR="00CB0C5B" w:rsidRDefault="00CB0C5B">
      <w:pPr>
        <w:pStyle w:val="Verzeichnis8"/>
        <w:rPr>
          <w:rFonts w:asciiTheme="minorHAnsi" w:eastAsiaTheme="minorEastAsia" w:hAnsiTheme="minorHAnsi" w:cstheme="minorBidi"/>
          <w:sz w:val="22"/>
          <w:szCs w:val="22"/>
        </w:rPr>
      </w:pPr>
      <w:r w:rsidRPr="00827466">
        <w:rPr>
          <w:bCs/>
        </w:rPr>
        <w:t>A</w:t>
      </w:r>
      <w:r>
        <w:rPr>
          <w:rFonts w:asciiTheme="minorHAnsi" w:eastAsiaTheme="minorEastAsia" w:hAnsiTheme="minorHAnsi" w:cstheme="minorBidi"/>
          <w:sz w:val="22"/>
          <w:szCs w:val="22"/>
        </w:rPr>
        <w:tab/>
      </w:r>
      <w:r w:rsidRPr="00827466">
        <w:rPr>
          <w:bCs/>
        </w:rPr>
        <w:t>Übersicht der Anforderungen</w:t>
      </w:r>
      <w:r>
        <w:tab/>
      </w:r>
      <w:r>
        <w:fldChar w:fldCharType="begin"/>
      </w:r>
      <w:r>
        <w:instrText xml:space="preserve"> PAGEREF _Toc141422326 \h </w:instrText>
      </w:r>
      <w:r>
        <w:fldChar w:fldCharType="separate"/>
      </w:r>
      <w:r>
        <w:t>34</w:t>
      </w:r>
      <w:r>
        <w:fldChar w:fldCharType="end"/>
      </w:r>
    </w:p>
    <w:p w14:paraId="33506260" w14:textId="66CC5A21" w:rsidR="00CB0C5B" w:rsidRDefault="00CB0C5B">
      <w:pPr>
        <w:pStyle w:val="Verzeichnis8"/>
        <w:rPr>
          <w:rFonts w:asciiTheme="minorHAnsi" w:eastAsiaTheme="minorEastAsia" w:hAnsiTheme="minorHAnsi" w:cstheme="minorBidi"/>
          <w:sz w:val="22"/>
          <w:szCs w:val="22"/>
        </w:rPr>
      </w:pPr>
      <w:r w:rsidRPr="00827466">
        <w:rPr>
          <w:bCs/>
        </w:rPr>
        <w:t>B</w:t>
      </w:r>
      <w:r>
        <w:rPr>
          <w:rFonts w:asciiTheme="minorHAnsi" w:eastAsiaTheme="minorEastAsia" w:hAnsiTheme="minorHAnsi" w:cstheme="minorBidi"/>
          <w:sz w:val="22"/>
          <w:szCs w:val="22"/>
        </w:rPr>
        <w:tab/>
      </w:r>
      <w:r w:rsidRPr="00827466">
        <w:rPr>
          <w:bCs/>
        </w:rPr>
        <w:t>Risikokatalog</w:t>
      </w:r>
      <w:r>
        <w:tab/>
      </w:r>
      <w:r>
        <w:fldChar w:fldCharType="begin"/>
      </w:r>
      <w:r>
        <w:instrText xml:space="preserve"> PAGEREF _Toc141422327 \h </w:instrText>
      </w:r>
      <w:r>
        <w:fldChar w:fldCharType="separate"/>
      </w:r>
      <w:r>
        <w:t>36</w:t>
      </w:r>
      <w:r>
        <w:fldChar w:fldCharType="end"/>
      </w:r>
    </w:p>
    <w:p w14:paraId="2DDAC170" w14:textId="3F6C9D6E" w:rsidR="00CB0C5B" w:rsidRDefault="00CB0C5B">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_Toc141422328 \h </w:instrText>
      </w:r>
      <w:r>
        <w:fldChar w:fldCharType="separate"/>
      </w:r>
      <w:r>
        <w:t>40</w:t>
      </w:r>
      <w:r>
        <w:fldChar w:fldCharType="end"/>
      </w:r>
    </w:p>
    <w:p w14:paraId="6C85EC48" w14:textId="00508EAB"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1422310"/>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F445F4B" w14:textId="1951CBE9" w:rsidR="0073229E" w:rsidRDefault="0073229E" w:rsidP="00696E64">
      <w:pPr>
        <w:pStyle w:val="GrundtextEinrckung"/>
      </w:pPr>
      <w:r>
        <w:t>bzw.</w:t>
      </w:r>
      <w:r>
        <w:tab/>
      </w:r>
      <w:r>
        <w:tab/>
        <w:t>beziehungsweise</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43D439CB" w:rsidR="00E15745" w:rsidRDefault="00E15745" w:rsidP="00E15745">
      <w:pPr>
        <w:pStyle w:val="GrundtextEinrckung"/>
      </w:pPr>
      <w:r>
        <w:t>DevOps</w:t>
      </w:r>
      <w:r>
        <w:tab/>
      </w:r>
      <w:r>
        <w:tab/>
        <w:t>Development- und IT Operations</w:t>
      </w:r>
    </w:p>
    <w:p w14:paraId="0A6DB24A" w14:textId="15C04FD0" w:rsidR="00E15745" w:rsidRDefault="00E15745" w:rsidP="00E15745">
      <w:pPr>
        <w:pStyle w:val="GrundtextEinrckung"/>
      </w:pPr>
      <w:r>
        <w:t>ERP</w:t>
      </w:r>
      <w:r>
        <w:tab/>
      </w:r>
      <w:r>
        <w:tab/>
        <w:t>Enterprise</w:t>
      </w:r>
      <w:r w:rsidR="00D96719">
        <w:t>-</w:t>
      </w:r>
      <w:proofErr w:type="spellStart"/>
      <w:r>
        <w:t>Resource</w:t>
      </w:r>
      <w:proofErr w:type="spellEnd"/>
      <w:r w:rsidR="00D96719">
        <w:t>-</w:t>
      </w:r>
      <w:r>
        <w:t>Planning</w:t>
      </w:r>
    </w:p>
    <w:p w14:paraId="301C19A7" w14:textId="61FAF516" w:rsidR="00E15745" w:rsidRDefault="00E15745" w:rsidP="00E15745">
      <w:pPr>
        <w:pStyle w:val="GrundtextEinrckung"/>
      </w:pPr>
      <w:r>
        <w:t>GUI</w:t>
      </w:r>
      <w:r>
        <w:tab/>
      </w:r>
      <w:r>
        <w:tab/>
      </w:r>
      <w:proofErr w:type="spellStart"/>
      <w:r w:rsidRPr="00E15745">
        <w:t>Graphical</w:t>
      </w:r>
      <w:proofErr w:type="spellEnd"/>
      <w:r w:rsidRPr="00E15745">
        <w:t xml:space="preserve">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6DC221DB" w14:textId="77777777" w:rsidR="00696E64" w:rsidRDefault="00696E64" w:rsidP="00696E64">
      <w:pPr>
        <w:pStyle w:val="GrundtextEinrckung"/>
      </w:pPr>
      <w:r>
        <w:t>Infor</w:t>
      </w:r>
    </w:p>
    <w:p w14:paraId="12580C68" w14:textId="41F52E61"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r w:rsidR="00780054">
        <w:br/>
        <w:t>(</w:t>
      </w:r>
      <w:r w:rsidRPr="008209FB">
        <w:t>integrierte Entwicklungsumgebung</w:t>
      </w:r>
      <w:r w:rsidR="00780054">
        <w:t>)</w:t>
      </w:r>
    </w:p>
    <w:p w14:paraId="65B396FA" w14:textId="1BA04F20" w:rsidR="00696E64" w:rsidRDefault="00696E64" w:rsidP="00696E64">
      <w:pPr>
        <w:pStyle w:val="GrundtextEinrckung"/>
      </w:pPr>
      <w:proofErr w:type="spellStart"/>
      <w:r>
        <w:t>IDoc</w:t>
      </w:r>
      <w:proofErr w:type="spellEnd"/>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1CBCB22D" w:rsidR="003F56A7" w:rsidRDefault="003F56A7" w:rsidP="00696E64">
      <w:pPr>
        <w:pStyle w:val="GrundtextEinrckung"/>
      </w:pPr>
      <w:r>
        <w:t>JDK</w:t>
      </w:r>
      <w:r>
        <w:tab/>
      </w:r>
      <w:r>
        <w:tab/>
        <w:t>Java Developement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 xml:space="preserve">Release </w:t>
      </w:r>
      <w:proofErr w:type="spellStart"/>
      <w:r w:rsidRPr="003D2D0D">
        <w:t>Candidate</w:t>
      </w:r>
      <w:r>
        <w:t>s</w:t>
      </w:r>
      <w:proofErr w:type="spellEnd"/>
    </w:p>
    <w:p w14:paraId="6EE14D3B" w14:textId="3625AE1F" w:rsidR="00513D6C" w:rsidRDefault="00513D6C" w:rsidP="00513D6C">
      <w:pPr>
        <w:pStyle w:val="GrundtextEinrckung"/>
        <w:ind w:left="2124" w:hanging="2124"/>
      </w:pPr>
      <w:r>
        <w:t>RDBMS</w:t>
      </w:r>
      <w:r>
        <w:tab/>
      </w:r>
      <w:r w:rsidRPr="00513D6C">
        <w:t>Relational Database Management System</w:t>
      </w:r>
      <w:r>
        <w:t xml:space="preserve"> </w:t>
      </w:r>
      <w:r>
        <w:br/>
        <w:t>(</w:t>
      </w:r>
      <w:r w:rsidRPr="00513D6C">
        <w:t>relationales Datenbankverwaltungssystem</w:t>
      </w:r>
      <w:r>
        <w:t>)</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proofErr w:type="spellStart"/>
      <w:r w:rsidRPr="00C2738A">
        <w:t>Tradacoms</w:t>
      </w:r>
      <w:proofErr w:type="spellEnd"/>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lastRenderedPageBreak/>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374A8F">
      <w:pPr>
        <w:pStyle w:val="GrundtextEinrckung"/>
        <w:ind w:left="0" w:firstLine="0"/>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1422311"/>
      <w:r w:rsidRPr="003B7C82">
        <w:lastRenderedPageBreak/>
        <w:t>Abbildungsverzeichnis</w:t>
      </w:r>
      <w:bookmarkEnd w:id="9"/>
      <w:bookmarkEnd w:id="10"/>
      <w:bookmarkEnd w:id="11"/>
      <w:bookmarkEnd w:id="12"/>
    </w:p>
    <w:p w14:paraId="0A44624D" w14:textId="77777777" w:rsidR="0070488F" w:rsidRPr="003B7C82" w:rsidRDefault="00F07FAC">
      <w:pPr>
        <w:pStyle w:val="Abbildungsverzeichnis"/>
        <w:rPr>
          <w:noProof/>
        </w:rPr>
      </w:pPr>
      <w:r w:rsidRPr="003B7C82">
        <w:fldChar w:fldCharType="begin"/>
      </w:r>
      <w:r w:rsidRPr="003B7C82">
        <w:instrText xml:space="preserve"> TOC \h \z \t "Abbildungstitel" \c </w:instrText>
      </w:r>
      <w:r w:rsidRPr="003B7C82">
        <w:fldChar w:fldCharType="separate"/>
      </w:r>
      <w:hyperlink w:anchor="_Toc532813468" w:history="1">
        <w:r w:rsidRPr="003B7C82">
          <w:rPr>
            <w:rStyle w:val="Hyperlink"/>
            <w:b/>
            <w:noProof/>
          </w:rPr>
          <w:t>Abb. 3.1:</w:t>
        </w:r>
        <w:r w:rsidRPr="003B7C82">
          <w:rPr>
            <w:rStyle w:val="Hyperlink"/>
            <w:noProof/>
          </w:rPr>
          <w:t xml:space="preserve"> Ein Beispiel für eine Abbildung mit fiktiver Quelle</w:t>
        </w:r>
        <w:r w:rsidRPr="003B7C82">
          <w:rPr>
            <w:noProof/>
          </w:rPr>
          <w:tab/>
        </w:r>
        <w:r w:rsidRPr="003B7C82">
          <w:rPr>
            <w:noProof/>
          </w:rPr>
          <w:fldChar w:fldCharType="begin"/>
        </w:r>
        <w:r w:rsidRPr="003B7C82">
          <w:rPr>
            <w:noProof/>
          </w:rPr>
          <w:instrText xml:space="preserve"> PAGEREF _Toc532813468 \h </w:instrText>
        </w:r>
        <w:r w:rsidRPr="003B7C82">
          <w:rPr>
            <w:noProof/>
          </w:rPr>
        </w:r>
        <w:r w:rsidRPr="003B7C82">
          <w:rPr>
            <w:noProof/>
          </w:rPr>
          <w:fldChar w:fldCharType="separate"/>
        </w:r>
        <w:r w:rsidRPr="003B7C82">
          <w:rPr>
            <w:noProof/>
          </w:rPr>
          <w:t>14</w:t>
        </w:r>
        <w:r w:rsidRPr="003B7C82">
          <w:rPr>
            <w:noProof/>
          </w:rPr>
          <w:fldChar w:fldCharType="end"/>
        </w:r>
      </w:hyperlink>
    </w:p>
    <w:p w14:paraId="7C7BC769" w14:textId="77777777" w:rsidR="0070488F" w:rsidRPr="003B7C82" w:rsidRDefault="00000000">
      <w:pPr>
        <w:pStyle w:val="Abbildungsverzeichnis"/>
        <w:rPr>
          <w:noProof/>
        </w:rPr>
      </w:pPr>
      <w:hyperlink w:anchor="_Toc532813469" w:history="1">
        <w:r w:rsidR="00F07FAC" w:rsidRPr="003B7C82">
          <w:rPr>
            <w:rStyle w:val="Hyperlink"/>
            <w:b/>
            <w:noProof/>
          </w:rPr>
          <w:t xml:space="preserve">Abb. A.1: </w:t>
        </w:r>
        <w:r w:rsidR="00F07FAC" w:rsidRPr="003B7C82">
          <w:rPr>
            <w:rStyle w:val="Hyperlink"/>
            <w:noProof/>
          </w:rPr>
          <w:t>Atom-Modell</w:t>
        </w:r>
        <w:r w:rsidR="00F07FAC" w:rsidRPr="003B7C82">
          <w:rPr>
            <w:noProof/>
          </w:rPr>
          <w:tab/>
        </w:r>
        <w:r w:rsidR="00F07FAC" w:rsidRPr="003B7C82">
          <w:rPr>
            <w:noProof/>
          </w:rPr>
          <w:fldChar w:fldCharType="begin"/>
        </w:r>
        <w:r w:rsidR="00F07FAC" w:rsidRPr="003B7C82">
          <w:rPr>
            <w:noProof/>
          </w:rPr>
          <w:instrText xml:space="preserve"> PAGEREF _Toc532813469 \h </w:instrText>
        </w:r>
        <w:r w:rsidR="00F07FAC" w:rsidRPr="003B7C82">
          <w:rPr>
            <w:noProof/>
          </w:rPr>
        </w:r>
        <w:r w:rsidR="00F07FAC" w:rsidRPr="003B7C82">
          <w:rPr>
            <w:noProof/>
          </w:rPr>
          <w:fldChar w:fldCharType="separate"/>
        </w:r>
        <w:r w:rsidR="00F07FAC" w:rsidRPr="003B7C82">
          <w:rPr>
            <w:noProof/>
          </w:rPr>
          <w:t>17</w:t>
        </w:r>
        <w:r w:rsidR="00F07FAC" w:rsidRPr="003B7C82">
          <w:rPr>
            <w:noProof/>
          </w:rPr>
          <w:fldChar w:fldCharType="end"/>
        </w:r>
      </w:hyperlink>
    </w:p>
    <w:p w14:paraId="339E0420" w14:textId="77777777"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1422312"/>
      <w:r w:rsidRPr="003B7C82">
        <w:lastRenderedPageBreak/>
        <w:t>Tabellenverzeichnis</w:t>
      </w:r>
      <w:bookmarkEnd w:id="13"/>
      <w:bookmarkEnd w:id="14"/>
      <w:bookmarkEnd w:id="15"/>
      <w:bookmarkEnd w:id="16"/>
    </w:p>
    <w:p w14:paraId="2CFAC94C" w14:textId="77777777" w:rsidR="0070488F" w:rsidRPr="003B7C82" w:rsidRDefault="00F07FAC">
      <w:pPr>
        <w:pStyle w:val="Abbildungsverzeichnis"/>
        <w:rPr>
          <w:noProof/>
        </w:rPr>
      </w:pPr>
      <w:r w:rsidRPr="003B7C82">
        <w:fldChar w:fldCharType="begin"/>
      </w:r>
      <w:r w:rsidRPr="003B7C82">
        <w:instrText xml:space="preserve"> TOC \h \z \t "Tabellentitel" \c "Tab." </w:instrText>
      </w:r>
      <w:r w:rsidRPr="003B7C82">
        <w:fldChar w:fldCharType="separate"/>
      </w:r>
      <w:hyperlink w:anchor="_Toc532813481" w:history="1">
        <w:r w:rsidRPr="003B7C82">
          <w:rPr>
            <w:rStyle w:val="Hyperlink"/>
            <w:b/>
            <w:noProof/>
          </w:rPr>
          <w:t>Tab. 3.1:</w:t>
        </w:r>
        <w:r w:rsidRPr="003B7C82">
          <w:rPr>
            <w:rStyle w:val="Hyperlink"/>
            <w:noProof/>
          </w:rPr>
          <w:t xml:space="preserve"> Quellenangaben bei Abbildungen</w:t>
        </w:r>
        <w:r w:rsidRPr="003B7C82">
          <w:rPr>
            <w:noProof/>
          </w:rPr>
          <w:tab/>
        </w:r>
        <w:r w:rsidRPr="003B7C82">
          <w:rPr>
            <w:noProof/>
          </w:rPr>
          <w:fldChar w:fldCharType="begin"/>
        </w:r>
        <w:r w:rsidRPr="003B7C82">
          <w:rPr>
            <w:noProof/>
          </w:rPr>
          <w:instrText xml:space="preserve"> PAGEREF _Toc532813481 \h </w:instrText>
        </w:r>
        <w:r w:rsidRPr="003B7C82">
          <w:rPr>
            <w:noProof/>
          </w:rPr>
        </w:r>
        <w:r w:rsidRPr="003B7C82">
          <w:rPr>
            <w:noProof/>
          </w:rPr>
          <w:fldChar w:fldCharType="separate"/>
        </w:r>
        <w:r w:rsidRPr="003B7C82">
          <w:rPr>
            <w:noProof/>
          </w:rPr>
          <w:t>14</w:t>
        </w:r>
        <w:r w:rsidRPr="003B7C82">
          <w:rPr>
            <w:noProof/>
          </w:rPr>
          <w:fldChar w:fldCharType="end"/>
        </w:r>
      </w:hyperlink>
    </w:p>
    <w:p w14:paraId="2C093304" w14:textId="77777777" w:rsidR="0070488F" w:rsidRPr="003B7C82" w:rsidRDefault="00000000">
      <w:pPr>
        <w:pStyle w:val="Abbildungsverzeichnis"/>
        <w:rPr>
          <w:noProof/>
        </w:rPr>
      </w:pPr>
      <w:hyperlink w:anchor="_Toc532813482" w:history="1">
        <w:r w:rsidR="00F07FAC" w:rsidRPr="003B7C82">
          <w:rPr>
            <w:rStyle w:val="Hyperlink"/>
            <w:b/>
            <w:noProof/>
          </w:rPr>
          <w:t xml:space="preserve">Tab. 3.2: </w:t>
        </w:r>
        <w:r w:rsidR="00F07FAC" w:rsidRPr="003B7C82">
          <w:rPr>
            <w:rStyle w:val="Hyperlink"/>
            <w:noProof/>
          </w:rPr>
          <w:t>Beispiele für Zitate im Haupttext</w:t>
        </w:r>
        <w:r w:rsidR="00F07FAC" w:rsidRPr="003B7C82">
          <w:rPr>
            <w:noProof/>
          </w:rPr>
          <w:tab/>
        </w:r>
        <w:r w:rsidR="00F07FAC" w:rsidRPr="003B7C82">
          <w:rPr>
            <w:noProof/>
          </w:rPr>
          <w:fldChar w:fldCharType="begin"/>
        </w:r>
        <w:r w:rsidR="00F07FAC" w:rsidRPr="003B7C82">
          <w:rPr>
            <w:noProof/>
          </w:rPr>
          <w:instrText xml:space="preserve"> PAGEREF _Toc532813482 \h </w:instrText>
        </w:r>
        <w:r w:rsidR="00F07FAC" w:rsidRPr="003B7C82">
          <w:rPr>
            <w:noProof/>
          </w:rPr>
        </w:r>
        <w:r w:rsidR="00F07FAC" w:rsidRPr="003B7C82">
          <w:rPr>
            <w:noProof/>
          </w:rPr>
          <w:fldChar w:fldCharType="separate"/>
        </w:r>
        <w:r w:rsidR="00F07FAC" w:rsidRPr="003B7C82">
          <w:rPr>
            <w:noProof/>
          </w:rPr>
          <w:t>15</w:t>
        </w:r>
        <w:r w:rsidR="00F07FAC" w:rsidRPr="003B7C82">
          <w:rPr>
            <w:noProof/>
          </w:rPr>
          <w:fldChar w:fldCharType="end"/>
        </w:r>
      </w:hyperlink>
    </w:p>
    <w:p w14:paraId="77F6E216" w14:textId="77777777" w:rsidR="0070488F" w:rsidRPr="003B7C82" w:rsidRDefault="00F07FAC">
      <w:pPr>
        <w:pStyle w:val="AnmdAutors"/>
      </w:pPr>
      <w:r w:rsidRPr="003B7C82">
        <w:fldChar w:fldCharType="end"/>
      </w:r>
    </w:p>
    <w:p w14:paraId="77E180C8" w14:textId="77777777" w:rsidR="0070488F" w:rsidRPr="003B7C82" w:rsidRDefault="0070488F">
      <w:pPr>
        <w:pStyle w:val="Grundtext"/>
        <w:rPr>
          <w:b/>
          <w:u w:val="single"/>
        </w:rPr>
      </w:pP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1422313"/>
      <w:bookmarkStart w:id="18" w:name="_Ref532289901"/>
      <w:bookmarkStart w:id="19" w:name="_Toc532290624"/>
      <w:bookmarkStart w:id="20" w:name="_Toc532295857"/>
      <w:r>
        <w:lastRenderedPageBreak/>
        <w:t>Definition der Begriffe</w:t>
      </w:r>
      <w:bookmarkEnd w:id="17"/>
    </w:p>
    <w:p w14:paraId="26927AA7" w14:textId="7D108D97" w:rsidR="00820AEC" w:rsidRDefault="00820AEC" w:rsidP="00820AEC">
      <w:pPr>
        <w:pStyle w:val="Grundtext"/>
      </w:pPr>
      <w:r>
        <w:t xml:space="preserve">Für </w:t>
      </w:r>
      <w:r w:rsidRPr="00AA619D">
        <w:t>das Verständnis der Arbeit</w:t>
      </w:r>
      <w:r>
        <w:t xml:space="preserve"> und die richtige Einordnung der </w:t>
      </w:r>
      <w:r w:rsidRPr="00AA619D">
        <w:t xml:space="preserve">Bedeutung </w:t>
      </w:r>
      <w:r>
        <w:t>der Fachbegriffe werden diese folgende definiert.</w:t>
      </w:r>
    </w:p>
    <w:p w14:paraId="26D5E2C7" w14:textId="7669C36E" w:rsidR="00A535AE" w:rsidRPr="003F015A" w:rsidRDefault="00A535AE" w:rsidP="003F015A">
      <w:pPr>
        <w:pStyle w:val="Grundtext"/>
      </w:pPr>
      <w:r w:rsidRPr="003F015A">
        <w:rPr>
          <w:i/>
        </w:rPr>
        <w:t>Apache Tomcat</w:t>
      </w:r>
    </w:p>
    <w:p w14:paraId="2B8B721D" w14:textId="2108E409"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C44F37">
        <w:t>WWW-Servers (</w:t>
      </w:r>
      <w:r>
        <w:t>Web-Servers</w:t>
      </w:r>
      <w:r w:rsidR="00C44F37">
        <w:t>)</w:t>
      </w:r>
      <w:r>
        <w:t xml:space="preserve"> zur Verfügung </w:t>
      </w:r>
      <w:r>
        <w:fldChar w:fldCharType="begin"/>
      </w:r>
      <w:r>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Pr="00177814">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2CDBAED0"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Funktionen dieses Systems </w:t>
      </w:r>
      <w:r>
        <w:t xml:space="preserve">den Programmen zur Verfügung zu stellen </w:t>
      </w:r>
      <w:r>
        <w:fldChar w:fldCharType="begin"/>
      </w:r>
      <w:r>
        <w:instrText xml:space="preserve"> ADDIN ZOTERO_ITEM CSL_CITATION {"citationID":"DZuW3z22","properties":{"formattedCitation":"(Vgl. Kaufmann &amp; M\\uc0\\u252{}lder, (2023), S. 241)","plainCitation":"(Vgl. Kaufmann &amp; Mülder, (2023), S. 241)","noteIndex":0},"citationItems":[{"id":798,"uris":["http://zotero.org/users/10411486/items/F3X9WZDX"],"itemData":{"id":798,"type":"book","event-place":"Wiesbaden","ISBN":"978-3-658-37936-0","language":"de","note":"DOI: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6A0488" w:rsidRPr="006A0488">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1D4EC0">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6A0488" w:rsidRPr="006A0488">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6C28BEE5"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können </w:t>
      </w:r>
      <w:r w:rsidR="001414A9" w:rsidRPr="001414A9">
        <w:t>komplexe Geschäftsprozesse</w:t>
      </w:r>
      <w:r w:rsidR="001414A9">
        <w:t xml:space="preserve"> </w:t>
      </w:r>
      <w:r w:rsidR="001414A9" w:rsidRPr="001414A9">
        <w:t>übersichtlich</w:t>
      </w:r>
      <w:r w:rsidR="001414A9">
        <w:t xml:space="preserve"> dargestellt werden </w:t>
      </w:r>
      <w:r w:rsidR="001414A9">
        <w:fldChar w:fldCharType="begin"/>
      </w:r>
      <w:r w:rsidR="001414A9">
        <w:instrText xml:space="preserve"> ADDIN ZOTERO_ITEM CSL_CITATION {"citationID":"nyMgF1YU","properties":{"formattedCitation":"(Vgl. Kaufmann &amp; M\\uc0\\u252{}lder, (2023), S. 316, 322)","plainCitation":"(Vgl. Kaufmann &amp; Mülder, (2023), S. 316, 322)","noteIndex":0},"citationItems":[{"id":798,"uris":["http://zotero.org/users/10411486/items/F3X9WZDX"],"itemData":{"id":798,"type":"book","event-place":"Wiesbaden","ISBN":"978-3-658-37936-0","language":"de","note":"DOI: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6A0488" w:rsidRPr="006A0488">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02CE394F" w:rsidR="00820AEC" w:rsidRDefault="00820AEC" w:rsidP="00820AEC">
      <w:pPr>
        <w:pStyle w:val="Grundtext"/>
      </w:pPr>
      <w:r>
        <w:t xml:space="preserve">Im CM werden </w:t>
      </w:r>
      <w:r w:rsidRPr="00800A68">
        <w:t>nach Eintreten</w:t>
      </w:r>
      <w:r>
        <w:t xml:space="preserve"> einer </w:t>
      </w:r>
      <w:r w:rsidRPr="00800A68">
        <w:t xml:space="preserve">Veränderung </w:t>
      </w:r>
      <w:r>
        <w:t xml:space="preserve">in den Geschäftsprozessen oder </w:t>
      </w:r>
      <w:proofErr w:type="spellStart"/>
      <w:r>
        <w:t>ind</w:t>
      </w:r>
      <w:proofErr w:type="spellEnd"/>
      <w:r>
        <w:t xml:space="preserve"> 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6A0488" w:rsidRPr="006A0488">
        <w:t>(Vgl. Scheer et al., (2003), S. 5)</w:t>
      </w:r>
      <w:r>
        <w:fldChar w:fldCharType="end"/>
      </w:r>
      <w:r w:rsidR="00077FC0">
        <w:t>.</w:t>
      </w:r>
    </w:p>
    <w:p w14:paraId="243D6A63" w14:textId="77777777" w:rsidR="00820AEC" w:rsidRPr="003F015A" w:rsidRDefault="00820AEC" w:rsidP="003F015A">
      <w:pPr>
        <w:pStyle w:val="Grundtext"/>
      </w:pPr>
      <w:r w:rsidRPr="003F015A">
        <w:rPr>
          <w:i/>
        </w:rPr>
        <w:t xml:space="preserve">Continuous </w:t>
      </w:r>
      <w:proofErr w:type="spellStart"/>
      <w:r w:rsidRPr="003F015A">
        <w:rPr>
          <w:i/>
        </w:rPr>
        <w:t>Delivery</w:t>
      </w:r>
      <w:proofErr w:type="spellEnd"/>
      <w:r w:rsidRPr="003F015A">
        <w:rPr>
          <w:i/>
        </w:rPr>
        <w:t xml:space="preserve"> (CD)</w:t>
      </w:r>
    </w:p>
    <w:p w14:paraId="63270B4A" w14:textId="18AB6C0A" w:rsidR="00820AEC" w:rsidRDefault="00820AEC" w:rsidP="00820AEC">
      <w:pPr>
        <w:pStyle w:val="Grundtext"/>
      </w:pPr>
      <w:r>
        <w:t xml:space="preserve">Unter CD </w:t>
      </w:r>
      <w:r w:rsidRPr="00392F9C">
        <w:t xml:space="preserve"> </w:t>
      </w:r>
      <w:r>
        <w:t xml:space="preserve">wird in der Softwareentwicklung die </w:t>
      </w:r>
      <w:r w:rsidRPr="00392F9C">
        <w:t>kontinuierliche automatisiert</w:t>
      </w:r>
      <w:r>
        <w:t xml:space="preserve">e </w:t>
      </w:r>
      <w:r w:rsidRPr="00392F9C">
        <w:t>Software-Auslieferung mittels der</w:t>
      </w:r>
      <w:r>
        <w:t xml:space="preserve"> </w:t>
      </w:r>
      <w:r w:rsidRPr="00392F9C">
        <w:t>„</w:t>
      </w:r>
      <w:proofErr w:type="spellStart"/>
      <w:r w:rsidRPr="00392F9C">
        <w:t>Delivery</w:t>
      </w:r>
      <w:proofErr w:type="spellEnd"/>
      <w:r w:rsidRPr="00392F9C">
        <w:t xml:space="preserve"> Pipeline“</w:t>
      </w:r>
      <w:r>
        <w:t xml:space="preserve"> verstanden </w:t>
      </w:r>
      <w:r>
        <w:fldChar w:fldCharType="begin"/>
      </w:r>
      <w:r>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6A0488" w:rsidRPr="006A0488">
        <w:t>(Vgl. Alt et al., (2017), S. 27)</w:t>
      </w:r>
      <w:r>
        <w:fldChar w:fldCharType="end"/>
      </w:r>
      <w:r>
        <w:t>.</w:t>
      </w:r>
    </w:p>
    <w:p w14:paraId="051E80BC" w14:textId="77777777" w:rsidR="002A7853" w:rsidRDefault="002A7853">
      <w:pPr>
        <w:rPr>
          <w:rStyle w:val="Grundzkursiv"/>
          <w:szCs w:val="20"/>
        </w:rPr>
      </w:pPr>
      <w:r>
        <w:rPr>
          <w:rStyle w:val="Grundzkursiv"/>
          <w:i w:val="0"/>
        </w:rPr>
        <w:br w:type="page"/>
      </w:r>
    </w:p>
    <w:p w14:paraId="6BE8FFFB" w14:textId="5CE2D552" w:rsidR="00820AEC" w:rsidRPr="003F015A" w:rsidRDefault="00820AEC" w:rsidP="003F015A">
      <w:pPr>
        <w:pStyle w:val="Grundtext"/>
      </w:pPr>
      <w:r w:rsidRPr="003F015A">
        <w:rPr>
          <w:i/>
        </w:rPr>
        <w:lastRenderedPageBreak/>
        <w:t>Continuous Integration (CI)</w:t>
      </w:r>
    </w:p>
    <w:p w14:paraId="64B121D0" w14:textId="3C7933B6"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zu integrieren </w:t>
      </w:r>
      <w:r w:rsidRPr="00BF0D39">
        <w:fldChar w:fldCharType="begin"/>
      </w:r>
      <w:r w:rsidRPr="00BF0D39">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6A0488" w:rsidRPr="006A0488">
        <w:t>(Vgl. Alt et al., (2017), S. 29)</w:t>
      </w:r>
      <w:r w:rsidRPr="00BF0D39">
        <w:fldChar w:fldCharType="end"/>
      </w:r>
      <w:r w:rsidR="00077FC0">
        <w:t>.</w:t>
      </w:r>
    </w:p>
    <w:p w14:paraId="1ECC85FE" w14:textId="77777777" w:rsidR="00820AEC" w:rsidRPr="003F015A" w:rsidRDefault="00820AEC" w:rsidP="003F015A">
      <w:pPr>
        <w:pStyle w:val="Grundtext"/>
      </w:pPr>
      <w:r w:rsidRPr="003F015A">
        <w:rPr>
          <w:i/>
        </w:rPr>
        <w:t>Development“ und „(IT)-Operations (DevOps)</w:t>
      </w:r>
    </w:p>
    <w:p w14:paraId="273D2DDA" w14:textId="10C1A6D0" w:rsidR="00820AEC" w:rsidRDefault="00820AEC" w:rsidP="00820AEC">
      <w:pPr>
        <w:pStyle w:val="Grundtext"/>
      </w:pPr>
      <w:r w:rsidRPr="008D52E8">
        <w:t>DevOps</w:t>
      </w:r>
      <w:r>
        <w:t xml:space="preserve"> setzt sich aus den Worten „</w:t>
      </w:r>
      <w:r w:rsidRPr="00232687">
        <w:t>Development</w:t>
      </w:r>
      <w:r>
        <w:t xml:space="preserve">“ und „(IT)-Operations“ zusammen und betont dabei die Zusammenarbeit dieser beiden Bereiche. Dabei werden die Geschäftsprozesse </w:t>
      </w:r>
      <w:r w:rsidRPr="00232687">
        <w:t>ein</w:t>
      </w:r>
      <w:r>
        <w:t xml:space="preserve">geschlossen und der </w:t>
      </w:r>
      <w:r w:rsidRPr="00232687">
        <w:t>Kundennutzen in den Mittelpunkt</w:t>
      </w:r>
      <w:r>
        <w:t xml:space="preserve"> gestellt </w:t>
      </w:r>
      <w:r>
        <w:fldChar w:fldCharType="begin"/>
      </w:r>
      <w:r>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fldChar w:fldCharType="separate"/>
      </w:r>
      <w:r w:rsidR="006A0488" w:rsidRPr="006A0488">
        <w:t>(Vgl. Halstenberg et al., (2020), S. 1)</w:t>
      </w:r>
      <w:r>
        <w:fldChar w:fldCharType="end"/>
      </w:r>
      <w:r>
        <w:t>. „</w:t>
      </w:r>
      <w:r w:rsidRPr="00232687">
        <w:t>Development</w:t>
      </w:r>
      <w:r>
        <w:t>“ und „Operations“</w:t>
      </w:r>
      <w:r w:rsidRPr="00051BCA">
        <w:t xml:space="preserve"> </w:t>
      </w:r>
      <w:r>
        <w:t xml:space="preserve">sind </w:t>
      </w:r>
      <w:r w:rsidRPr="00051BCA">
        <w:t>Organisationseinheiten im IT-Bereich, die traditionell</w:t>
      </w:r>
      <w:r>
        <w:t xml:space="preserve"> als eigenständige F</w:t>
      </w:r>
      <w:r w:rsidRPr="00051BCA">
        <w:t>unktion</w:t>
      </w:r>
      <w:r>
        <w:t xml:space="preserve">sbereiche voneinander </w:t>
      </w:r>
      <w:r w:rsidRPr="00051BCA">
        <w:t xml:space="preserve">getrennt sind und unterschiedliche Zielsetzungen </w:t>
      </w:r>
      <w:r>
        <w:t xml:space="preserve">haben </w:t>
      </w:r>
      <w:r>
        <w:fldChar w:fldCharType="begin"/>
      </w:r>
      <w:r>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fldChar w:fldCharType="separate"/>
      </w:r>
      <w:r w:rsidR="006A0488" w:rsidRPr="006A0488">
        <w:t>(Vgl. Alt et al., (2017), S. 23)</w:t>
      </w:r>
      <w:r>
        <w:fldChar w:fldCharType="end"/>
      </w:r>
      <w:r>
        <w:t xml:space="preserve">. Beim DevOps-Ansatz wird auf die </w:t>
      </w:r>
      <w:r w:rsidRPr="00051BCA">
        <w:t>ganzheitliche</w:t>
      </w:r>
      <w:r>
        <w:t xml:space="preserve"> </w:t>
      </w:r>
      <w:r w:rsidRPr="00051BCA">
        <w:t xml:space="preserve">Zusammenarbeit zwischen der Softwareentwicklung, dem IT-Betrieb und </w:t>
      </w:r>
      <w:r>
        <w:t xml:space="preserve">den Geschäftsprozessen fokussiert </w:t>
      </w:r>
      <w:r>
        <w:fldChar w:fldCharType="begin"/>
      </w:r>
      <w:r>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fldChar w:fldCharType="separate"/>
      </w:r>
      <w:r w:rsidR="006A0488" w:rsidRPr="006A0488">
        <w:t>(Vgl. Halstenberg et al., (2020), S. 1)</w:t>
      </w:r>
      <w:r>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587D11FF"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0F34CC">
        <w:instrText xml:space="preserve"> ADDIN ZOTERO_ITEM CSL_CITATION {"citationID":"n9Xzg3go","properties":{"formattedCitation":"(Vgl. Kaufmann &amp; M\\uc0\\u252{}lder, (2023), S. 99)","plainCitation":"(Vgl. Kaufmann &amp; Mülder, (2023), S. 99)","noteIndex":0},"citationItems":[{"id":798,"uris":["http://zotero.org/users/10411486/items/F3X9WZDX"],"itemData":{"id":798,"type":"book","event-place":"Wiesbaden","ISBN":"978-3-658-37936-0","language":"de","note":"DOI: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0F34CC" w:rsidRPr="000F34CC">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70292DEF"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instrText xml:space="preserve"> ADDIN ZOTERO_ITEM CSL_CITATION {"citationID":"NEuoRIzm","properties":{"formattedCitation":"(Vgl. Kaufmann &amp; M\\uc0\\u252{}lder, (2023), S. 99)","plainCitation":"(Vgl. Kaufmann &amp; Mülder, (2023), S. 99)","noteIndex":0},"citationItems":[{"id":798,"uris":["http://zotero.org/users/10411486/items/F3X9WZDX"],"itemData":{"id":798,"type":"book","event-place":"Wiesbaden","ISBN":"978-3-658-37936-0","language":"de","note":"DOI: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6A0488" w:rsidRPr="006A0488">
        <w:rPr>
          <w:szCs w:val="24"/>
        </w:rPr>
        <w:t>(Vgl. Kaufmann &amp; Mülder, (2023), S. 99)</w:t>
      </w:r>
      <w:r>
        <w:fldChar w:fldCharType="end"/>
      </w:r>
      <w:r w:rsidR="00077FC0">
        <w:t>.</w:t>
      </w:r>
    </w:p>
    <w:p w14:paraId="63F7DCEC" w14:textId="77777777" w:rsidR="00181A7A" w:rsidRDefault="00181A7A">
      <w:pPr>
        <w:rPr>
          <w:i/>
          <w:szCs w:val="20"/>
        </w:rPr>
      </w:pPr>
      <w:r>
        <w:rPr>
          <w:i/>
        </w:rPr>
        <w:br w:type="page"/>
      </w:r>
    </w:p>
    <w:p w14:paraId="596966AE" w14:textId="6B6A3172" w:rsidR="00486154" w:rsidRPr="003F015A" w:rsidRDefault="00486154" w:rsidP="003F015A">
      <w:pPr>
        <w:pStyle w:val="Grundtext"/>
      </w:pPr>
      <w:r w:rsidRPr="003F015A">
        <w:rPr>
          <w:i/>
        </w:rPr>
        <w:lastRenderedPageBreak/>
        <w:t xml:space="preserve">Enterprise </w:t>
      </w:r>
      <w:proofErr w:type="spellStart"/>
      <w:r w:rsidRPr="003F015A">
        <w:rPr>
          <w:i/>
        </w:rPr>
        <w:t>Resource</w:t>
      </w:r>
      <w:proofErr w:type="spellEnd"/>
      <w:r w:rsidRPr="003F015A">
        <w:rPr>
          <w:i/>
        </w:rPr>
        <w:t xml:space="preserve"> Planning (ERP)</w:t>
      </w:r>
    </w:p>
    <w:p w14:paraId="3B94F86E" w14:textId="7E2CF8AF" w:rsidR="00486154" w:rsidRDefault="00486154" w:rsidP="00486154">
      <w:pPr>
        <w:pStyle w:val="Grundtext"/>
      </w:pPr>
      <w:r>
        <w:t xml:space="preserve">ERP-Systeme sind große, modulare Unternehmens-Anwendungen, die für die meisten Geschäftsprozesse im Unternehmen bestimmt sind </w:t>
      </w:r>
      <w:r>
        <w:fldChar w:fldCharType="begin"/>
      </w:r>
      <w:r>
        <w:instrText xml:space="preserve"> ADDIN ZOTERO_ITEM CSL_CITATION {"citationID":"xZhA9pbs","properties":{"formattedCitation":"(Vgl. Pek\\uc0\\u353{}a, (2018), S. 1)","plainCitation":"(Vgl. Pekša, (2018), S. 1)","noteIndex":0},"citationItems":[{"id":804,"uris":["http://zotero.org/users/10411486/items/E4R6TA2V"],"itemData":{"id":804,"type":"article-journal","abstract":"Enterprise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URL":"https://itms-journals.rtu.lv/article/view/itms-2018-0010","volume":"21","author":[{"family":"Pekša","given":"Jānis"}],"accessed":{"date-parts":[["2023",7,22]]},"issued":{"date-parts":[["2018",12,14]]}},"locator":"1","label":"page"}],"schema":"https://github.com/citation-style-language/schema/raw/master/csl-citation.json"} </w:instrText>
      </w:r>
      <w:r>
        <w:fldChar w:fldCharType="separate"/>
      </w:r>
      <w:r w:rsidR="006A0488" w:rsidRPr="006A0488">
        <w:rPr>
          <w:szCs w:val="24"/>
        </w:rPr>
        <w:t xml:space="preserve">(Vgl. </w:t>
      </w:r>
      <w:proofErr w:type="spellStart"/>
      <w:r w:rsidR="006A0488" w:rsidRPr="006A0488">
        <w:rPr>
          <w:szCs w:val="24"/>
        </w:rPr>
        <w:t>Pekša</w:t>
      </w:r>
      <w:proofErr w:type="spellEnd"/>
      <w:r w:rsidR="006A0488" w:rsidRPr="006A0488">
        <w:rPr>
          <w:szCs w:val="24"/>
        </w:rPr>
        <w:t>, (2018), S. 1)</w:t>
      </w:r>
      <w:r>
        <w:fldChar w:fldCharType="end"/>
      </w:r>
      <w:r>
        <w:t xml:space="preserve">. </w:t>
      </w:r>
    </w:p>
    <w:p w14:paraId="5D0B57EB" w14:textId="7E3D6CE2" w:rsidR="00486154" w:rsidRDefault="00486154" w:rsidP="00486154">
      <w:pPr>
        <w:pStyle w:val="Grundtext"/>
      </w:pPr>
      <w:r>
        <w:t xml:space="preserve">Sie </w:t>
      </w:r>
      <w:r w:rsidRPr="00DB6AD9">
        <w:t xml:space="preserve">unterstützen ganzheitlich die </w:t>
      </w:r>
      <w:r>
        <w:t>Geschäftsp</w:t>
      </w:r>
      <w:r w:rsidRPr="00DB6AD9">
        <w:t>rozesse</w:t>
      </w:r>
      <w:r>
        <w:t xml:space="preserve"> im </w:t>
      </w:r>
      <w:r w:rsidRPr="00DB6AD9">
        <w:t>Unternehmen</w:t>
      </w:r>
      <w:r>
        <w:t>, wie P</w:t>
      </w:r>
      <w:r w:rsidRPr="00DB6AD9">
        <w:t xml:space="preserve">rozesse im Finanzwesen und Controlling, der Produktionsplanung und </w:t>
      </w:r>
      <w:r>
        <w:noBreakHyphen/>
        <w:t>s</w:t>
      </w:r>
      <w:r w:rsidRPr="00DB6AD9">
        <w:t xml:space="preserve">teuerung, des Einkaufs und der Logistik, dem Vertrieb sowie der Personalwirtschaft. </w:t>
      </w:r>
      <w:r>
        <w:t xml:space="preserve">und nutzen dafür </w:t>
      </w:r>
      <w:r w:rsidRPr="00DB6AD9">
        <w:t>eine</w:t>
      </w:r>
      <w:r>
        <w:t xml:space="preserve"> </w:t>
      </w:r>
      <w:r w:rsidRPr="00DB6AD9">
        <w:t>gemeinsame</w:t>
      </w:r>
      <w:r>
        <w:t xml:space="preserve"> </w:t>
      </w:r>
      <w:r w:rsidRPr="00DB6AD9">
        <w:t xml:space="preserve">Datenbasis </w:t>
      </w:r>
      <w:r>
        <w:fldChar w:fldCharType="begin"/>
      </w:r>
      <w:r>
        <w:instrText xml:space="preserve"> ADDIN ZOTERO_ITEM CSL_CITATION {"citationID":"q0tKcDWX","properties":{"formattedCitation":"(Vgl. Frick et al., (2008), S. 1)","plainCitation":"(Vgl. Frick et al., (2008), S. 1)","noteIndex":0},"citationItems":[{"id":812,"uris":["http://zotero.org/users/10411486/items/RMKSKIW9"],"itemData":{"id":812,"type":"book","event-place":"Wiesbaden","ISBN":"978-3-8348-0361-0","language":"de","note":"DOI: 10.1007/978-3-8348-9264-5","publisher":"Vieweg+Teubner","publisher-place":"Wiesbaden","source":"DOI.org (Crossref)","title":"Grundkurs SAP ERP","URL":"http://link.springer.com/10.1007/978-3-8348-9264-5","author":[{"family":"Frick","given":"Detlev"},{"family":"Gadatsch","given":"Andreas"},{"family":"Schäffer-Külz","given":"Ute G."}],"accessed":{"date-parts":[["2023",7,23]]},"issued":{"date-parts":[["2008"]]}},"locator":"1","label":"page"}],"schema":"https://github.com/citation-style-language/schema/raw/master/csl-citation.json"} </w:instrText>
      </w:r>
      <w:r>
        <w:fldChar w:fldCharType="separate"/>
      </w:r>
      <w:r w:rsidR="006A0488" w:rsidRPr="006A0488">
        <w:t>(Vgl. Frick et al., (2008), S. 1)</w:t>
      </w:r>
      <w:r>
        <w:fldChar w:fldCharType="end"/>
      </w:r>
      <w:r w:rsidR="00077FC0">
        <w:t>.</w:t>
      </w:r>
    </w:p>
    <w:p w14:paraId="55113EAB" w14:textId="74B7CBDC" w:rsidR="004501ED" w:rsidRPr="003F015A" w:rsidRDefault="004501ED" w:rsidP="003F015A">
      <w:pPr>
        <w:pStyle w:val="Grundtext"/>
      </w:pPr>
      <w:r w:rsidRPr="003F015A">
        <w:rPr>
          <w:i/>
        </w:rPr>
        <w:t>Extract</w:t>
      </w:r>
      <w:r w:rsidRPr="003F015A">
        <w:rPr>
          <w:i/>
        </w:rPr>
        <w:noBreakHyphen/>
        <w:t>Transform</w:t>
      </w:r>
      <w:r w:rsidRPr="003F015A">
        <w:rPr>
          <w:i/>
        </w:rPr>
        <w:noBreakHyphen/>
        <w:t>Load (ETL)</w:t>
      </w:r>
    </w:p>
    <w:p w14:paraId="30506FD8" w14:textId="442C4290"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RDBMS</w:t>
      </w:r>
      <w:r w:rsidRPr="00C12E7D">
        <w:t xml:space="preserve"> </w:t>
      </w:r>
      <w:r w:rsidR="007E574C">
        <w:t xml:space="preserve">wird als ETL bezeichnet </w:t>
      </w:r>
      <w:r w:rsidR="007E574C">
        <w:fldChar w:fldCharType="begin"/>
      </w:r>
      <w:r w:rsidR="007E574C">
        <w:instrText xml:space="preserve"> ADDIN ZOTERO_ITEM CSL_CITATION {"citationID":"bIsmFruH","properties":{"formattedCitation":"(Vgl. Kaufmann &amp; M\\uc0\\u252{}lder, (2023), S. 380)","plainCitation":"(Vgl. Kaufmann &amp; Mülder, (2023), S. 380)","noteIndex":0},"citationItems":[{"id":798,"uris":["http://zotero.org/users/10411486/items/F3X9WZDX"],"itemData":{"id":798,"type":"book","event-place":"Wiesbaden","ISBN":"978-3-658-37936-0","language":"de","note":"DOI: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6A0488" w:rsidRPr="006A0488">
        <w:rPr>
          <w:szCs w:val="24"/>
        </w:rPr>
        <w:t>(Vgl. Kaufmann &amp; Mülder, (2023), S. 380)</w:t>
      </w:r>
      <w:r w:rsidR="007E574C">
        <w:fldChar w:fldCharType="end"/>
      </w:r>
      <w:r w:rsidR="00077FC0">
        <w:t>.</w:t>
      </w:r>
    </w:p>
    <w:p w14:paraId="6D59C2AA" w14:textId="4F502A55" w:rsidR="00B818FA" w:rsidRPr="003F015A" w:rsidRDefault="00B818FA" w:rsidP="003F015A">
      <w:pPr>
        <w:pStyle w:val="Grundtext"/>
      </w:pPr>
      <w:r w:rsidRPr="003F015A">
        <w:rPr>
          <w:i/>
        </w:rPr>
        <w:t xml:space="preserve">Integrated Development Environment (IDE) </w:t>
      </w:r>
    </w:p>
    <w:p w14:paraId="7F31D409" w14:textId="71026F0B"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instrText xml:space="preserve"> ADDIN ZOTERO_ITEM CSL_CITATION {"citationID":"4JfT0Tjv","properties":{"formattedCitation":"(Vgl. Kaufmann &amp; M\\uc0\\u252{}lder, (2023), S. 503)","plainCitation":"(Vgl. Kaufmann &amp; Mülder, (2023), S. 503)","noteIndex":0},"citationItems":[{"id":798,"uris":["http://zotero.org/users/10411486/items/F3X9WZDX"],"itemData":{"id":798,"type":"book","event-place":"Wiesbaden","ISBN":"978-3-658-37936-0","language":"de","note":"DOI: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6A0488" w:rsidRPr="006A0488">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00EA257A" w:rsidR="00722DB0" w:rsidRDefault="00722DB0" w:rsidP="00820AEC">
      <w:pPr>
        <w:pStyle w:val="Grundtext"/>
      </w:pPr>
      <w:r w:rsidRPr="00EA1091">
        <w:t xml:space="preserve">JDBC ist eine API zum </w:t>
      </w:r>
      <w:r w:rsidR="00864E23">
        <w:t>Z</w:t>
      </w:r>
      <w:r w:rsidRPr="00EA1091">
        <w:t xml:space="preserve">ugriff auf tabellarische Daten, insbesondere auf Daten in RDBMS </w:t>
      </w:r>
      <w:r w:rsidR="00EA1091" w:rsidRPr="00EA1091">
        <w:fldChar w:fldCharType="begin"/>
      </w:r>
      <w:r w:rsidR="00EA1091" w:rsidRPr="00EA1091">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6A0488" w:rsidRPr="006A0488">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6D20F413" w:rsidR="0003787E" w:rsidRDefault="00532071" w:rsidP="00460B35">
      <w:pPr>
        <w:pStyle w:val="Grundtext"/>
        <w:rPr>
          <w:rStyle w:val="Grundzkursiv"/>
          <w:i w:val="0"/>
        </w:rPr>
      </w:pPr>
      <w:r>
        <w:rPr>
          <w:rStyle w:val="Grundzkursiv"/>
          <w:i w:val="0"/>
        </w:rPr>
        <w:t xml:space="preserve">die </w:t>
      </w:r>
      <w:r w:rsidRPr="00532071">
        <w:rPr>
          <w:rStyle w:val="Grundzkursiv"/>
          <w:i w:val="0"/>
        </w:rPr>
        <w:t xml:space="preserve">Open Source </w:t>
      </w:r>
      <w:r>
        <w:rPr>
          <w:rStyle w:val="Grundzkursiv"/>
          <w:i w:val="0"/>
        </w:rPr>
        <w:t>Software</w:t>
      </w:r>
      <w:r w:rsidRPr="00532071">
        <w:rPr>
          <w:rStyle w:val="Grundzkursiv"/>
          <w:i w:val="0"/>
        </w:rPr>
        <w:t xml:space="preserve"> </w:t>
      </w:r>
      <w:r>
        <w:rPr>
          <w:rStyle w:val="Grundzkursiv"/>
          <w:i w:val="0"/>
        </w:rPr>
        <w:t xml:space="preserve">stellt sämtliche Funktionalitäten eine </w:t>
      </w:r>
      <w:r w:rsidRPr="00532071">
        <w:rPr>
          <w:rStyle w:val="Grundzkursiv"/>
          <w:i w:val="0"/>
        </w:rPr>
        <w:t>relationale</w:t>
      </w:r>
      <w:r>
        <w:rPr>
          <w:rStyle w:val="Grundzkursiv"/>
          <w:i w:val="0"/>
        </w:rPr>
        <w:t>n</w:t>
      </w:r>
      <w:r w:rsidRPr="00532071">
        <w:rPr>
          <w:rStyle w:val="Grundzkursiv"/>
          <w:i w:val="0"/>
        </w:rPr>
        <w:t xml:space="preserve"> Datenbankmanagementsystem</w:t>
      </w:r>
      <w:r>
        <w:rPr>
          <w:rStyle w:val="Grundzkursiv"/>
          <w:i w:val="0"/>
        </w:rPr>
        <w:t>s</w:t>
      </w:r>
      <w:r w:rsidRPr="00532071">
        <w:rPr>
          <w:rStyle w:val="Grundzkursiv"/>
          <w:i w:val="0"/>
        </w:rPr>
        <w:t xml:space="preserve"> (RDBMS)</w:t>
      </w:r>
      <w:r>
        <w:rPr>
          <w:rStyle w:val="Grundzkursiv"/>
          <w:i w:val="0"/>
        </w:rPr>
        <w:t xml:space="preserve"> zur Verfügung </w:t>
      </w:r>
      <w:r>
        <w:rPr>
          <w:rStyle w:val="Grundzkursiv"/>
          <w:i w:val="0"/>
        </w:rPr>
        <w:fldChar w:fldCharType="begin"/>
      </w:r>
      <w:r>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Pr>
          <w:rStyle w:val="Grundzkursiv"/>
          <w:i w:val="0"/>
        </w:rPr>
        <w:fldChar w:fldCharType="separate"/>
      </w:r>
      <w:r w:rsidRPr="00532071">
        <w:t>(Vgl. Burnus, (2008), S. 81)</w:t>
      </w:r>
      <w:r>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24406FB2" w:rsidR="00F414DA" w:rsidRDefault="00113D2D" w:rsidP="00460B35">
      <w:pPr>
        <w:pStyle w:val="Grundtext"/>
        <w:rPr>
          <w:rStyle w:val="Grundzkursiv"/>
          <w:i w:val="0"/>
        </w:rPr>
      </w:pPr>
      <w:r>
        <w:rPr>
          <w:rStyle w:val="Grundzkursiv"/>
          <w:i w:val="0"/>
        </w:rPr>
        <w:t xml:space="preserve">Die präzise Bezeichnung ist </w:t>
      </w:r>
      <w:r w:rsidRPr="00113D2D">
        <w:rPr>
          <w:rStyle w:val="Grundzkursiv"/>
          <w:i w:val="0"/>
        </w:rPr>
        <w:t>Open Source</w:t>
      </w:r>
      <w:r>
        <w:rPr>
          <w:rStyle w:val="Grundzkursiv"/>
          <w:i w:val="0"/>
        </w:rPr>
        <w:t xml:space="preserve"> Software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 Source 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EF0EB0">
        <w:rPr>
          <w:rStyle w:val="Grundzkursiv"/>
          <w:i w:val="0"/>
        </w:rPr>
        <w:instrText xml:space="preserve"> ADDIN ZOTERO_ITEM CSL_CITATION {"citationID":"qQZs5SUa","properties":{"formattedCitation":"(Vgl. Kaufmann &amp; M\\uc0\\u252{}lder, (2023), S. 283)","plainCitation":"(Vgl. Kaufmann &amp; Mülder, (2023), S. 283)","noteIndex":0},"citationItems":[{"id":798,"uris":["http://zotero.org/users/10411486/items/F3X9WZDX"],"itemData":{"id":798,"type":"book","event-place":"Wiesbaden","ISBN":"978-3-658-37936-0","language":"de","note":"DOI: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EF0EB0" w:rsidRPr="00EF0EB0">
        <w:rPr>
          <w:szCs w:val="24"/>
        </w:rPr>
        <w:t>(Vgl. Kaufmann &amp; Mülder, (2023), S. 283)</w:t>
      </w:r>
      <w:r w:rsidR="00EF0EB0">
        <w:rPr>
          <w:rStyle w:val="Grundzkursiv"/>
          <w:i w:val="0"/>
        </w:rPr>
        <w:fldChar w:fldCharType="end"/>
      </w:r>
      <w:r w:rsidR="002F4FA4">
        <w:rPr>
          <w:rStyle w:val="Grundzkursiv"/>
          <w:i w:val="0"/>
        </w:rPr>
        <w:t>.</w:t>
      </w:r>
    </w:p>
    <w:p w14:paraId="42C1911C" w14:textId="77777777" w:rsidR="00181A7A" w:rsidRDefault="00181A7A">
      <w:pPr>
        <w:rPr>
          <w:i/>
          <w:szCs w:val="20"/>
        </w:rPr>
      </w:pPr>
      <w:r>
        <w:rPr>
          <w:i/>
        </w:rPr>
        <w:br w:type="page"/>
      </w:r>
    </w:p>
    <w:p w14:paraId="5507BCCA" w14:textId="36E322FA" w:rsidR="00EA3367" w:rsidRPr="00EA3367" w:rsidRDefault="00EA3367" w:rsidP="00460B35">
      <w:pPr>
        <w:pStyle w:val="Grundtext"/>
        <w:rPr>
          <w:i/>
        </w:rPr>
      </w:pPr>
      <w:r w:rsidRPr="00EA3367">
        <w:rPr>
          <w:i/>
        </w:rPr>
        <w:lastRenderedPageBreak/>
        <w:t xml:space="preserve">Release </w:t>
      </w:r>
      <w:proofErr w:type="spellStart"/>
      <w:r w:rsidRPr="00EA3367">
        <w:rPr>
          <w:i/>
        </w:rPr>
        <w:t>Candidates</w:t>
      </w:r>
      <w:proofErr w:type="spellEnd"/>
      <w:r w:rsidRPr="00EA3367">
        <w:rPr>
          <w:i/>
        </w:rPr>
        <w:t xml:space="preserve"> (RC )</w:t>
      </w:r>
    </w:p>
    <w:p w14:paraId="151899C2" w14:textId="5709BDA1"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 genauer, eine Softwareversion</w:t>
      </w:r>
      <w:r w:rsidRPr="00047EE4">
        <w:rPr>
          <w:rStyle w:val="Grundzkursiv"/>
          <w:i w:val="0"/>
        </w:rPr>
        <w:t xml:space="preserve">, die </w:t>
      </w:r>
      <w:r>
        <w:rPr>
          <w:rStyle w:val="Grundzkursiv"/>
          <w:i w:val="0"/>
        </w:rPr>
        <w:t>(</w:t>
      </w:r>
      <w:r w:rsidRPr="00047EE4">
        <w:rPr>
          <w:rStyle w:val="Grundzkursiv"/>
          <w:i w:val="0"/>
        </w:rPr>
        <w:t>an den Kunden</w:t>
      </w:r>
      <w:r>
        <w:rPr>
          <w:rStyle w:val="Grundzkursiv"/>
          <w:i w:val="0"/>
        </w:rPr>
        <w:t>)</w:t>
      </w:r>
      <w:r w:rsidRPr="00047EE4">
        <w:rPr>
          <w:rStyle w:val="Grundzkursiv"/>
          <w:i w:val="0"/>
        </w:rPr>
        <w:t xml:space="preserve">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Pr="00047EE4">
        <w:t xml:space="preserve">(Vgl. </w:t>
      </w:r>
      <w:proofErr w:type="spellStart"/>
      <w:r w:rsidRPr="00047EE4">
        <w:t>Kusay</w:t>
      </w:r>
      <w:proofErr w:type="spellEnd"/>
      <w:r w:rsidRPr="00047EE4">
        <w:t>-Merkle,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71042C95" w:rsidR="006A7899" w:rsidRDefault="00460B35" w:rsidP="00820AEC">
      <w:pPr>
        <w:pStyle w:val="Grundtext"/>
      </w:pPr>
      <w:r>
        <w:t xml:space="preserve">Ein RDBMS ist ein Datenbanksystem, in welchem die Daten in Tabellen, die </w:t>
      </w:r>
      <w:r w:rsidR="006F3E5F">
        <w:t>zu</w:t>
      </w:r>
      <w:r>
        <w:t xml:space="preserve">einander in einer </w:t>
      </w:r>
      <w:r w:rsidRPr="00460B35">
        <w:t>Relation</w:t>
      </w:r>
      <w:r>
        <w:t xml:space="preserve"> stehen, gespeichert sind</w:t>
      </w:r>
      <w:r w:rsidR="006F3E5F">
        <w:t xml:space="preserve"> </w:t>
      </w:r>
      <w:r w:rsidR="006F3E5F">
        <w:fldChar w:fldCharType="begin"/>
      </w:r>
      <w:r w:rsidR="006F3E5F">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6A0488" w:rsidRPr="006A0488">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482F4EC2" w:rsidR="00820AEC" w:rsidRDefault="00820AEC" w:rsidP="00820AEC">
      <w:pPr>
        <w:pStyle w:val="Grundtext"/>
      </w:pPr>
      <w:r>
        <w:t xml:space="preserve">Das </w:t>
      </w:r>
      <w:r w:rsidRPr="00A60C61">
        <w:t>Requirements Engineering</w:t>
      </w:r>
      <w:r>
        <w:t xml:space="preserve"> (RE) beinhaltet alle </w:t>
      </w:r>
      <w:r w:rsidRPr="00A60C61">
        <w:t>Tätigkeiten</w:t>
      </w:r>
      <w:r>
        <w:t xml:space="preserve"> zur Erhebung, Analyse, dem Verständnis und zur Dokumentation der </w:t>
      </w:r>
      <w:r w:rsidRPr="00A60C61">
        <w:t>Anforderungen</w:t>
      </w:r>
      <w:r>
        <w:t xml:space="preserve"> erforderlich sind </w:t>
      </w:r>
      <w:r>
        <w:fldChar w:fldCharType="begin"/>
      </w:r>
      <w:r>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6A0488" w:rsidRPr="006A0488">
        <w:t>(Vgl. Valentini et al., (2013), S. 9)</w:t>
      </w:r>
      <w:r>
        <w:fldChar w:fldCharType="end"/>
      </w:r>
      <w:r w:rsidR="00077FC0">
        <w:t>.</w:t>
      </w:r>
    </w:p>
    <w:p w14:paraId="44DD6A65" w14:textId="77777777" w:rsidR="00820AEC" w:rsidRPr="003F015A" w:rsidRDefault="00820AEC" w:rsidP="003F015A">
      <w:pPr>
        <w:pStyle w:val="Grundtext"/>
      </w:pPr>
      <w:r w:rsidRPr="003F015A">
        <w:rPr>
          <w:i/>
        </w:rPr>
        <w:t>Requirements Management (RM)</w:t>
      </w:r>
    </w:p>
    <w:p w14:paraId="7D478785" w14:textId="59ED416A" w:rsidR="00820AEC" w:rsidRDefault="00820AEC" w:rsidP="00820AEC">
      <w:pPr>
        <w:pStyle w:val="Grundtext"/>
      </w:pPr>
      <w:r>
        <w:t xml:space="preserve">Zum RM gehören alle für die Verwaltung und Bereitstellung sowie Kommunikation von Anforderungen erforderlichen Tätigkeiten </w:t>
      </w:r>
      <w:r>
        <w:fldChar w:fldCharType="begin"/>
      </w:r>
      <w:r>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6A0488" w:rsidRPr="006A0488">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7DF370A5" w:rsidR="00406D74" w:rsidRDefault="00406D74" w:rsidP="00820AEC">
      <w:pPr>
        <w:pStyle w:val="Grundtext"/>
      </w:pPr>
      <w:r>
        <w:t xml:space="preserve">Eine </w:t>
      </w:r>
      <w:r w:rsidRPr="00406D74">
        <w:t xml:space="preserve">Bibliothek zur Verwaltung von Programmen </w:t>
      </w:r>
      <w:r>
        <w:t xml:space="preserve">bzw. Programmcode wird Repository genannt </w:t>
      </w:r>
      <w:r>
        <w:fldChar w:fldCharType="begin"/>
      </w:r>
      <w:r>
        <w:instrText xml:space="preserve"> ADDIN ZOTERO_ITEM CSL_CITATION {"citationID":"rMdQceUr","properties":{"formattedCitation":"(Vgl. Kaufmann &amp; M\\uc0\\u252{}lder, (2023), S. 502)","plainCitation":"(Vgl. Kaufmann &amp; Mülder, (2023), S. 502)","noteIndex":0},"citationItems":[{"id":798,"uris":["http://zotero.org/users/10411486/items/F3X9WZDX"],"itemData":{"id":798,"type":"book","event-place":"Wiesbaden","ISBN":"978-3-658-37936-0","language":"de","note":"DOI: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6A0488" w:rsidRPr="006A0488">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05A9D52D" w:rsidR="00820AEC" w:rsidRDefault="00820AEC" w:rsidP="00820AEC">
      <w:pPr>
        <w:pStyle w:val="Grundtext"/>
      </w:pPr>
      <w:r w:rsidRPr="00E85EE3">
        <w:t>Stakeholder</w:t>
      </w:r>
      <w:r>
        <w:t xml:space="preserve"> sind Personen oder Personengruppen, die am Projekt interessiert oder beteiligt oder vom Projekt betroffen sind oder das Projekt beeinflussen können </w:t>
      </w:r>
      <w:r>
        <w:fldChar w:fldCharType="begin"/>
      </w:r>
      <w:r>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6A0488" w:rsidRPr="006A0488">
        <w:t xml:space="preserve">(Vgl. </w:t>
      </w:r>
      <w:proofErr w:type="spellStart"/>
      <w:r w:rsidR="006A0488" w:rsidRPr="006A0488">
        <w:t>Timinger</w:t>
      </w:r>
      <w:proofErr w:type="spellEnd"/>
      <w:r w:rsidR="006A0488" w:rsidRPr="006A0488">
        <w:t>,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2F18078C"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582783">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582783" w:rsidRPr="00582783">
        <w:t>(Vgl. Carle et al., (2013), S. 1)</w:t>
      </w:r>
      <w:r w:rsidR="00582783">
        <w:fldChar w:fldCharType="end"/>
      </w:r>
      <w:r w:rsidR="001366FB">
        <w:t>.</w:t>
      </w:r>
    </w:p>
    <w:p w14:paraId="782E43D9" w14:textId="77777777" w:rsidR="00181A7A" w:rsidRDefault="00181A7A">
      <w:pPr>
        <w:rPr>
          <w:i/>
          <w:szCs w:val="20"/>
        </w:rPr>
      </w:pPr>
      <w:r>
        <w:rPr>
          <w:i/>
        </w:rPr>
        <w:br w:type="page"/>
      </w:r>
    </w:p>
    <w:p w14:paraId="47EBE6DA" w14:textId="16E8B32B" w:rsidR="00E46679" w:rsidRPr="003F015A" w:rsidRDefault="00E46679" w:rsidP="003F015A">
      <w:pPr>
        <w:pStyle w:val="Grundtext"/>
      </w:pPr>
      <w:r w:rsidRPr="003F015A">
        <w:rPr>
          <w:i/>
        </w:rPr>
        <w:lastRenderedPageBreak/>
        <w:t xml:space="preserve">Validation </w:t>
      </w:r>
    </w:p>
    <w:p w14:paraId="40042039" w14:textId="77777777"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Pr="00EC2494">
        <w:t>(Vgl. Alpar et al., (2023), S. 395)</w:t>
      </w:r>
      <w:r>
        <w:fldChar w:fldCharType="end"/>
      </w:r>
      <w:r>
        <w:t>.</w:t>
      </w:r>
    </w:p>
    <w:p w14:paraId="618A120A" w14:textId="046FDAA7" w:rsidR="00EC2494" w:rsidRPr="003F015A" w:rsidRDefault="00EC2494" w:rsidP="003F015A">
      <w:pPr>
        <w:pStyle w:val="Grundtext"/>
      </w:pPr>
      <w:r w:rsidRPr="003F015A">
        <w:rPr>
          <w:i/>
        </w:rPr>
        <w:t xml:space="preserve">Verifikation </w:t>
      </w:r>
    </w:p>
    <w:p w14:paraId="423D0F68" w14:textId="7F3574C8" w:rsidR="00EC2494"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Verifikation bezeichnet</w:t>
      </w:r>
      <w:r w:rsidR="00F230B2">
        <w:t xml:space="preserve"> </w:t>
      </w:r>
      <w:r w:rsidR="00F230B2">
        <w:fldChar w:fldCharType="begin"/>
      </w:r>
      <w:r w:rsidR="00F230B2">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F230B2" w:rsidRPr="00F230B2">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40CE0CD3"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6A0488" w:rsidRPr="006A0488">
        <w:rPr>
          <w:szCs w:val="24"/>
        </w:rPr>
        <w:t>(Vgl. Aichele &amp; Schönberger, (2014), S. 138)</w:t>
      </w:r>
      <w:r>
        <w:fldChar w:fldCharType="end"/>
      </w:r>
      <w:r w:rsidR="00077FC0">
        <w:t>.</w:t>
      </w:r>
    </w:p>
    <w:p w14:paraId="4965ECAE" w14:textId="3E03B0C4" w:rsidR="000C545C" w:rsidRPr="000C545C" w:rsidRDefault="000C545C" w:rsidP="00820AEC">
      <w:pPr>
        <w:pStyle w:val="Grundtext"/>
        <w:rPr>
          <w:i/>
        </w:rPr>
      </w:pPr>
      <w:r w:rsidRPr="000C545C">
        <w:rPr>
          <w:i/>
        </w:rPr>
        <w:t>World Wide Web (WWW)</w:t>
      </w:r>
    </w:p>
    <w:p w14:paraId="23366616" w14:textId="2BBCABA5"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912063">
        <w:instrText xml:space="preserve"> ADDIN ZOTERO_ITEM CSL_CITATION {"citationID":"NA4ARKB8","properties":{"formattedCitation":"(Vgl. Kaufmann &amp; M\\uc0\\u252{}lder, (2023), S. 214 f.)","plainCitation":"(Vgl. Kaufmann &amp; Mülder, (2023), S. 214 f.)","noteIndex":0},"citationItems":[{"id":798,"uris":["http://zotero.org/users/10411486/items/F3X9WZDX"],"itemData":{"id":798,"type":"book","event-place":"Wiesbaden","ISBN":"978-3-658-37936-0","language":"de","note":"DOI: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912063" w:rsidRPr="00912063">
        <w:rPr>
          <w:szCs w:val="24"/>
        </w:rPr>
        <w:t>(Vgl. Kaufmann &amp; Mülder, (2023),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0011B0D6" w:rsidR="00177814" w:rsidRDefault="00177814" w:rsidP="00820AEC">
      <w:pPr>
        <w:pStyle w:val="Grundtext"/>
      </w:pPr>
      <w:r>
        <w:t xml:space="preserve">Ein </w:t>
      </w:r>
      <w:r w:rsidRPr="00177814">
        <w:t xml:space="preserve">WWW -Server </w:t>
      </w:r>
      <w:r w:rsidR="00C44F37">
        <w:t xml:space="preserve">(Web-Server) ist eine Software, die Anfragen über das Internet empfängt und beantwortet </w:t>
      </w:r>
      <w:r w:rsidR="00C44F37">
        <w:fldChar w:fldCharType="begin"/>
      </w:r>
      <w:r w:rsidR="00C44F37">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C44F37" w:rsidRPr="00C44F37">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1422314"/>
      <w:r>
        <w:lastRenderedPageBreak/>
        <w:t>Einleitung</w:t>
      </w:r>
      <w:bookmarkEnd w:id="18"/>
      <w:bookmarkEnd w:id="19"/>
      <w:bookmarkEnd w:id="20"/>
      <w:bookmarkEnd w:id="21"/>
    </w:p>
    <w:p w14:paraId="135BD191" w14:textId="77777777" w:rsidR="00D079E5" w:rsidRDefault="002557ED" w:rsidP="002557ED">
      <w:pPr>
        <w:pStyle w:val="Grundtext"/>
      </w:pPr>
      <w:r>
        <w:t xml:space="preserve">Im Rahmen der Praxisphase des Bachelor Studiengangs „Wirtschaftsinformatik Online“ an der Hochschule für Technik Berlin wurde das Projekt zur Integration, Bereitstellung und Test der Software „Progress Monitor“ </w:t>
      </w:r>
      <w:r w:rsidR="00227AED">
        <w:t xml:space="preserve">im Unternehmen Softzoll GmbH &amp; Co. KG (Softzoll) </w:t>
      </w:r>
      <w:r>
        <w:t xml:space="preserve">durchgeführt. </w:t>
      </w:r>
    </w:p>
    <w:p w14:paraId="69D10AF5" w14:textId="488AE40E"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 und der damit verbundenen Datenkonvertierung.</w:t>
      </w:r>
      <w:r w:rsidR="00262F17">
        <w:t xml:space="preserve"> Für die Realisierung der Dienstleistungen wird von Softzoll selbstentwickelte Software eingesetzt. Ferner sind für die Konvertierung </w:t>
      </w:r>
      <w:r w:rsidR="00D079E5">
        <w:t>Templates zu erstellen und Funktionsaufrufe zu parametrisieren. Die Templates und Funktionsaufrufe sowie die Einstellungen zum Datenaustausch werden durch die Mitarbeitenden in Workflows konfiguriert.</w:t>
      </w:r>
    </w:p>
    <w:p w14:paraId="1BE3C166" w14:textId="6D01F746" w:rsidR="00657618"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A92C78">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6A0488" w:rsidRPr="006A0488">
        <w:t>(Vgl. Kirner et al., (2006), S. 2)</w:t>
      </w:r>
      <w:r w:rsidR="00A92C78">
        <w:fldChar w:fldCharType="end"/>
      </w:r>
      <w:r>
        <w:t>. Dazu gehört auch das Qualitätsmanagement, das sicherstellt, dass der Produktqualität erhalten bleibt bzw. die Produktqualität verbessert wird</w:t>
      </w:r>
      <w:r w:rsidR="00A71E8C">
        <w:t xml:space="preserve"> (</w:t>
      </w:r>
      <w:r w:rsidR="00A71E8C">
        <w:fldChar w:fldCharType="begin"/>
      </w:r>
      <w:r w:rsidR="00A71E8C">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6A0488" w:rsidRPr="006A0488">
        <w:t>(Vgl. Bechmann &amp; Landerer, (2010), S. 9 ff.)</w:t>
      </w:r>
      <w:r w:rsidR="00A71E8C">
        <w:fldChar w:fldCharType="end"/>
      </w:r>
      <w:r>
        <w:t xml:space="preserve">. Zur Fehleranalyse und zur stetigen Überprüfung der Softwarequalität sowie der </w:t>
      </w:r>
      <w:r w:rsidR="004839A7">
        <w:t xml:space="preserve">Qualität der Arbeit wurde </w:t>
      </w:r>
      <w:r w:rsidR="002F4A9A">
        <w:t xml:space="preserve">2023 </w:t>
      </w:r>
      <w:r w:rsidR="004839A7">
        <w:t xml:space="preserve">im Unternehmen </w:t>
      </w:r>
      <w:r w:rsidR="002F4A9A">
        <w:t xml:space="preserve">die Software „Progress Monitor“ eingeführt. </w:t>
      </w:r>
    </w:p>
    <w:p w14:paraId="4054994C" w14:textId="77777777" w:rsidR="00C571B4" w:rsidRDefault="00227AED" w:rsidP="00C571B4">
      <w:pPr>
        <w:pStyle w:val="Grundtext"/>
      </w:pPr>
      <w:r>
        <w:t xml:space="preserve">Folgender Bericht dokumentiert die Einführung,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1422315"/>
      <w:r w:rsidRPr="00915A3F">
        <w:lastRenderedPageBreak/>
        <w:t>Methodik</w:t>
      </w:r>
      <w:bookmarkEnd w:id="22"/>
    </w:p>
    <w:p w14:paraId="11E8C465" w14:textId="77777777" w:rsidR="00BE10CF" w:rsidRDefault="00BE10CF" w:rsidP="00BE10CF">
      <w:pPr>
        <w:pStyle w:val="Grundtext"/>
      </w:pPr>
      <w:r>
        <w:t xml:space="preserve">Im methodischen Vorgehen gilt es zwischen der Vorgehensweise in der Projektdurchführung bzw. im Projektmanagement und in der Erstellung dieser Arbeit zu unterscheiden. </w:t>
      </w:r>
    </w:p>
    <w:p w14:paraId="29C31808" w14:textId="77777777" w:rsidR="00BE10CF" w:rsidRDefault="00BE10CF" w:rsidP="00BE10CF">
      <w:pPr>
        <w:pStyle w:val="Grundtext"/>
      </w:pPr>
      <w:r>
        <w:t xml:space="preserve">Zunächst erfolgt ein Einblick in die Methodik zur Erstellung der Arbeit. Die Erstellung dieser Arbeit beruht auf ein wissenschaftlich methodisches Vorgehen. In der Vorbereitung und beim Schreiben des Aufsatzes wurden die Methoden des Frameworks von Brocke et al angewandt. Die Methodik umfasst die fünf Phasen </w:t>
      </w:r>
    </w:p>
    <w:p w14:paraId="3C7DAD5E" w14:textId="77777777" w:rsidR="00BE10CF" w:rsidRDefault="00BE10CF" w:rsidP="00BE10CF">
      <w:pPr>
        <w:pStyle w:val="Grundtext"/>
        <w:numPr>
          <w:ilvl w:val="0"/>
          <w:numId w:val="34"/>
        </w:numPr>
      </w:pPr>
      <w:r>
        <w:t>Definition des Rechercheumfangs</w:t>
      </w:r>
    </w:p>
    <w:p w14:paraId="3C70CD69" w14:textId="77777777" w:rsidR="00BE10CF" w:rsidRDefault="00BE10CF" w:rsidP="00BE10CF">
      <w:pPr>
        <w:pStyle w:val="Grundtext"/>
        <w:numPr>
          <w:ilvl w:val="0"/>
          <w:numId w:val="34"/>
        </w:numPr>
      </w:pPr>
      <w:r>
        <w:t>Strukturierung und Aufbereitung des Themas (Konzeptualisierung)</w:t>
      </w:r>
    </w:p>
    <w:p w14:paraId="4E84FBF4" w14:textId="77777777" w:rsidR="00BE10CF" w:rsidRDefault="00BE10CF" w:rsidP="00BE10CF">
      <w:pPr>
        <w:pStyle w:val="Grundtext"/>
        <w:numPr>
          <w:ilvl w:val="0"/>
          <w:numId w:val="34"/>
        </w:numPr>
      </w:pPr>
      <w:r>
        <w:t>Durchführung der Literatur Recherche</w:t>
      </w:r>
    </w:p>
    <w:p w14:paraId="5EC28C11" w14:textId="77777777" w:rsidR="00BE10CF" w:rsidRDefault="00BE10CF" w:rsidP="00BE10CF">
      <w:pPr>
        <w:pStyle w:val="Grundtext"/>
        <w:numPr>
          <w:ilvl w:val="0"/>
          <w:numId w:val="34"/>
        </w:numPr>
      </w:pPr>
      <w:r>
        <w:t>Analyse und Synthese der gefundenen Literatur</w:t>
      </w:r>
    </w:p>
    <w:p w14:paraId="68844C81" w14:textId="77777777" w:rsidR="00BE10CF" w:rsidRDefault="00BE10CF" w:rsidP="00BE10CF">
      <w:pPr>
        <w:pStyle w:val="Grundtext"/>
        <w:numPr>
          <w:ilvl w:val="0"/>
          <w:numId w:val="34"/>
        </w:numPr>
      </w:pPr>
      <w:r>
        <w:t xml:space="preserve">Dokumentation der Forschungsergebnisse </w:t>
      </w:r>
    </w:p>
    <w:p w14:paraId="3677D305" w14:textId="47E64ED7" w:rsidR="00BE10CF" w:rsidRDefault="00BE10CF" w:rsidP="00BE10CF">
      <w:pPr>
        <w:pStyle w:val="Grundtext"/>
      </w:pPr>
      <w:r>
        <w:fldChar w:fldCharType="begin"/>
      </w:r>
      <w:r>
        <w:instrText xml:space="preserve"> ADDIN ZOTERO_ITEM CSL_CITATION {"citationID":"2dIWOGm3","properties":{"formattedCitation":"(Vgl. Simons et al., (2009), S. 9)","plainCitation":"(Vgl. Simons et al., (2009), S. 9)","noteIndex":0},"citationItems":[{"id":787,"uris":["http://zotero.org/users/10411486/items/XV8FGX8M"],"itemData":{"id":787,"type":"article-journal","abstract":"Science is a cumulative endeavour as new knowledge is often created in the process of interpreting and combining existing knowledge. This is why literature reviews have long played a decisive role in scholarship. The quality of literature reviews is particularly determined by the literature search process. As Sir Isaac Newton eminently put it: “If I can see further, it is because I am standing on the shoulders of giants.” Drawing on this metaphor, the goal of writing a literature review is to reconstruct the giant of accumulated knowledge in a specific domain. And in doing so, a literature search represents the fundamental first step that makes up the giant’s skeleton and largely determines its reconstruction in the subsequent literature analysis. In this paper, we argue that the process of searching the literature must be comprehensibly described. Only then can readers assess the exhaustiveness of the review and other scholars in the field can more confidently (re)use the results in their own research. We set out to explore the methodological rigour of literature review articles published in ten major information systems (IS) journals and show that many of these reviews do not thoroughly document the process of literature search. The results drawn from our analysis lead us to call for more rigour in documenting the literature search process and to present guidelines for crafting a literature review and search in the IS domain.","container-title":"AIS Electronic Library","language":"en","source":"Zotero","title":"RECONSTRUCTING THE GIANT: ON THE IMPORTANCE OF RIGOUR IN DOCUMENTING THE LITERATURE SEARCH PROCESS","URL":"https://aisel.aisnet.org/ecis2009","author":[{"family":"Simons","given":"Alexander"},{"family":"Niehaves","given":"Bjoern"},{"family":"Niehaves","given":"Bjorn"},{"family":"Reimer","given":"Kai"},{"family":"Brocke","given":"Jan","non-dropping-particle":"vom"}],"accessed":{"date-parts":[["2023",7,22]]},"issued":{"date-parts":[["2009"]]}},"locator":"9","label":"page"}],"schema":"https://github.com/citation-style-language/schema/raw/master/csl-citation.json"} </w:instrText>
      </w:r>
      <w:r>
        <w:fldChar w:fldCharType="separate"/>
      </w:r>
      <w:r w:rsidR="006A0488" w:rsidRPr="006A0488">
        <w:t>(Vgl. Simons et al., (2009), S. 9)</w:t>
      </w:r>
      <w:r>
        <w:fldChar w:fldCharType="end"/>
      </w:r>
      <w:r w:rsidR="001366FB">
        <w:t>.</w:t>
      </w:r>
    </w:p>
    <w:p w14:paraId="24D48C22" w14:textId="0910C68D" w:rsidR="00C571B4" w:rsidRDefault="00BE10CF" w:rsidP="00C571B4">
      <w:pPr>
        <w:pStyle w:val="Grundtext"/>
      </w:pPr>
      <w:r>
        <w:t>Im ersten Schritt erfolgte die Abgrenzung der Themen und die Gliederung der Arbeit. Daran anschließend wurde das Grobkonzept für die Literaturrecherche und die Literaturanalyse sowie für die Artikelerstellung erstellt. Anhand der Gliederung und des Konzepts konnten die Kapitelüberschriften formuliert werden. In einer Mindmap wurden zu den Kapitelüberschriften die für die Literaturrecherche benötigten Suchbegriffe und sinnvolle Verknüpfungen der Suchbegriffe erfasst. Im nächsten Schritt erfolgte unter Verwendung der definierten Suchbegriffe die Literaturrecherche. In der Suche nach geeigneter Literatur ist der Zeitraum in der Regel bei wissenschaftlichen Artikeln auf fünf Jahre und bei themenbezogenen Fachbüchern auf fünfzehn Jahre beschränkt worden. Teilweise musste der Zeitraum auch erweitert werden, wenn die Suche nicht die gewünschten Resultate erbrachte. Um die Literaturrecherche später nachvollziehen zu können, wurde diese in einer Tabelle dokumentiert. Die Tabelle enthält zu jeder Recherche das Datum und die Uhrzeit, die verwendeten Suchbegriffe und Suchdatenbanken sowie den Titel der Literatur, den oder die Autoren, das Jahr der Publikation, den Verlag bzw. die Quelle der Publikation, die Art der Publikation (Journal oder Fachbuch oder Paper), die DOI</w:t>
      </w:r>
      <w:r>
        <w:noBreakHyphen/>
        <w:t xml:space="preserve"> oder ISBN</w:t>
      </w:r>
      <w:r>
        <w:noBreakHyphen/>
        <w:t xml:space="preserve">Nummer sowie die Anzahl der Zitate. Durch die Dokumentation der Literaturrecherche ist diese jederzeit reproduzierbar. Daraus ergibt sich, dass eine erneute Suche jederzeit dieselbe Literatur findet, sofern auf diese Artikel noch zugegriffen werden kann. </w:t>
      </w:r>
      <w:r w:rsidR="00C571B4">
        <w:br w:type="page"/>
      </w:r>
    </w:p>
    <w:p w14:paraId="2DE73EB5" w14:textId="3C18F750" w:rsidR="00BE10CF" w:rsidRDefault="00BE10CF" w:rsidP="00BE10CF">
      <w:pPr>
        <w:pStyle w:val="Grundtext"/>
      </w:pPr>
      <w:r>
        <w:lastRenderedPageBreak/>
        <w:t xml:space="preserve">Durch das Lesen des Abstracts bzw. Vorworts wurde anschließend in der Analysephase die Literatur anhand der zuvor definierten Kriterien (Thema, Erscheinungsjahr, Quelle, fachliche Expertise) bewertet und selektiert. Die Literaturrecherche ist ein iterativer Prozess. Beim Anfertigen der Arbeit ergaben sich neue Fragen und die Anforderung weiterer Literatursichtung. Für die Recherche wurden die Datenbanken Google Scholar, Springer Link, „Webopac“ </w:t>
      </w:r>
      <w:r>
        <w:noBreakHyphen/>
        <w:t xml:space="preserve"> die Online-Bibliothek der BHT </w:t>
      </w:r>
      <w:r>
        <w:noBreakHyphen/>
        <w:t xml:space="preserve"> und Open Access genutzt. Mittels des </w:t>
      </w:r>
      <w:r w:rsidRPr="00EA12F6">
        <w:t>Literaturverwaltungsprogramm</w:t>
      </w:r>
      <w:r>
        <w:t>s Zotero ließ sich die Literatursammlung einfach verwalten und verschlagworten. Die Angabe der Literaturquellen in dieser Arbeit erfolgte ebenfalls mit Zotero .</w:t>
      </w:r>
    </w:p>
    <w:p w14:paraId="1B5D8211" w14:textId="4AC0EB33" w:rsidR="00BE10CF" w:rsidRDefault="00BE10CF" w:rsidP="00BE10CF">
      <w:pPr>
        <w:pStyle w:val="Grundtext"/>
      </w:pPr>
      <w:r>
        <w:t xml:space="preserve">Nach </w:t>
      </w:r>
      <w:proofErr w:type="spellStart"/>
      <w:r w:rsidRPr="00026456">
        <w:rPr>
          <w:rStyle w:val="GrundzKapitlchen"/>
        </w:rPr>
        <w:t>Timinger</w:t>
      </w:r>
      <w:proofErr w:type="spellEnd"/>
      <w:r>
        <w:t xml:space="preserve"> können im Projektmanagement je nach Anforderung verschiedene </w:t>
      </w:r>
      <w:r w:rsidRPr="00310081">
        <w:t>Arten von Vorgehensmodellen</w:t>
      </w:r>
      <w:r>
        <w:t xml:space="preserve"> angewandt werden. Zum einen gibt es eine Differenzierung bezüglich des Einsatzbereiches. Darin wird zwischen a</w:t>
      </w:r>
      <w:r w:rsidRPr="00310081">
        <w:t>llgemeine</w:t>
      </w:r>
      <w:r>
        <w:t>n</w:t>
      </w:r>
      <w:r w:rsidRPr="00310081">
        <w:t xml:space="preserve"> </w:t>
      </w:r>
      <w:r>
        <w:t xml:space="preserve">und </w:t>
      </w:r>
      <w:r w:rsidRPr="00310081">
        <w:t>spezifischen Vorgehensmodelle</w:t>
      </w:r>
      <w:r>
        <w:t>n, die n</w:t>
      </w:r>
      <w:r w:rsidRPr="00345EC6">
        <w:t>ur für eine spezielle Branche, technische Lösung oder ein spezifisches Unternehmen</w:t>
      </w:r>
      <w:r>
        <w:t xml:space="preserve"> angewandt werden, unterschieden. Eine weitere Unterscheidung besteht in der Art des Projektdurchführung bzw. Projektorganisation. Hier wird in </w:t>
      </w:r>
      <w:r w:rsidRPr="00345EC6">
        <w:t>sequenzielle</w:t>
      </w:r>
      <w:r>
        <w:t xml:space="preserve">n, nebenläufigen bzw. parallelen, wiederholenden, </w:t>
      </w:r>
      <w:r w:rsidRPr="00345EC6">
        <w:t xml:space="preserve">agilen </w:t>
      </w:r>
      <w:r w:rsidRPr="00310081">
        <w:t>Vorgehensmodellen</w:t>
      </w:r>
      <w:r>
        <w:t xml:space="preserve">, </w:t>
      </w:r>
      <w:r w:rsidRPr="001D1BFE">
        <w:t xml:space="preserve">prototypische </w:t>
      </w:r>
      <w:r>
        <w:t xml:space="preserve">und wiederverwendungsorientierte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xml:space="preserve">, untereilt.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E10CF">
      <w:pPr>
        <w:pStyle w:val="Grundtext"/>
        <w:numPr>
          <w:ilvl w:val="0"/>
          <w:numId w:val="35"/>
        </w:numPr>
      </w:pPr>
      <w:r>
        <w:t>Anforderungsphase</w:t>
      </w:r>
    </w:p>
    <w:p w14:paraId="3AEC999C" w14:textId="77777777" w:rsidR="00BE10CF" w:rsidRDefault="00BE10CF" w:rsidP="00BE10CF">
      <w:pPr>
        <w:pStyle w:val="Grundtext"/>
        <w:numPr>
          <w:ilvl w:val="0"/>
          <w:numId w:val="35"/>
        </w:numPr>
      </w:pPr>
      <w:r>
        <w:t>Analysephase</w:t>
      </w:r>
    </w:p>
    <w:p w14:paraId="21CDD06A" w14:textId="0FC7E0DE" w:rsidR="00BE10CF" w:rsidRDefault="00BE10CF" w:rsidP="00BE10CF">
      <w:pPr>
        <w:pStyle w:val="Grundtext"/>
        <w:numPr>
          <w:ilvl w:val="0"/>
          <w:numId w:val="35"/>
        </w:numPr>
      </w:pPr>
      <w:r>
        <w:t>Entwurfsphase</w:t>
      </w:r>
      <w:r w:rsidR="000C0789">
        <w:t xml:space="preserve"> </w:t>
      </w:r>
      <w:r w:rsidR="00EC7D71">
        <w:t>/ Spezifikation</w:t>
      </w:r>
    </w:p>
    <w:p w14:paraId="6FC124B5" w14:textId="77777777" w:rsidR="00BE10CF" w:rsidRDefault="00BE10CF" w:rsidP="00BE10CF">
      <w:pPr>
        <w:pStyle w:val="Grundtext"/>
        <w:numPr>
          <w:ilvl w:val="0"/>
          <w:numId w:val="35"/>
        </w:numPr>
      </w:pPr>
      <w:r>
        <w:t>Implementierungsphase</w:t>
      </w:r>
    </w:p>
    <w:p w14:paraId="5FAA286A" w14:textId="77777777" w:rsidR="00BE10CF" w:rsidRDefault="00BE10CF" w:rsidP="00BE10CF">
      <w:pPr>
        <w:pStyle w:val="Grundtext"/>
        <w:numPr>
          <w:ilvl w:val="0"/>
          <w:numId w:val="35"/>
        </w:numPr>
      </w:pPr>
      <w:r>
        <w:t>Testphase</w:t>
      </w:r>
    </w:p>
    <w:p w14:paraId="1DDD63AB" w14:textId="77777777" w:rsidR="00BE10CF" w:rsidRDefault="00BE10CF" w:rsidP="00BE10CF">
      <w:pPr>
        <w:pStyle w:val="Grundtext"/>
        <w:numPr>
          <w:ilvl w:val="0"/>
          <w:numId w:val="35"/>
        </w:numPr>
      </w:pPr>
      <w:r>
        <w:t>Transferphase</w:t>
      </w:r>
    </w:p>
    <w:p w14:paraId="514565F2" w14:textId="696B64CC"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6A0488" w:rsidRPr="006A0488">
        <w:t xml:space="preserve">(Vgl. </w:t>
      </w:r>
      <w:proofErr w:type="spellStart"/>
      <w:r w:rsidR="006A0488" w:rsidRPr="006A0488">
        <w:t>Timinger</w:t>
      </w:r>
      <w:proofErr w:type="spellEnd"/>
      <w:r w:rsidR="006A0488" w:rsidRPr="006A0488">
        <w:t>, (2015), S. 71 ff.)</w:t>
      </w:r>
      <w:r>
        <w:fldChar w:fldCharType="end"/>
      </w:r>
      <w:r w:rsidR="001366FB">
        <w:t>.</w:t>
      </w:r>
    </w:p>
    <w:p w14:paraId="6E64D20C" w14:textId="77777777" w:rsidR="00BE10CF" w:rsidRDefault="00BE10CF" w:rsidP="00BE10CF">
      <w:pPr>
        <w:pStyle w:val="Grundtext"/>
      </w:pPr>
      <w:r>
        <w:t>In dem hier betrachteten Projekt wurden die genannten Phasen nach dem Wasserfallmodell durchlaufen.</w:t>
      </w:r>
    </w:p>
    <w:p w14:paraId="39271BA1" w14:textId="6AB892BF" w:rsidR="008E7123" w:rsidRDefault="00BE10CF">
      <w:pPr>
        <w:rPr>
          <w:b/>
          <w:kern w:val="28"/>
          <w:szCs w:val="20"/>
        </w:rPr>
      </w:pPr>
      <w:r>
        <w:br w:type="page"/>
      </w:r>
    </w:p>
    <w:p w14:paraId="2B2D4F73" w14:textId="12C40BF2" w:rsidR="0070488F" w:rsidRPr="00EE41F6" w:rsidRDefault="002507A0" w:rsidP="00EE41F6">
      <w:pPr>
        <w:pStyle w:val="berschrift1"/>
        <w:spacing w:after="0"/>
        <w:rPr>
          <w:bCs/>
        </w:rPr>
      </w:pPr>
      <w:bookmarkStart w:id="23" w:name="_Toc141422316"/>
      <w:r w:rsidRPr="00EE41F6">
        <w:rPr>
          <w:bCs/>
        </w:rPr>
        <w:lastRenderedPageBreak/>
        <w:t>Unternehmensprofil der „Softzoll GmbH &amp; Co. KG“</w:t>
      </w:r>
      <w:bookmarkEnd w:id="23"/>
    </w:p>
    <w:p w14:paraId="442A523B" w14:textId="016950E8" w:rsidR="002375F0" w:rsidRDefault="00AD564D" w:rsidP="008E7123">
      <w:pPr>
        <w:pStyle w:val="Grundtext"/>
      </w:pPr>
      <w:r w:rsidRPr="00AD564D">
        <w:t xml:space="preserve">Die Softzoll GmbH &amp; Co. KG </w:t>
      </w:r>
      <w:r w:rsidR="00764C21">
        <w:t xml:space="preserve">(Softzoll) </w:t>
      </w:r>
      <w:r w:rsidRPr="00AD564D">
        <w:t>ist ein mittelständisches Unternehmen in der IT</w:t>
      </w:r>
      <w:r w:rsidR="00EA18C2">
        <w:noBreakHyphen/>
      </w:r>
      <w:r w:rsidRPr="00AD564D">
        <w:t>Branche mit den Standorten in Berlin und Göttingen. Als IT</w:t>
      </w:r>
      <w:r w:rsidR="00EA18C2">
        <w:noBreakHyphen/>
      </w:r>
      <w:r w:rsidR="003F7612">
        <w:t>Dienstleiste</w:t>
      </w:r>
      <w:r w:rsidRPr="00AD564D">
        <w:t xml:space="preserve">r unterstützt </w:t>
      </w:r>
      <w:r w:rsidR="003F7612">
        <w:t xml:space="preserve">das </w:t>
      </w:r>
      <w:r w:rsidR="008F21B0">
        <w:t>U</w:t>
      </w:r>
      <w:r w:rsidR="003F7612">
        <w:t xml:space="preserve">nternehmen seine </w:t>
      </w:r>
      <w:r w:rsidRPr="00AD564D">
        <w:t>Kunden im elektronischen Datenaustausch (EDI)</w:t>
      </w:r>
      <w:r w:rsidR="008531A9">
        <w:t xml:space="preserve"> und </w:t>
      </w:r>
      <w:r w:rsidR="00D66067">
        <w:t xml:space="preserve">in der </w:t>
      </w:r>
      <w:r w:rsidR="004836D2">
        <w:t xml:space="preserve">damit verbundenen </w:t>
      </w:r>
      <w:r w:rsidR="00D66067">
        <w:t>Datenkonvertierung</w:t>
      </w:r>
      <w:r w:rsidR="004836D2">
        <w:t xml:space="preserve">. </w:t>
      </w:r>
      <w:r w:rsidR="008F21B0">
        <w:t xml:space="preserve">Die mit dem EDI verbundenen </w:t>
      </w:r>
      <w:r w:rsidR="002E5B1E">
        <w:t>D</w:t>
      </w:r>
      <w:r w:rsidR="008F21B0">
        <w:t>ienste werden dabei zentral in einer Cloud sowie auch dezentral im IT</w:t>
      </w:r>
      <w:r w:rsidR="00EA18C2">
        <w:noBreakHyphen/>
      </w:r>
      <w:r w:rsidR="008F21B0">
        <w:t xml:space="preserve">Netzwerk des Kunden erbracht. </w:t>
      </w:r>
      <w:r w:rsidR="002E5B1E">
        <w:t>F</w:t>
      </w:r>
      <w:r w:rsidR="008F21B0">
        <w:t xml:space="preserve">ür den Nachrichtenaustausch und die Datenkonvertierung </w:t>
      </w:r>
      <w:r w:rsidR="002E5B1E">
        <w:t xml:space="preserve">kommen verschiedene Softwarekomponenten </w:t>
      </w:r>
      <w:r w:rsidR="00BB5471">
        <w:t xml:space="preserve">als </w:t>
      </w:r>
      <w:r w:rsidR="008F21B0">
        <w:t>Schnittstelle zwischen den Kunden des Un</w:t>
      </w:r>
      <w:r w:rsidR="002E5B1E">
        <w:t xml:space="preserve">ternehmens und deren Partner </w:t>
      </w:r>
      <w:r w:rsidR="00BB5471">
        <w:t>zum Einsatz</w:t>
      </w:r>
      <w:r w:rsidR="002E5B1E">
        <w:t xml:space="preserve">. Der Austausch der Daten zwischen den Partnern erfolgt über verschiedene </w:t>
      </w:r>
      <w:r w:rsidR="002E5B1E" w:rsidRPr="00AD564D">
        <w:t xml:space="preserve">Kommunikationskanäle und </w:t>
      </w:r>
      <w:r w:rsidR="002E5B1E">
        <w:t>Netzwerkp</w:t>
      </w:r>
      <w:r w:rsidR="002E5B1E" w:rsidRPr="00AD564D">
        <w:t>rotokolle</w:t>
      </w:r>
      <w:r w:rsidR="002E5B1E">
        <w:t xml:space="preserve">, wie </w:t>
      </w:r>
      <w:r w:rsidR="003E6B95" w:rsidRPr="003E6B95">
        <w:t>Applicability Statement 2</w:t>
      </w:r>
      <w:r w:rsidR="003E6B95">
        <w:t xml:space="preserve"> (AS2), </w:t>
      </w:r>
      <w:r w:rsidR="003E6B95" w:rsidRPr="003E6B95">
        <w:t>File Transfer Protocol</w:t>
      </w:r>
      <w:r w:rsidR="003E6B95">
        <w:t xml:space="preserve"> (FTP), </w:t>
      </w:r>
      <w:r w:rsidR="002E69BC" w:rsidRPr="009003E4">
        <w:t>Hypertext Transfer Protocol</w:t>
      </w:r>
      <w:r w:rsidR="002E69BC">
        <w:t xml:space="preserve"> (HTTP), </w:t>
      </w:r>
      <w:r w:rsidR="00D34DC3" w:rsidRPr="00D34DC3">
        <w:rPr>
          <w:szCs w:val="24"/>
        </w:rPr>
        <w:t xml:space="preserve">Hypertext </w:t>
      </w:r>
      <w:r w:rsidR="00D34DC3">
        <w:rPr>
          <w:szCs w:val="24"/>
        </w:rPr>
        <w:t>T</w:t>
      </w:r>
      <w:r w:rsidR="00D34DC3" w:rsidRPr="00D34DC3">
        <w:rPr>
          <w:szCs w:val="24"/>
        </w:rPr>
        <w:t xml:space="preserve">ransfer </w:t>
      </w:r>
      <w:r w:rsidR="00D34DC3">
        <w:rPr>
          <w:szCs w:val="24"/>
        </w:rPr>
        <w:t>P</w:t>
      </w:r>
      <w:r w:rsidR="00D34DC3" w:rsidRPr="00D34DC3">
        <w:rPr>
          <w:szCs w:val="24"/>
        </w:rPr>
        <w:t xml:space="preserve">rotocol </w:t>
      </w:r>
      <w:r w:rsidR="00D34DC3">
        <w:rPr>
          <w:szCs w:val="24"/>
        </w:rPr>
        <w:t>S</w:t>
      </w:r>
      <w:r w:rsidR="00D34DC3" w:rsidRPr="00D34DC3">
        <w:rPr>
          <w:szCs w:val="24"/>
        </w:rPr>
        <w:t>ecure</w:t>
      </w:r>
      <w:r w:rsidR="00D34DC3">
        <w:rPr>
          <w:szCs w:val="24"/>
        </w:rPr>
        <w:t xml:space="preserve"> (HTTPS), </w:t>
      </w:r>
      <w:r w:rsidR="003E6B95" w:rsidRPr="003E6B95">
        <w:t>Secure File Transfer Protocol</w:t>
      </w:r>
      <w:r w:rsidR="003E6B95">
        <w:t xml:space="preserve"> (</w:t>
      </w:r>
      <w:r w:rsidR="002E5B1E">
        <w:t>SFTP</w:t>
      </w:r>
      <w:r w:rsidR="003E6B95">
        <w:t>)</w:t>
      </w:r>
      <w:r w:rsidR="002E5B1E">
        <w:t xml:space="preserve">, </w:t>
      </w:r>
      <w:r w:rsidR="003E6B95" w:rsidRPr="003E6B95">
        <w:t>Simple Mail Transfer Protocol</w:t>
      </w:r>
      <w:r w:rsidR="003E6B95">
        <w:t xml:space="preserve"> (SMTP)</w:t>
      </w:r>
      <w:r w:rsidR="002E5B1E">
        <w:t>, X.400</w:t>
      </w:r>
      <w:r w:rsidR="002375F0">
        <w:t xml:space="preserve">. </w:t>
      </w:r>
    </w:p>
    <w:p w14:paraId="369309E1" w14:textId="5F887005" w:rsidR="002E5B1E" w:rsidRDefault="004836D2" w:rsidP="008E7123">
      <w:pPr>
        <w:pStyle w:val="Grundtext"/>
      </w:pPr>
      <w:r>
        <w:t>Zum Leistungsportfolio gehören auch die Analyse der Ist</w:t>
      </w:r>
      <w:r w:rsidR="00EA18C2">
        <w:noBreakHyphen/>
      </w:r>
      <w:r>
        <w:t xml:space="preserve">Situation und Geschäftsprozesse beim Kunden, die Anforderungsanalyse, die Beratung und selbstverständlich auch die Schulung der Anwender im Umgang mit der für </w:t>
      </w:r>
      <w:r w:rsidR="00764C21">
        <w:t xml:space="preserve">den Nachrichtenaustausch und die Konvertierung genutzten </w:t>
      </w:r>
      <w:r>
        <w:t>Software</w:t>
      </w:r>
      <w:r w:rsidR="00764C21">
        <w:t xml:space="preserve">. </w:t>
      </w:r>
    </w:p>
    <w:p w14:paraId="1AEF1475" w14:textId="1B99D8FA" w:rsidR="00BF7AC7" w:rsidRDefault="001552FE" w:rsidP="008E7123">
      <w:pPr>
        <w:pStyle w:val="Grundtext"/>
      </w:pPr>
      <w:r>
        <w:t xml:space="preserve">Zum </w:t>
      </w:r>
      <w:r w:rsidR="00BF7AC7">
        <w:t xml:space="preserve">Kundenklientel </w:t>
      </w:r>
      <w:r>
        <w:t xml:space="preserve">gehören </w:t>
      </w:r>
      <w:r w:rsidR="00AD564D" w:rsidRPr="00AD564D">
        <w:t xml:space="preserve">Kunden </w:t>
      </w:r>
      <w:r>
        <w:t xml:space="preserve">aus den </w:t>
      </w:r>
      <w:r w:rsidR="00AD564D" w:rsidRPr="00AD564D">
        <w:t xml:space="preserve">Branchen </w:t>
      </w:r>
      <w:r w:rsidR="00BF7AC7">
        <w:t xml:space="preserve">Automotive, Handel, Logistik, Maschinenbau, Produktion, </w:t>
      </w:r>
      <w:r w:rsidR="00BB5471">
        <w:t>Elektronik und weitere zusammen.</w:t>
      </w:r>
    </w:p>
    <w:p w14:paraId="38304D28" w14:textId="1C5B6F80" w:rsidR="00BB5471" w:rsidRDefault="00736D69" w:rsidP="008E7123">
      <w:pPr>
        <w:pStyle w:val="Grundtext"/>
      </w:pPr>
      <w:r>
        <w:t xml:space="preserve">Die </w:t>
      </w:r>
      <w:r w:rsidR="00D2297F">
        <w:t xml:space="preserve">Abteilungen der </w:t>
      </w:r>
      <w:r w:rsidR="00BB5471">
        <w:t>Softzoll</w:t>
      </w:r>
      <w:r w:rsidR="00BB5471" w:rsidRPr="00BB5471">
        <w:t xml:space="preserve"> </w:t>
      </w:r>
      <w:r w:rsidR="00D2297F">
        <w:t xml:space="preserve">sind </w:t>
      </w:r>
      <w:r w:rsidR="00BB5471" w:rsidRPr="00BB5471">
        <w:t xml:space="preserve">hierarchisch </w:t>
      </w:r>
      <w:r w:rsidR="00D2297F">
        <w:t xml:space="preserve">in einer </w:t>
      </w:r>
      <w:r w:rsidR="00BB5471" w:rsidRPr="00BB5471">
        <w:t xml:space="preserve">Linienorganisation </w:t>
      </w:r>
      <w:r w:rsidR="00D2297F">
        <w:t xml:space="preserve">strukturiert. Dabei sind die Aufgaben- und Verantwortungsbereiche in den Abteilungen klar voneinander abgegrenzt. </w:t>
      </w:r>
      <w:r w:rsidR="00EC6FCB">
        <w:t xml:space="preserve">Aus der </w:t>
      </w:r>
      <w:r w:rsidR="00EC6FCB" w:rsidRPr="00BB5471">
        <w:t xml:space="preserve">Linienorganisation </w:t>
      </w:r>
      <w:r w:rsidR="00EC6FCB">
        <w:t>ergeben sich auch strikte Weisungsbefugnis und der Berichtspfad.</w:t>
      </w:r>
    </w:p>
    <w:p w14:paraId="155F6645" w14:textId="3AF44B85" w:rsidR="0095135A" w:rsidRDefault="00030C33" w:rsidP="008E7123">
      <w:pPr>
        <w:pStyle w:val="Grundtext"/>
      </w:pPr>
      <w:r>
        <w:t xml:space="preserve">In den </w:t>
      </w:r>
      <w:r w:rsidR="0095135A">
        <w:t>folgenden Kapitel</w:t>
      </w:r>
      <w:r>
        <w:t>n</w:t>
      </w:r>
      <w:r w:rsidR="0095135A">
        <w:t xml:space="preserve"> </w:t>
      </w:r>
      <w:r w:rsidR="0095135A" w:rsidRPr="0095135A">
        <w:t xml:space="preserve">werden </w:t>
      </w:r>
      <w:r>
        <w:t xml:space="preserve">die Tätigkeiten zur Projektvorbereitung, wie die Projektbegründung, die Definition des </w:t>
      </w:r>
      <w:r w:rsidR="0095135A" w:rsidRPr="0095135A">
        <w:t>Projekt</w:t>
      </w:r>
      <w:r>
        <w:t>umfangs</w:t>
      </w:r>
      <w:r w:rsidR="0095135A" w:rsidRPr="0095135A">
        <w:t xml:space="preserve"> und </w:t>
      </w:r>
      <w:r>
        <w:t xml:space="preserve">des </w:t>
      </w:r>
      <w:r w:rsidR="0095135A" w:rsidRPr="0095135A">
        <w:t>Projektziel</w:t>
      </w:r>
      <w:r>
        <w:t>s</w:t>
      </w:r>
      <w:r w:rsidR="0095135A">
        <w:t xml:space="preserve"> beschrieben.</w:t>
      </w:r>
    </w:p>
    <w:p w14:paraId="28EDD920" w14:textId="47AF7871" w:rsidR="0095135A" w:rsidRDefault="0095135A">
      <w:pPr>
        <w:rPr>
          <w:szCs w:val="20"/>
        </w:rPr>
      </w:pPr>
      <w:r>
        <w:br w:type="page"/>
      </w:r>
    </w:p>
    <w:p w14:paraId="2690FED6" w14:textId="4F85EDC3" w:rsidR="00C50321" w:rsidRPr="00EE41F6" w:rsidRDefault="00C50321" w:rsidP="00EE41F6">
      <w:pPr>
        <w:pStyle w:val="berschrift1"/>
        <w:spacing w:after="0"/>
        <w:rPr>
          <w:bCs/>
        </w:rPr>
      </w:pPr>
      <w:bookmarkStart w:id="24" w:name="_Toc141422317"/>
      <w:r w:rsidRPr="00EE41F6">
        <w:rPr>
          <w:bCs/>
        </w:rPr>
        <w:lastRenderedPageBreak/>
        <w:t>Projektbegründung</w:t>
      </w:r>
      <w:bookmarkEnd w:id="24"/>
    </w:p>
    <w:p w14:paraId="41DEFE52" w14:textId="02776173" w:rsidR="005F6364" w:rsidRDefault="00A6635B" w:rsidP="007C71C4">
      <w:pPr>
        <w:pStyle w:val="Grundtext"/>
      </w:pPr>
      <w:r>
        <w:t xml:space="preserve">Vor dem Start des Projekts wurden </w:t>
      </w:r>
      <w:r w:rsidR="00662E54">
        <w:t xml:space="preserve">das Projektziel </w:t>
      </w:r>
      <w:r w:rsidR="008A4DA6">
        <w:t>formuliert</w:t>
      </w:r>
      <w:r w:rsidR="00662E54">
        <w:t xml:space="preserve">, der </w:t>
      </w:r>
      <w:proofErr w:type="spellStart"/>
      <w:r w:rsidR="00662E54">
        <w:t>Untersuchungs</w:t>
      </w:r>
      <w:proofErr w:type="spellEnd"/>
      <w:r w:rsidR="00CB0CB2">
        <w:noBreakHyphen/>
      </w:r>
      <w:r w:rsidR="00662E54">
        <w:t xml:space="preserve"> und Aufgabenbereich zum Projekt abgegrenzt</w:t>
      </w:r>
      <w:r w:rsidR="0054181C">
        <w:t xml:space="preserve"> und basierend auf die Probleme definiert. Aus der Problembeschreibung ließen sich die konkreten </w:t>
      </w:r>
      <w:r w:rsidR="005F6364">
        <w:t xml:space="preserve">Anforderungen </w:t>
      </w:r>
      <w:r w:rsidR="0054181C">
        <w:t xml:space="preserve">ableiten </w:t>
      </w:r>
      <w:r w:rsidR="005F6364">
        <w:t xml:space="preserve">und </w:t>
      </w:r>
      <w:r w:rsidR="0054181C">
        <w:t xml:space="preserve">die </w:t>
      </w:r>
      <w:r w:rsidR="005F6364">
        <w:t>sich daraus ableitenden Aufgaben spezifizier</w:t>
      </w:r>
      <w:r w:rsidR="0054181C">
        <w:t xml:space="preserve">en. Zu den Aufgaben wurden die für </w:t>
      </w:r>
      <w:r w:rsidR="005F6364">
        <w:t xml:space="preserve">die </w:t>
      </w:r>
      <w:r w:rsidR="00D81EC5">
        <w:t xml:space="preserve">Bearbeitung erforderlichen Ressourcen bestimmt. Anschließend ließ sich der zeitliche Rahmen bestimmen und eine grobe Kostenkalkulation aufstellen. </w:t>
      </w:r>
      <w:r w:rsidR="00003747">
        <w:t xml:space="preserve">Der Abgleich der kalkulierten Kosten mit dem Projektbudget zeigte, dass das Projekt im verfügbaren Budget realisierbar ist. </w:t>
      </w:r>
      <w:r w:rsidR="00D81EC5">
        <w:t xml:space="preserve">Anhand der Ergebnisse aus der ersten Phase der Projektbegründung basierte die daran anschließende Machbarkeitsstudie, in deren Verlauf </w:t>
      </w:r>
      <w:r w:rsidR="00E94B9D">
        <w:t>erst eruiert werden konnte, ob die Anforderungen mit den verfügbaren Ressourcen und im Zeit</w:t>
      </w:r>
      <w:r w:rsidR="00EA18C2">
        <w:noBreakHyphen/>
      </w:r>
      <w:r w:rsidR="00E94B9D">
        <w:t xml:space="preserve"> und Kostenrahmen erfüllt werden können und das Projektziel erreicht werden kann. Im nächsten Schritt erfolgte eine grobe Projektorganisation</w:t>
      </w:r>
      <w:r w:rsidR="00534E6D">
        <w:t>. Diese beinhaltete</w:t>
      </w:r>
      <w:r w:rsidR="00E94B9D">
        <w:t xml:space="preserve"> </w:t>
      </w:r>
      <w:r w:rsidR="00534E6D">
        <w:t>einen</w:t>
      </w:r>
      <w:r w:rsidR="00E94B9D">
        <w:t xml:space="preserve"> grobe</w:t>
      </w:r>
      <w:r w:rsidR="00534E6D">
        <w:t>n</w:t>
      </w:r>
      <w:r w:rsidR="00E94B9D">
        <w:t xml:space="preserve"> Projektplan mit Meilensteinen (</w:t>
      </w:r>
      <w:r w:rsidR="00534E6D">
        <w:t>Termine für Etappenziele im Projekt), die im Projekt involvierten Stakeholder, die Zuordnung der Ressourcen zu den Aufgaben, Verantwortlichkeiten, Randbedingungen</w:t>
      </w:r>
      <w:r w:rsidR="006D66DC">
        <w:t xml:space="preserve">. </w:t>
      </w:r>
    </w:p>
    <w:p w14:paraId="3FCC6DC4" w14:textId="29DC97CD" w:rsidR="006D66DC" w:rsidRDefault="006D66DC" w:rsidP="007C71C4">
      <w:pPr>
        <w:pStyle w:val="Grundtext"/>
      </w:pPr>
      <w:r>
        <w:t>Aus den Ergebnissen der Projektbegründung wurde</w:t>
      </w:r>
      <w:r w:rsidR="00FC7E1A">
        <w:t>n</w:t>
      </w:r>
      <w:r>
        <w:t xml:space="preserve"> der </w:t>
      </w:r>
      <w:r w:rsidR="00FC7E1A">
        <w:t>Projektantrag und der dazugehörige Projektauftrag erstellt.</w:t>
      </w:r>
    </w:p>
    <w:p w14:paraId="1E2A42C5" w14:textId="7AEDC9A6" w:rsidR="00662E54" w:rsidRDefault="00CC38BF" w:rsidP="007C71C4">
      <w:pPr>
        <w:pStyle w:val="Grundtext"/>
      </w:pPr>
      <w:r>
        <w:t>Nach Freigabe des Projektantrags konnte mit der eigentlichen Durchführung des Projekts begonnen werden.</w:t>
      </w:r>
    </w:p>
    <w:p w14:paraId="7A21D9EC" w14:textId="3D7B35B4" w:rsidR="00A6635B" w:rsidRPr="008D05D5" w:rsidRDefault="00A6635B" w:rsidP="00EE41F6">
      <w:pPr>
        <w:pStyle w:val="berschrift2"/>
      </w:pPr>
      <w:bookmarkStart w:id="25" w:name="_Toc141422318"/>
      <w:r w:rsidRPr="008D05D5">
        <w:t>Projektziel</w:t>
      </w:r>
      <w:r w:rsidR="00911B22">
        <w:t xml:space="preserve"> und </w:t>
      </w:r>
      <w:r w:rsidR="00911B22" w:rsidRPr="008D05D5">
        <w:t>Projek</w:t>
      </w:r>
      <w:r w:rsidR="00911B22">
        <w:t>tumfang</w:t>
      </w:r>
      <w:bookmarkEnd w:id="25"/>
      <w:r w:rsidR="00911B22" w:rsidRPr="008D05D5">
        <w:t xml:space="preserve"> </w:t>
      </w:r>
    </w:p>
    <w:p w14:paraId="666E707A" w14:textId="78F1FE1F" w:rsidR="00005751" w:rsidRDefault="00A71E8C" w:rsidP="007C71C4">
      <w:pPr>
        <w:pStyle w:val="Grundtext"/>
      </w:pPr>
      <w:r>
        <w:t xml:space="preserve">Das </w:t>
      </w:r>
      <w:r w:rsidR="00D069FC">
        <w:t>Z</w:t>
      </w:r>
      <w:r>
        <w:t xml:space="preserve">iel </w:t>
      </w:r>
      <w:r w:rsidR="00D069FC">
        <w:t xml:space="preserve">des </w:t>
      </w:r>
      <w:r w:rsidR="0051722B">
        <w:t xml:space="preserve">unternehmensinternen </w:t>
      </w:r>
      <w:r w:rsidR="00D069FC">
        <w:t>Projek</w:t>
      </w:r>
      <w:r w:rsidR="00983DB0">
        <w:t>t</w:t>
      </w:r>
      <w:r w:rsidR="00D069FC">
        <w:t xml:space="preserve">s </w:t>
      </w:r>
      <w:r>
        <w:t xml:space="preserve">ist die Entwicklung, </w:t>
      </w:r>
      <w:r w:rsidRPr="00CF22CA">
        <w:t>Integration</w:t>
      </w:r>
      <w:r>
        <w:t xml:space="preserve"> und </w:t>
      </w:r>
      <w:r w:rsidRPr="00CF22CA">
        <w:t>Bereitstellung der Software „Progress Monitor“</w:t>
      </w:r>
      <w:r>
        <w:t xml:space="preserve">, die der Beobachtung der Datenkonvertierung und der Analyse von Fehlern, die in der Konvertierung auftreten können, dient. </w:t>
      </w:r>
      <w:r w:rsidR="00005751">
        <w:t xml:space="preserve">Ferner soll die zu entwickelnde Software die Konfiguration von Workflows, in denen die für die Datenkonvertierungen und Kommunikation notwendigen Konfigurationen gespeichert werden, ermöglichen und die mitarbeitenden im technischen Support unterstützen. Details der Anforderungen sind im Kapitel Anforderungsanalyse“ beschrieben. </w:t>
      </w:r>
    </w:p>
    <w:p w14:paraId="1D2C73E9" w14:textId="372E2FDA" w:rsidR="00911B22" w:rsidRDefault="00911B22" w:rsidP="00911B22">
      <w:pPr>
        <w:pStyle w:val="Grundtext"/>
      </w:pPr>
      <w:r>
        <w:t xml:space="preserve">Die Projektdurchführung beinhaltet Tätigkeiten des Projektmanagements, wie die Projektvorbereitung einschließlich der Aufgaben aus der Projektbegründung, die Kalkulation, die Projektorganisation und Projektsteuerung und Tätigkeiten zur Projektrealisierung. Dazu gehören die </w:t>
      </w:r>
      <w:r w:rsidR="006A21DD">
        <w:t xml:space="preserve">Anforderungs- und Risikoanalyse, die </w:t>
      </w:r>
      <w:r>
        <w:t>Erhebung der Ist</w:t>
      </w:r>
      <w:r w:rsidR="00EA18C2">
        <w:noBreakHyphen/>
      </w:r>
      <w:r>
        <w:t>Situation, das Erstellen des Soll</w:t>
      </w:r>
      <w:r w:rsidR="00EA18C2">
        <w:noBreakHyphen/>
      </w:r>
      <w:r>
        <w:t>Konzepts sowie die Implementierung</w:t>
      </w:r>
      <w:r w:rsidR="00917959">
        <w:t xml:space="preserve">, die </w:t>
      </w:r>
      <w:r>
        <w:lastRenderedPageBreak/>
        <w:t>Integration</w:t>
      </w:r>
      <w:r w:rsidR="00917959">
        <w:t xml:space="preserve"> und Tests</w:t>
      </w:r>
      <w:r>
        <w:t>. In der Implementierung wurde die Software nach dem DevOps</w:t>
      </w:r>
      <w:r w:rsidR="00EA18C2">
        <w:noBreakHyphen/>
      </w:r>
      <w:r>
        <w:t xml:space="preserve">Ansatz entwickelt, getestet und bereitgestellt. Dieser erlaubt eine kurzfristige Anpassung der Software auf geänderte bzw. erweiterte Anforderungen und einen kontinuierlichen Verbesserungsprozess (KVP), an dem sich die Unternehmensstrategie und die Planung und das Handeln des Unternehmens ausrichtet. Die Schulung der Anwender und die Softwarewartung sind die Tätigkeiten der letzten Phase des Phasenmodells. </w:t>
      </w:r>
    </w:p>
    <w:p w14:paraId="6DABA06C" w14:textId="17AEC268" w:rsidR="00A2186E" w:rsidRDefault="00160FA0" w:rsidP="007C71C4">
      <w:pPr>
        <w:pStyle w:val="Grundtext"/>
      </w:pPr>
      <w:r>
        <w:t xml:space="preserve">An dem Projekt beteiligte Stakeholder waren die Mitarbeitenden der </w:t>
      </w:r>
      <w:r w:rsidR="00005751">
        <w:t>Abteilungen „Geschäftsleitung“, „Change</w:t>
      </w:r>
      <w:r w:rsidR="00EA18C2">
        <w:noBreakHyphen/>
      </w:r>
      <w:r w:rsidR="00005751">
        <w:t xml:space="preserve"> und Qualitätsmanagements“, „Controlling“, „Softwareentwicklung“ und „Integration“ </w:t>
      </w:r>
      <w:r>
        <w:t>als Verantwortliche für die Durchführung sowie die Mitarbeitenden der Abteilung „EDI</w:t>
      </w:r>
      <w:r w:rsidR="00EA18C2">
        <w:noBreakHyphen/>
      </w:r>
      <w:r>
        <w:t>Projektmanagement“</w:t>
      </w:r>
      <w:r w:rsidR="009665FD">
        <w:t xml:space="preserve"> </w:t>
      </w:r>
      <w:r>
        <w:t>als Kunden.</w:t>
      </w:r>
    </w:p>
    <w:p w14:paraId="37862450" w14:textId="52FC7E54" w:rsidR="00065D41" w:rsidRPr="00A173F1" w:rsidRDefault="00065D41" w:rsidP="00A173F1">
      <w:pPr>
        <w:pStyle w:val="berschrift1"/>
        <w:spacing w:after="0"/>
        <w:rPr>
          <w:bCs/>
        </w:rPr>
      </w:pPr>
      <w:bookmarkStart w:id="26" w:name="_Ref141121592"/>
      <w:bookmarkStart w:id="27" w:name="_Toc141422319"/>
      <w:r w:rsidRPr="00A173F1">
        <w:rPr>
          <w:bCs/>
        </w:rPr>
        <w:lastRenderedPageBreak/>
        <w:t>Anforderungsanalyse</w:t>
      </w:r>
      <w:r w:rsidR="00EE716B">
        <w:rPr>
          <w:bCs/>
        </w:rPr>
        <w:t xml:space="preserve"> (</w:t>
      </w:r>
      <w:r w:rsidR="00EE716B" w:rsidRPr="00A173F1">
        <w:rPr>
          <w:bCs/>
        </w:rPr>
        <w:t>Requirements Engineering</w:t>
      </w:r>
      <w:r w:rsidR="00EE716B">
        <w:rPr>
          <w:bCs/>
        </w:rPr>
        <w:t>)</w:t>
      </w:r>
      <w:bookmarkEnd w:id="26"/>
      <w:bookmarkEnd w:id="27"/>
    </w:p>
    <w:p w14:paraId="1B80FEF0" w14:textId="74010593"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D15ABD">
        <w:t>Di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F00D84">
        <w:instrText xml:space="preserve"> ADDIN ZOTERO_ITEM CSL_CITATION {"citationID":"xCR6mxvK","properties":{"formattedCitation":"(Vgl. Herrmann, (2022), S. 16 ff.)","plainCitation":"(Vgl. Herrmann, (2022), S. 16 ff.)","noteIndex":0},"citationItems":[{"id":769,"uris":["http://zotero.org/users/10411486/items/AYPXRINQ"],"itemData":{"id":769,"type":"book","event-place":"Wiesbaden","ISBN":"978-3-658-35459-6","language":"en","note":"DOI: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6A0488" w:rsidRPr="006A0488">
        <w:t>(Vgl. Herrmann, (2022), S. 16 ff.)</w:t>
      </w:r>
      <w:r w:rsidR="00F00D84">
        <w:fldChar w:fldCharType="end"/>
      </w:r>
      <w:r w:rsidR="007B2A1E">
        <w:t>.</w:t>
      </w:r>
    </w:p>
    <w:p w14:paraId="49290DD4" w14:textId="3ABD45A8"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agilen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user Storys </w:t>
      </w:r>
      <w:r w:rsidR="001C26F3">
        <w:t xml:space="preserve">erfasst. </w:t>
      </w:r>
      <w:r w:rsidR="007537C8">
        <w:t>Die Anforderungsanalyse ist, wie die Entwicklung der Anwendung ein iterativer Prozess</w:t>
      </w:r>
      <w:r w:rsidR="008250A7">
        <w:t xml:space="preserve"> </w:t>
      </w:r>
      <w:r w:rsidR="008250A7">
        <w:fldChar w:fldCharType="begin"/>
      </w:r>
      <w:r w:rsidR="00160178">
        <w:instrText xml:space="preserve"> ADDIN ZOTERO_ITEM CSL_CITATION {"citationID":"56uAwRdi","properties":{"formattedCitation":"(Vgl. Herrmann, (2022), S. 18)","plainCitation":"(Vgl. Herrmann, (2022), S. 18)","noteIndex":0},"citationItems":[{"id":769,"uris":["http://zotero.org/users/10411486/items/AYPXRINQ"],"itemData":{"id":769,"type":"book","event-place":"Wiesbaden","ISBN":"978-3-658-35459-6","language":"en","note":"DOI: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6A0488" w:rsidRPr="006A0488">
        <w:t>(Vgl. Herrmann, (2022), S. 18)</w:t>
      </w:r>
      <w:r w:rsidR="008250A7">
        <w:fldChar w:fldCharType="end"/>
      </w:r>
      <w:r w:rsidR="007537C8">
        <w:t xml:space="preserve">. </w:t>
      </w:r>
    </w:p>
    <w:p w14:paraId="75E96307" w14:textId="47046C89" w:rsidR="00A2186E" w:rsidRDefault="00E15D0A" w:rsidP="007C71C4">
      <w:pPr>
        <w:pStyle w:val="Grundtext"/>
      </w:pPr>
      <w:r>
        <w:t xml:space="preserve">Formulierte Anforderungen in den User Story werden im weiteren Verlauf mit dem Kunden diskutiert bis für den Kunden und den Auftragnehmer ein </w:t>
      </w:r>
      <w:r w:rsidR="00514AB8">
        <w:t xml:space="preserve">einheitliches Verständnis und eine Einigung über jede einzelne Anforderung besteht. </w:t>
      </w:r>
      <w:r w:rsidR="007B2A1E">
        <w:t xml:space="preserve">In der Anforderungsanalyse </w:t>
      </w:r>
      <w:r w:rsidR="00514AB8">
        <w:t xml:space="preserve">erfolgt ferner eine Differenzierung der </w:t>
      </w:r>
      <w:r w:rsidR="007B2A1E">
        <w:t>Anforderungen in funktionale und nicht funktionale Anforderungen</w:t>
      </w:r>
      <w:r w:rsidR="000B34B6">
        <w:t>.</w:t>
      </w:r>
      <w:r w:rsidR="00514AB8">
        <w:t xml:space="preserve"> Nachfolgende Abbildung zeigt exemplarisch einen Auszug aus der zu diesem Projekt erstellten User Story Map.</w:t>
      </w:r>
    </w:p>
    <w:p w14:paraId="71641CF8" w14:textId="77777777" w:rsidR="00423799" w:rsidRDefault="00423799" w:rsidP="007C71C4">
      <w:pPr>
        <w:pStyle w:val="Grundtext"/>
      </w:pPr>
    </w:p>
    <w:p w14:paraId="465BE8DA" w14:textId="77777777" w:rsidR="006D0AD4" w:rsidRDefault="003504F3" w:rsidP="006D0AD4">
      <w:pPr>
        <w:pStyle w:val="Grundtext"/>
        <w:keepNext/>
      </w:pPr>
      <w:r>
        <w:rPr>
          <w:noProof/>
        </w:rPr>
        <w:lastRenderedPageBreak/>
        <w:drawing>
          <wp:inline distT="0" distB="0" distL="0" distR="0" wp14:anchorId="15992811" wp14:editId="2CEAE372">
            <wp:extent cx="5400040" cy="4180840"/>
            <wp:effectExtent l="0" t="0" r="0" b="0"/>
            <wp:docPr id="494728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180840"/>
                    </a:xfrm>
                    <a:prstGeom prst="rect">
                      <a:avLst/>
                    </a:prstGeom>
                    <a:noFill/>
                    <a:ln>
                      <a:noFill/>
                    </a:ln>
                  </pic:spPr>
                </pic:pic>
              </a:graphicData>
            </a:graphic>
          </wp:inline>
        </w:drawing>
      </w:r>
    </w:p>
    <w:p w14:paraId="59491894" w14:textId="4E7E9610" w:rsidR="006D0AD4" w:rsidRPr="006D0AD4" w:rsidRDefault="006D0AD4" w:rsidP="006D0AD4">
      <w:pPr>
        <w:pStyle w:val="GrafikQuelle"/>
        <w:rPr>
          <w:rStyle w:val="Grundzfett"/>
          <w:b w:val="0"/>
        </w:rPr>
      </w:pPr>
      <w:r>
        <w:t>(Softzoll GmbH &amp; Co. KG, Story Map, 2023)</w:t>
      </w:r>
    </w:p>
    <w:p w14:paraId="0387D14A" w14:textId="186C8D17" w:rsidR="000A2E9D" w:rsidRDefault="006D0AD4" w:rsidP="006D0AD4">
      <w:pPr>
        <w:pStyle w:val="Abbildungstitel"/>
      </w:pPr>
      <w:r w:rsidRPr="006D0AD4">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5</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1</w:t>
      </w:r>
      <w:r w:rsidR="00ED3B0F">
        <w:rPr>
          <w:rStyle w:val="Grundzfett"/>
        </w:rPr>
        <w:fldChar w:fldCharType="end"/>
      </w:r>
      <w:r w:rsidRPr="006D0AD4">
        <w:rPr>
          <w:rStyle w:val="Grundzfett"/>
        </w:rPr>
        <w:t>:</w:t>
      </w:r>
      <w:r>
        <w:t xml:space="preserve"> User Story Map</w:t>
      </w:r>
    </w:p>
    <w:p w14:paraId="663C9AC4" w14:textId="1F9A8B6F" w:rsidR="00725CDC" w:rsidRDefault="006D0AD4" w:rsidP="007C71C4">
      <w:pPr>
        <w:pStyle w:val="Grundtext"/>
      </w:pPr>
      <w:r>
        <w:t>I</w:t>
      </w:r>
      <w:r w:rsidR="00D3736B">
        <w:t xml:space="preserve">m Anhang </w:t>
      </w:r>
      <w:r>
        <w:t xml:space="preserve">können der Tabelle </w:t>
      </w:r>
      <w:r w:rsidR="00D3736B">
        <w:t>„</w:t>
      </w:r>
      <w:r w:rsidR="00FF4EA1">
        <w:fldChar w:fldCharType="begin"/>
      </w:r>
      <w:r w:rsidR="00FF4EA1">
        <w:instrText xml:space="preserve"> REF _Ref140852198 \h </w:instrText>
      </w:r>
      <w:r w:rsidR="00FF4EA1">
        <w:fldChar w:fldCharType="separate"/>
      </w:r>
      <w:r w:rsidR="00D67CA6">
        <w:rPr>
          <w:rStyle w:val="Grundzenglisch"/>
          <w:bCs/>
          <w:lang w:val="de-DE"/>
        </w:rPr>
        <w:t>Ü</w:t>
      </w:r>
      <w:r w:rsidR="00FF4EA1" w:rsidRPr="00F16CAF">
        <w:rPr>
          <w:rStyle w:val="Grundzenglisch"/>
          <w:bCs/>
          <w:lang w:val="de-DE"/>
        </w:rPr>
        <w:t>bersicht der Anforderungen</w:t>
      </w:r>
      <w:r w:rsidR="00FF4EA1">
        <w:fldChar w:fldCharType="end"/>
      </w:r>
      <w:r w:rsidR="00D3736B">
        <w:t xml:space="preserve">“ die im Projekt identifizierten Anforderungen </w:t>
      </w:r>
      <w:r>
        <w:t>entnommen werden.</w:t>
      </w:r>
    </w:p>
    <w:p w14:paraId="2D89D63A" w14:textId="77777777" w:rsidR="0039039D" w:rsidRDefault="0039039D" w:rsidP="007C71C4">
      <w:pPr>
        <w:pStyle w:val="Grundtext"/>
      </w:pP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8" w:name="_Toc141422320"/>
      <w:r>
        <w:lastRenderedPageBreak/>
        <w:t>Risikoanalyse (</w:t>
      </w:r>
      <w:r w:rsidR="00E2307F" w:rsidRPr="00E2307F">
        <w:t>Projekt Risikomanagement</w:t>
      </w:r>
      <w:r>
        <w:t>)</w:t>
      </w:r>
      <w:bookmarkEnd w:id="28"/>
    </w:p>
    <w:p w14:paraId="0238D6EB" w14:textId="135FB9C8"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 </w:t>
      </w:r>
      <w:r w:rsidR="00B73ADA">
        <w:noBreakHyphen/>
        <w:t xml:space="preserve"> h</w:t>
      </w:r>
      <w:r w:rsidR="00B73ADA" w:rsidRPr="00B73ADA">
        <w:t>ohe Komplexität, festgelegter Umfang, Interdisziplinarität, Einmaligkeit, zeitliche</w:t>
      </w:r>
      <w:r>
        <w:t>,</w:t>
      </w:r>
      <w:r w:rsidR="00B73ADA" w:rsidRPr="00B73ADA">
        <w:t xml:space="preserve"> </w:t>
      </w:r>
      <w:r>
        <w:t xml:space="preserve">finanzielle, </w:t>
      </w:r>
      <w:r w:rsidRPr="00B27139">
        <w:t>personelle oder andere Begrenzungen</w:t>
      </w:r>
      <w:r>
        <w:t xml:space="preserve"> </w:t>
      </w:r>
      <w:r w:rsidR="00B73ADA">
        <w:t>– resultier</w:t>
      </w:r>
      <w:r>
        <w:t xml:space="preserve">en auch Risiken in der Projektdurchführung </w:t>
      </w:r>
      <w:r>
        <w:fldChar w:fldCharType="begin"/>
      </w:r>
      <w:r>
        <w:instrText xml:space="preserve"> ADDIN ZOTERO_ITEM CSL_CITATION {"citationID":"NQOGG3k8","properties":{"formattedCitation":"(Vgl. Wack, (2007), S. 5)","plainCitation":"(Vgl. Wack, (2007), S. 5)","noteIndex":0},"citationItems":[{"id":775,"uris":["http://zotero.org/users/10411486/items/IQFQXUBW"],"itemData":{"id":775,"type":"book","collection-number":"54","collection-title":"Betriebswirtschaftliche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6A0488" w:rsidRPr="006A0488">
        <w:t>(Vgl. Wack, (2007), S. 5)</w:t>
      </w:r>
      <w:r>
        <w:fldChar w:fldCharType="end"/>
      </w:r>
      <w:r>
        <w:t xml:space="preserve">. </w:t>
      </w:r>
      <w:r w:rsidR="00D109BA">
        <w:t>In der Literatur wird der Risikobegriff unterschiedlich definiert</w:t>
      </w:r>
      <w:r w:rsidR="002B1093">
        <w:t xml:space="preserve"> </w:t>
      </w:r>
      <w:r w:rsidR="002B1093">
        <w:fldChar w:fldCharType="begin"/>
      </w:r>
      <w:r w:rsidR="002B1093">
        <w:instrText xml:space="preserve"> ADDIN ZOTERO_ITEM CSL_CITATION {"citationID":"crxuaoVt","properties":{"formattedCitation":"(Vgl. Wack, (2007), S. 19 ff.)","plainCitation":"(Vgl. Wack, (2007), S. 19 ff.)","noteIndex":0},"citationItems":[{"id":775,"uris":["http://zotero.org/users/10411486/items/IQFQXUBW"],"itemData":{"id":775,"type":"book","collection-number":"54","collection-title":"Betriebswirtschaftliche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IT-Projekte","author":[{"family":"Wack","given":"Jessica"}],"issued":{"date-parts":[["2007"]]}},"locator":"19 ff.","label":"page"}],"schema":"https://github.com/citation-style-language/schema/raw/master/csl-citation.json"} </w:instrText>
      </w:r>
      <w:r w:rsidR="002B1093">
        <w:fldChar w:fldCharType="separate"/>
      </w:r>
      <w:r w:rsidR="006A0488" w:rsidRPr="006A0488">
        <w:t>(Vgl. Wack, (2007), S. 19 ff.)</w:t>
      </w:r>
      <w:r w:rsidR="002B1093">
        <w:fldChar w:fldCharType="end"/>
      </w:r>
      <w:r w:rsidR="00D109BA">
        <w:t xml:space="preserve">. Daraus ergibt sich, dass </w:t>
      </w:r>
      <w:r w:rsidR="002B1093">
        <w:t xml:space="preserve">im Projektmanagement </w:t>
      </w:r>
      <w:r w:rsidR="00D109BA">
        <w:t>verschiedene Risik</w:t>
      </w:r>
      <w:r w:rsidR="002B1093">
        <w:t xml:space="preserve">ofelder zu beachten sind </w:t>
      </w:r>
      <w:r w:rsidR="002B1093">
        <w:fldChar w:fldCharType="begin"/>
      </w:r>
      <w:r w:rsidR="002B1093">
        <w:instrText xml:space="preserve"> ADDIN ZOTERO_ITEM CSL_CITATION {"citationID":"K8kKL7Gs","properties":{"formattedCitation":"(Vgl. Wack, (2007), S. 43)","plainCitation":"(Vgl. Wack, (2007), S. 43)","noteIndex":0},"citationItems":[{"id":775,"uris":["http://zotero.org/users/10411486/items/IQFQXUBW"],"itemData":{"id":775,"type":"book","collection-number":"54","collection-title":"Betriebswirtschaftliche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IT-Projekte","author":[{"family":"Wack","given":"Jessica"}],"issued":{"date-parts":[["2007"]]}},"locator":"43","label":"page"}],"schema":"https://github.com/citation-style-language/schema/raw/master/csl-citation.json"} </w:instrText>
      </w:r>
      <w:r w:rsidR="002B1093">
        <w:fldChar w:fldCharType="separate"/>
      </w:r>
      <w:r w:rsidR="006A0488" w:rsidRPr="006A0488">
        <w:t>(Vgl. Wack, (2007), S. 43)</w:t>
      </w:r>
      <w:r w:rsidR="002B1093">
        <w:fldChar w:fldCharType="end"/>
      </w:r>
      <w:r w:rsidR="002B1093">
        <w:t xml:space="preserve">. </w:t>
      </w:r>
    </w:p>
    <w:p w14:paraId="6FB1983F" w14:textId="0BC9E788" w:rsidR="00A4083E" w:rsidRDefault="00B27139" w:rsidP="005C774F">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 xml:space="preserve">minimiert. Im </w:t>
      </w:r>
      <w:r w:rsidR="00A4083E" w:rsidRPr="00A4083E">
        <w:t>Monitoring</w:t>
      </w:r>
      <w:r w:rsidR="00A4083E">
        <w:noBreakHyphen/>
        <w:t xml:space="preserve">Prozess wird </w:t>
      </w:r>
      <w:r w:rsidR="00A4083E" w:rsidRPr="00A4083E">
        <w:t xml:space="preserve">Umsetzung </w:t>
      </w:r>
      <w:r w:rsidR="00A4083E">
        <w:t xml:space="preserve">und der Erfolg der Umsetzung </w:t>
      </w:r>
      <w:r w:rsidR="00A4083E" w:rsidRPr="00A4083E">
        <w:t>der Maßnahmen überwacht.</w:t>
      </w:r>
      <w:r w:rsidR="00A4083E">
        <w:t xml:space="preserve"> </w:t>
      </w:r>
      <w:r w:rsidR="00BA7109">
        <w:t xml:space="preserve">Zur Aufgabe der für das </w:t>
      </w:r>
      <w:r w:rsidR="00BA7109" w:rsidRPr="00A4652D">
        <w:t>Risikomanagement</w:t>
      </w:r>
      <w:r w:rsidR="00BA7109">
        <w:t xml:space="preserve"> Verantwortlichen gehört auch aus den Ergebnissen des Monitoring die W</w:t>
      </w:r>
      <w:r w:rsidR="00BA7109" w:rsidRPr="00BA7109">
        <w:t xml:space="preserve">irksamkeit der Maßnahmen </w:t>
      </w:r>
      <w:r w:rsidR="00BA7109">
        <w:t xml:space="preserve">zu beurteilen und ggf. die Maßnahmen anzupassen </w:t>
      </w:r>
      <w:r w:rsidR="00BA7109">
        <w:fldChar w:fldCharType="begin"/>
      </w:r>
      <w:r w:rsidR="00BA7109">
        <w:instrText xml:space="preserve"> ADDIN ZOTERO_ITEM CSL_CITATION {"citationID":"kKwQbKFQ","properties":{"formattedCitation":"(Vgl. Wack, (2007), S. 29 ff.)","plainCitation":"(Vgl. Wack, (2007), S. 29 ff.)","noteIndex":0},"citationItems":[{"id":775,"uris":["http://zotero.org/users/10411486/items/IQFQXUBW"],"itemData":{"id":775,"type":"book","collection-number":"54","collection-title":"Betriebswirtschaftliche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BA7109">
        <w:fldChar w:fldCharType="separate"/>
      </w:r>
      <w:r w:rsidR="006A0488" w:rsidRPr="006A0488">
        <w:t>(Vgl. Wack, (2007), S. 29 ff.)</w:t>
      </w:r>
      <w:r w:rsidR="00BA7109">
        <w:fldChar w:fldCharType="end"/>
      </w:r>
      <w:r w:rsidR="00BA7109">
        <w:t>.</w:t>
      </w:r>
    </w:p>
    <w:p w14:paraId="26DD0D22" w14:textId="5806C604" w:rsidR="002F163C" w:rsidRDefault="002F163C" w:rsidP="008D1AF3">
      <w:pPr>
        <w:pStyle w:val="Grundtext"/>
      </w:pPr>
      <w:r>
        <w:t xml:space="preserve">Zur Festlegung von Maßnahmen bei Eintritt eines Risikofalls werden die Risiken nach der </w:t>
      </w:r>
      <w:r w:rsidR="005A27BE">
        <w:t>Identifizierung</w:t>
      </w:r>
      <w:r>
        <w:t xml:space="preserve">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bewertet. Aus dieser Analyse wird </w:t>
      </w:r>
      <w:r w:rsidR="00DA5706">
        <w:t xml:space="preserve">für jedes identifizierte Risiko </w:t>
      </w:r>
      <w:r w:rsidR="005A27BE">
        <w:t>entschieden</w:t>
      </w:r>
      <w:r w:rsidR="00DA5706">
        <w:t xml:space="preserve"> in welchem Umfang Maßnahmen entwickelt werden. Die Bewertung kann auch ergeben, dass eine Maßnahme im Verhältnis zur </w:t>
      </w:r>
      <w:r w:rsidR="002925FF">
        <w:t>Ewk</w:t>
      </w:r>
      <w:r w:rsidR="00DA5706">
        <w:t xml:space="preserve"> oder zum Schadensausmaß bzw. zur Auswirkung unwirtschaftlich ist und daher zum Risiko keine Maßnahme festgelegt wird </w:t>
      </w:r>
      <w:r w:rsidR="00DA5706">
        <w:fldChar w:fldCharType="begin"/>
      </w:r>
      <w:r w:rsidR="00DA5706">
        <w:instrText xml:space="preserve"> ADDIN ZOTERO_ITEM CSL_CITATION {"citationID":"kFrieTFR","properties":{"formattedCitation":"(Vgl. Wack, (2007), S. 23 f.)","plainCitation":"(Vgl. Wack, (2007), S. 23 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IT-Projekte","author":[{"family":"Wack","given":"Jessica"}],"issued":{"date-parts":[["2007"]]}},"locator":"23 f.","label":"page"}],"schema":"https://github.com/citation-style-language/schema/raw/master/csl-citation.json"} </w:instrText>
      </w:r>
      <w:r w:rsidR="00DA5706">
        <w:fldChar w:fldCharType="separate"/>
      </w:r>
      <w:r w:rsidR="006A0488" w:rsidRPr="006A0488">
        <w:t>(Vgl. Wack, (2007), S. 23 f.)</w:t>
      </w:r>
      <w:r w:rsidR="00DA5706">
        <w:fldChar w:fldCharType="end"/>
      </w:r>
      <w:r w:rsidR="001366FB">
        <w:t>.</w:t>
      </w:r>
    </w:p>
    <w:p w14:paraId="1851DA34" w14:textId="6C393BC6" w:rsidR="008D1AF3" w:rsidRDefault="0084279C" w:rsidP="008D1AF3">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 xml:space="preserve">in der Projektdurchführung die Auswirkung, </w:t>
      </w:r>
      <w:r w:rsidR="002925FF">
        <w:t>Ewk</w:t>
      </w:r>
      <w:r w:rsidR="008D1AF3">
        <w:t xml:space="preserve"> und das Schadensausmaß zu identifizierten Risiken ändern bzw. neue Risiken identifiziert werden können. Daraus resultieren dann Anpassungen der Maßnahmen oder die Entwicklung neuer Maßnahmen.</w:t>
      </w:r>
    </w:p>
    <w:p w14:paraId="7AB1E66B" w14:textId="633C5392" w:rsidR="00E54777" w:rsidRDefault="00E2307F" w:rsidP="005C774F">
      <w:pPr>
        <w:pStyle w:val="Grundtext"/>
      </w:pPr>
      <w:r>
        <w:t>In diesem Projekt wurden während der Projektdurchführung im P</w:t>
      </w:r>
      <w:r w:rsidRPr="00E2307F">
        <w:t>rojekt</w:t>
      </w:r>
      <w:r>
        <w:noBreakHyphen/>
      </w:r>
      <w:r w:rsidRPr="00E2307F">
        <w:t>Risikomanagement</w:t>
      </w:r>
      <w:r>
        <w:t xml:space="preserve"> gemeinsam mit den Stakeholdern kontinuierlich die Risiken identifiziert, analysiert und bewertet</w:t>
      </w:r>
      <w:r w:rsidR="00E54777">
        <w:t xml:space="preserve"> sowie geeignete Maßnahmen zur Reduzierung des Schadensausmaßes festgelegt. Das Ergebnis der Risikoanalyse wurde in dem im </w:t>
      </w:r>
      <w:r w:rsidR="003D6AD9">
        <w:t>Anhang</w:t>
      </w:r>
      <w:r w:rsidR="00E54777">
        <w:t xml:space="preserve">  </w:t>
      </w:r>
      <w:r w:rsidR="00D67CA6">
        <w:t>beigefügten „</w:t>
      </w:r>
      <w:r w:rsidR="00D67CA6">
        <w:fldChar w:fldCharType="begin"/>
      </w:r>
      <w:r w:rsidR="00D67CA6">
        <w:instrText xml:space="preserve"> REF _Ref140854186 \h </w:instrText>
      </w:r>
      <w:r w:rsidR="00D67CA6">
        <w:fldChar w:fldCharType="separate"/>
      </w:r>
      <w:r w:rsidR="00D67CA6" w:rsidRPr="00E54777">
        <w:rPr>
          <w:rStyle w:val="Grundzenglisch"/>
          <w:bCs/>
          <w:lang w:val="de-DE"/>
        </w:rPr>
        <w:t>Risikokatalog</w:t>
      </w:r>
      <w:r w:rsidR="00D67CA6">
        <w:fldChar w:fldCharType="end"/>
      </w:r>
      <w:r w:rsidR="00D67CA6">
        <w:t>“</w:t>
      </w:r>
      <w:r w:rsidR="003D6AD9" w:rsidRPr="003D6AD9">
        <w:t xml:space="preserve"> </w:t>
      </w:r>
      <w:r w:rsidR="00E54777">
        <w:t>dokumentiert</w:t>
      </w:r>
      <w:r w:rsidR="00D67CA6">
        <w:t>.</w:t>
      </w:r>
    </w:p>
    <w:p w14:paraId="36F2A3FC" w14:textId="7DFAE09A" w:rsidR="00915A3F" w:rsidRDefault="00915A3F">
      <w:r>
        <w:br w:type="page"/>
      </w:r>
    </w:p>
    <w:p w14:paraId="42E97DB0" w14:textId="1A5A7D97" w:rsidR="005C1369" w:rsidRDefault="00850C1D" w:rsidP="00F42F5F">
      <w:pPr>
        <w:pStyle w:val="berschrift1"/>
      </w:pPr>
      <w:bookmarkStart w:id="29" w:name="_Toc141422321"/>
      <w:r w:rsidRPr="003B7C82">
        <w:lastRenderedPageBreak/>
        <w:t>Ist-</w:t>
      </w:r>
      <w:r w:rsidR="0018678E">
        <w:t>Aufnahme</w:t>
      </w:r>
      <w:r w:rsidRPr="003B7C82">
        <w:t xml:space="preserve"> im Unternehmen</w:t>
      </w:r>
      <w:r>
        <w:t xml:space="preserve"> Softzoll GmbH &amp; Co. KG</w:t>
      </w:r>
      <w:bookmarkEnd w:id="29"/>
    </w:p>
    <w:p w14:paraId="7A70A775" w14:textId="6A4EA426" w:rsidR="005C1369" w:rsidRDefault="00681E12" w:rsidP="005C1369">
      <w:pPr>
        <w:pStyle w:val="Grundtext"/>
      </w:pPr>
      <w:r>
        <w:t>In d</w:t>
      </w:r>
      <w:r w:rsidR="00860902">
        <w:t>er Phase der Projektbegründung und Definition des Projektziels und Projektumfangs wurden bereits das Projektziel und der Projektumfang, die Stakeholder und der Untersuchungsbereich festgelegt.</w:t>
      </w:r>
    </w:p>
    <w:p w14:paraId="1E46B7CD" w14:textId="3D2741BF" w:rsidR="000E4545" w:rsidRDefault="0018678E" w:rsidP="00D26D70">
      <w:pPr>
        <w:pStyle w:val="Grundtext"/>
      </w:pPr>
      <w:bookmarkStart w:id="30" w:name="_Toc395354982"/>
      <w:r>
        <w:t>Während der Ist-Aufnahme gilt es, die Geschäftsprozesse sowie bestehende IT-Systeme und Schnittstellen zu diesen Systemen zu identifizieren und zu analysieren, die für den Untersuchungsbereich relevant sind.</w:t>
      </w:r>
    </w:p>
    <w:p w14:paraId="741454EC" w14:textId="1727D5A9" w:rsidR="000E4545" w:rsidRDefault="00883730" w:rsidP="00D26D70">
      <w:pPr>
        <w:pStyle w:val="Grundtext"/>
      </w:pPr>
      <w:r>
        <w:t xml:space="preserve">Zur Aufnahme der Geschäftsprozesse können Methoden wie </w:t>
      </w:r>
      <w:r w:rsidR="00BE5D5F">
        <w:t>die Befragung</w:t>
      </w:r>
      <w:r w:rsidR="00EF3D72">
        <w:t xml:space="preserve">, </w:t>
      </w:r>
      <w:r>
        <w:t>Be</w:t>
      </w:r>
      <w:r w:rsidR="00EF3D72">
        <w:t>o</w:t>
      </w:r>
      <w:r>
        <w:t>bachtung</w:t>
      </w:r>
      <w:r w:rsidR="00EF3D72">
        <w:t xml:space="preserve"> oder die Ermittlung von Betriebsdaten </w:t>
      </w:r>
      <w:r w:rsidR="00D26D70">
        <w:t>(</w:t>
      </w:r>
      <w:r w:rsidR="00D26D70" w:rsidRPr="00D26D70">
        <w:t>dokumentenzentrierte Technik</w:t>
      </w:r>
      <w:r w:rsidR="00D26D70">
        <w:t xml:space="preserve">) </w:t>
      </w:r>
      <w:r w:rsidR="00EF3D72">
        <w:t xml:space="preserve">eingesetzt werden </w:t>
      </w:r>
      <w:r w:rsidR="00D26D70">
        <w:fldChar w:fldCharType="begin"/>
      </w:r>
      <w:r w:rsidR="00D26D70">
        <w:instrText xml:space="preserve"> ADDIN ZOTERO_ITEM CSL_CITATION {"citationID":"82KZn8h1","properties":{"formattedCitation":"(Vgl. SOPHIST GmbH &amp; Rupp, (2013), S. 150)","plainCitation":"(Vgl. SOPHIST GmbH &amp; Rupp, (2013), S. 150)","noteIndex":0},"citationItems":[{"id":831,"uris":["http://zotero.org/users/10411486/items/R2THJUZ8"],"itemData":{"id":831,"type":"book","collection-title":"IT kompakt","event-place":"Berlin, Heidelberg","ISBN":"978-3-642-35445-8","language":"de","note":"DOI: 10.1007/978-3-642-35446-5","publisher":"Springer Berlin Heidelberg","publisher-place":"Berlin, Heidelberg","source":"DOI.org (Crossref)","title":"Systemanalyse kompakt","URL":"https://link.springer.com/10.1007/978-3-642-35446-5","author":[{"literal":"SOPHIST GmbH"},{"family":"Rupp","given":"Chris"}],"accessed":{"date-parts":[["2023",7,23]]},"issued":{"date-parts":[["2013"]]}},"locator":"150","label":"page"}],"schema":"https://github.com/citation-style-language/schema/raw/master/csl-citation.json"} </w:instrText>
      </w:r>
      <w:r w:rsidR="00D26D70">
        <w:fldChar w:fldCharType="separate"/>
      </w:r>
      <w:r w:rsidR="006A0488" w:rsidRPr="006A0488">
        <w:t>(Vgl. SOPHIST GmbH &amp; Rupp, (2013), S. 150)</w:t>
      </w:r>
      <w:r w:rsidR="00D26D70">
        <w:fldChar w:fldCharType="end"/>
      </w:r>
      <w:r w:rsidR="00076CE3">
        <w:t xml:space="preserve"> </w:t>
      </w:r>
      <w:r w:rsidR="00076CE3">
        <w:fldChar w:fldCharType="begin"/>
      </w:r>
      <w:r w:rsidR="00973F11">
        <w:instrText xml:space="preserve"> ADDIN ZOTERO_ITEM CSL_CITATION {"citationID":"SJDMIzYR","properties":{"formattedCitation":"(Vgl.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076CE3">
        <w:fldChar w:fldCharType="separate"/>
      </w:r>
      <w:r w:rsidR="006A0488" w:rsidRPr="006A0488">
        <w:t>(Vgl. Krallmann et al., (2013), S. 145 ff)</w:t>
      </w:r>
      <w:r w:rsidR="00076CE3">
        <w:fldChar w:fldCharType="end"/>
      </w:r>
      <w:r w:rsidR="001D2C64">
        <w:t xml:space="preserve">. </w:t>
      </w:r>
    </w:p>
    <w:p w14:paraId="58A4C9A6" w14:textId="39C4F5FF" w:rsidR="000E4545" w:rsidRDefault="0037747D" w:rsidP="00D26D70">
      <w:pPr>
        <w:pStyle w:val="Grundtext"/>
      </w:pPr>
      <w:r>
        <w:t>In der Durchführung dieses Projekts erfolgte die Ist-Aufnahme der Geschäftsprozesse über die Befragung der Anwender und Beobachtung. In der Beobachtung wurden im ersten Schritt die Geschäftsprozesse und dazugehörigen Teilprozesse aufgenommen und im zweiten Schritt die zu konvertierenden Dateien analysiert. Die Ergebnisse der Analyse wurden im Projektbericht dokumentiert.</w:t>
      </w:r>
      <w:r w:rsidR="00994166">
        <w:t xml:space="preserve"> Folgend wird der Geschäftsprozess zur Daten-Konvertierung und die dazugehörigen Unterprozesse beschrieben.</w:t>
      </w:r>
    </w:p>
    <w:p w14:paraId="74639139" w14:textId="77777777"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extrahiert und in eine Datenbank geschrieben, anschließend transformiert und </w:t>
      </w:r>
      <w:r w:rsidR="00F33154">
        <w:t xml:space="preserve">im letzten Schritt in ein Ziel-Datenobjekt (in der Regel eine Datei) geladen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von zusätzliche Informationen angereichert, Datums</w:t>
      </w:r>
      <w:r w:rsidR="00922FBF">
        <w:noBreakHyphen/>
        <w:t xml:space="preserve"> oder Zahlenwerten formatiert, </w:t>
      </w:r>
      <w:r w:rsidR="000027E0">
        <w:t xml:space="preserve">Werte berechnet, </w:t>
      </w:r>
      <w:r w:rsidR="00922FBF">
        <w:t>Daten normalisiert</w:t>
      </w:r>
      <w:r w:rsidR="000027E0">
        <w:t xml:space="preserve">, fehlende Einheiten ergänzt oder Einheiten umgerechnet. </w:t>
      </w:r>
    </w:p>
    <w:p w14:paraId="1D3EB1CD" w14:textId="321A3836" w:rsidR="00106103" w:rsidRDefault="008A27E7" w:rsidP="00F33154">
      <w:pPr>
        <w:pStyle w:val="Grundtext"/>
      </w:pPr>
      <w:r>
        <w:t>Ein Konvertierungsprozess besteht aus mehreren Unterprozessen. Jeder Unterprozess erfüllt eine bestimmte Funktion</w:t>
      </w:r>
      <w:r w:rsidR="00651522">
        <w:t xml:space="preserve">, wie den Empfang von Nachrichten, das Extrahieren der Daten aus einer Datenquelle, die Transformation, das Schreiben der Daten in ein Datenobjekt, den Versand der Daten, die Überwachung des IT-Systems, den Versand von Nachrichten zu Fehlermeldungen. Für die Konvertierung kommen pro Datentyp dedizierte </w:t>
      </w:r>
      <w:r w:rsidR="00550051">
        <w:t>Komponenten</w:t>
      </w:r>
      <w:r w:rsidR="00651522">
        <w:t xml:space="preserve"> zur Anwendung. </w:t>
      </w:r>
      <w:r w:rsidR="009F6E61">
        <w:t>D</w:t>
      </w:r>
      <w:r w:rsidR="00E620D8">
        <w:t xml:space="preserve">urch den modularen Aufbau </w:t>
      </w:r>
      <w:r w:rsidR="009F6E61">
        <w:t>des zur EDIFACT-Konvertierung genutzten IT-Systems (</w:t>
      </w:r>
      <w:r w:rsidR="00D37EDD">
        <w:t>Daten-Konverter</w:t>
      </w:r>
      <w:r w:rsidR="009F6E61">
        <w:t xml:space="preserve">) </w:t>
      </w:r>
      <w:r w:rsidR="00550051">
        <w:t xml:space="preserve">in Form einzelner Software-Komponenten </w:t>
      </w:r>
      <w:r w:rsidR="009F6E61">
        <w:t>ist jeder einzelne Unterpro</w:t>
      </w:r>
      <w:r w:rsidR="00651522">
        <w:t xml:space="preserve">zess gekapselt. </w:t>
      </w:r>
    </w:p>
    <w:p w14:paraId="10F5310E" w14:textId="3AD2BD91" w:rsidR="00E620D8" w:rsidRDefault="00106103" w:rsidP="00F33154">
      <w:pPr>
        <w:pStyle w:val="Grundtext"/>
      </w:pPr>
      <w:r>
        <w:lastRenderedPageBreak/>
        <w:t xml:space="preserve">Das erleichtert die Entwicklung neuer Funktionalitäten, da diese spezifisch für einen bestimmten Prozess entwickelt werden können. Ferner hat ein </w:t>
      </w:r>
      <w:r w:rsidR="00651522">
        <w:t>Fehler</w:t>
      </w:r>
      <w:r>
        <w:t xml:space="preserve"> in einer Konvertierung keine Auswirkungen auf andere Konvertierungen.</w:t>
      </w:r>
    </w:p>
    <w:p w14:paraId="2DCD0C4D" w14:textId="296E8BC8" w:rsidR="0047519B" w:rsidRDefault="0047519B" w:rsidP="00F33154">
      <w:pPr>
        <w:pStyle w:val="Grundtext"/>
      </w:pPr>
      <w:r>
        <w:t xml:space="preserve">Die </w:t>
      </w:r>
      <w:r w:rsidR="00934F04">
        <w:t>Konvertierung</w:t>
      </w:r>
      <w:r>
        <w:t>en</w:t>
      </w:r>
      <w:r w:rsidR="00934F04">
        <w:t xml:space="preserve"> </w:t>
      </w:r>
      <w:r>
        <w:t xml:space="preserve">basieren auf </w:t>
      </w:r>
      <w:r w:rsidR="00934F04">
        <w:t>Workflow</w:t>
      </w:r>
      <w:r>
        <w:t>s</w:t>
      </w:r>
      <w:r w:rsidR="00934F04">
        <w:t>, d. h. automatisierte</w:t>
      </w:r>
      <w:r>
        <w:t>n</w:t>
      </w:r>
      <w:r w:rsidR="00934F04">
        <w:t xml:space="preserve"> Geschäftsprozess</w:t>
      </w:r>
      <w:r>
        <w:t>en</w:t>
      </w:r>
      <w:r w:rsidR="00934F04">
        <w:t xml:space="preserve">. </w:t>
      </w:r>
      <w:r>
        <w:t xml:space="preserve">Jeder Workflow ist mit einem Anwendungsfall (Use Case) verknüpft. Im Use Case ist definiert, welcher Kunde mit welchem Geschäftspartner </w:t>
      </w:r>
      <w:r w:rsidR="00F8326B">
        <w:t>welche Art von Daten (in EDI Nachrichten genannt) austauscht. Daraus resultiert, dass für jeden Anwendungsfall (Use Case) genau ein Workflow eingerichtet ist.</w:t>
      </w:r>
    </w:p>
    <w:p w14:paraId="67C694B1" w14:textId="137F183A" w:rsidR="00934F04" w:rsidRDefault="00934F04" w:rsidP="00F33154">
      <w:pPr>
        <w:pStyle w:val="Grundtext"/>
      </w:pPr>
      <w:r>
        <w:t xml:space="preserve">Im Workflow sind Templates für das </w:t>
      </w:r>
      <w:r w:rsidR="00F33154">
        <w:t>Schreiben der Daten in die Datenbank nach dem Extrahieren</w:t>
      </w:r>
      <w:r w:rsidR="0047519B">
        <w:t xml:space="preserve"> sowie für die Transformation</w:t>
      </w:r>
      <w:r w:rsidR="00F33154">
        <w:t xml:space="preserve"> und den Datenexport in das Ziel-Datenobjekt</w:t>
      </w:r>
      <w:r w:rsidR="0047519B">
        <w:t xml:space="preserve"> hinterlegt. </w:t>
      </w:r>
      <w:r w:rsidR="00106103">
        <w:t xml:space="preserve">Für die Konvertierung wird für jeden Datentyp ein Konverter </w:t>
      </w:r>
      <w:r w:rsidR="002B4C9A">
        <w:t xml:space="preserve">und daraus folgend ein eigener Template-Typ </w:t>
      </w:r>
      <w:r w:rsidR="00106103">
        <w:t xml:space="preserve">verwendet. So kommt bei der Konvertierung von XML-Dateien ein anderer Konverter </w:t>
      </w:r>
      <w:r w:rsidR="002B4C9A">
        <w:t xml:space="preserve">bzw. ein anderer Template-Typ </w:t>
      </w:r>
      <w:r w:rsidR="00106103">
        <w:t xml:space="preserve">als bei der Konvertierung von CSV-Dateien zum Einsatz. </w:t>
      </w:r>
      <w:r w:rsidR="0047519B">
        <w:t>Ferner enthält der Workflow Parameter</w:t>
      </w:r>
      <w:r w:rsidR="00F8326B">
        <w:t xml:space="preserve"> zum Anwendungsfall, wie Nachrichtentyp, Sender-ID, Empfänger-ID, Parameter zur Kommunikationsanbindung. </w:t>
      </w:r>
      <w:r w:rsidR="00CB00ED">
        <w:t>E</w:t>
      </w:r>
      <w:r w:rsidR="00F8326B">
        <w:t xml:space="preserve">ine Konfigurationsdatei im XML-Format </w:t>
      </w:r>
      <w:r w:rsidR="00CB00ED">
        <w:t xml:space="preserve">ist die Schnittstelle zwischen Daten, die </w:t>
      </w:r>
      <w:r w:rsidR="005744C8">
        <w:t xml:space="preserve">beim Extrahieren aus der Datenquelle ausgelesen werden und den Workflow-Parametern. Anhand dieser Workflow-Parameter wird der Workflow identifiziert und die im Workflow hinterlegten Templates verwendet. </w:t>
      </w:r>
    </w:p>
    <w:p w14:paraId="488702EB" w14:textId="19F96A56" w:rsidR="003B45DB" w:rsidRDefault="003B45DB" w:rsidP="00D26D70">
      <w:pPr>
        <w:pStyle w:val="Grundtext"/>
      </w:pPr>
      <w:r>
        <w:t xml:space="preserve">In der Konvertierung wird aus Sicht des </w:t>
      </w:r>
      <w:r w:rsidR="00D37EDD">
        <w:t>Daten-Konverter</w:t>
      </w:r>
      <w:r w:rsidR="002B4C9A">
        <w:t>s</w:t>
      </w:r>
      <w:r w:rsidR="004F0483">
        <w:t xml:space="preserve"> </w:t>
      </w:r>
      <w:r>
        <w:t xml:space="preserve">in ein- und ausgehende Daten unterschieden. Eingehende Daten sind vom Geschäftspartner des Kunden, die nach der Konvertierung an den Kunden gesandt werden. Bei ausgehenden Daten empfängt </w:t>
      </w:r>
      <w:r w:rsidR="009D00C4">
        <w:t xml:space="preserve">der </w:t>
      </w:r>
      <w:r w:rsidR="00D37EDD">
        <w:t>Daten-Konverter</w:t>
      </w:r>
      <w:r>
        <w:t xml:space="preserve"> die Daten vom Kunden und leitet die </w:t>
      </w:r>
      <w:r w:rsidR="001D2C64">
        <w:t xml:space="preserve">nach der Konvertierung erstellte Datei an den Geschäftspartner des Kunden weiter. Der Ablauf der Konvertierung unterscheidet sich </w:t>
      </w:r>
      <w:r w:rsidR="00174814">
        <w:t xml:space="preserve">bei </w:t>
      </w:r>
      <w:r w:rsidR="001D2C64">
        <w:t>ein</w:t>
      </w:r>
      <w:r w:rsidR="00174814">
        <w:noBreakHyphen/>
      </w:r>
      <w:r w:rsidR="001D2C64">
        <w:t xml:space="preserve"> und </w:t>
      </w:r>
      <w:r w:rsidR="00174814">
        <w:t>ausgehenden Daten nicht und stellt sich wie folgt dar.</w:t>
      </w:r>
    </w:p>
    <w:p w14:paraId="6CE30614" w14:textId="77777777" w:rsidR="0064661F" w:rsidRDefault="0064661F" w:rsidP="00D26D70">
      <w:pPr>
        <w:pStyle w:val="Grundtext"/>
      </w:pPr>
      <w:r>
        <w:t>Der Ablauf der Konvertierung ist wie folgt:</w:t>
      </w:r>
    </w:p>
    <w:p w14:paraId="445DF377" w14:textId="76293661" w:rsidR="00B067A6" w:rsidRDefault="00CA2F23" w:rsidP="00B067A6">
      <w:pPr>
        <w:pStyle w:val="Grundtext"/>
      </w:pPr>
      <w:r>
        <w:t xml:space="preserve">Die </w:t>
      </w:r>
      <w:r w:rsidR="003B45DB">
        <w:t xml:space="preserve">Daten werden </w:t>
      </w:r>
      <w:r>
        <w:t xml:space="preserve">vom </w:t>
      </w:r>
      <w:r w:rsidR="00174814">
        <w:t xml:space="preserve">Geschäftspartner des </w:t>
      </w:r>
      <w:r>
        <w:t xml:space="preserve">Kunden </w:t>
      </w:r>
      <w:r w:rsidR="00174814">
        <w:t xml:space="preserve">oder vom Kunden </w:t>
      </w:r>
      <w:r w:rsidR="003B45DB">
        <w:t xml:space="preserve">über verschiedene Kommunikationswege an </w:t>
      </w:r>
      <w:r w:rsidR="009D00C4">
        <w:t xml:space="preserve">den </w:t>
      </w:r>
      <w:r w:rsidR="00D37EDD">
        <w:t>Daten-Konverter</w:t>
      </w:r>
      <w:r w:rsidR="00174814">
        <w:t xml:space="preserve"> </w:t>
      </w:r>
      <w:r w:rsidR="003B45DB">
        <w:t xml:space="preserve">gesandt. </w:t>
      </w:r>
      <w:r w:rsidR="00174814">
        <w:t xml:space="preserve">Anschließend wird die Datei geöffnet und </w:t>
      </w:r>
      <w:r w:rsidR="00B41CAF">
        <w:t xml:space="preserve">ausgelesen. </w:t>
      </w:r>
      <w:r w:rsidR="005D29E5">
        <w:t xml:space="preserve">Anhand der in der Konfigurationsdatei definierten </w:t>
      </w:r>
      <w:r w:rsidR="005D29E5" w:rsidRPr="005D29E5">
        <w:t>Schema</w:t>
      </w:r>
      <w:r w:rsidR="005D29E5">
        <w:t xml:space="preserve">ta wird in den Workflow-Konfigurationen nach passenden Parametern gesucht. Dabei werden basierend auf den Schemata in der Konfigurationsdatei Muster </w:t>
      </w:r>
      <w:r w:rsidR="005E266A">
        <w:t>aus</w:t>
      </w:r>
      <w:r w:rsidR="005D29E5">
        <w:t xml:space="preserve"> den </w:t>
      </w:r>
      <w:r w:rsidR="005E266A">
        <w:t>eingelesenen Daten mit den Workflow-Konfigurationen verglichen. Dieser Vergleich basiert auf einer SQL-Abfrage. Wird ein passender Workflow identifiziert, werden die Daten aus der Datenquelle in eine MySQL-Datenbank geschrieben</w:t>
      </w:r>
      <w:r w:rsidR="005C45EB">
        <w:t xml:space="preserve">. Die Zuordnung der Daten zu den dafür entsprechenden Datenbankfeldern wird über </w:t>
      </w:r>
      <w:r w:rsidR="00C41A13">
        <w:t xml:space="preserve">ein im Workflow </w:t>
      </w:r>
      <w:r w:rsidR="00C41A13">
        <w:lastRenderedPageBreak/>
        <w:t>hinterlegten Template realisiert. Nachdem die Daten in die MySQL-Datenbank geschrieben wurden, wird der Transformationsprozess ausgeführt. Im letzten Schritt werden die transformierten Daten im Load-Prozess in ein Datenobjekt geschrieben. Der Versand der konvertierten Daten an den Kunden bzw. den Geschäftspartner des Kunden nach Abschluss der Konvertierung schließt den Geschäftsprozess ab</w:t>
      </w:r>
      <w:r w:rsidR="00062E55">
        <w:t xml:space="preserve">. Jeder Unterprozess in der Konvertierung wird durch den </w:t>
      </w:r>
      <w:r w:rsidR="00D37EDD">
        <w:t>Daten-Konverter</w:t>
      </w:r>
      <w:r w:rsidR="00062E55">
        <w:t xml:space="preserve"> überwacht. Wenn Fehler einen Prozess unterbrechen, wird über das Kommunikationsprotokoll SMTP eine Nachricht an festgelegte Empfänger versandt. Diese Nachricht enthält Informationen wie einen Transaktionsidentifier, einen Datums-/Zeitstempel, den Workflow-Identifier, den Workflownamen, einen Fehlercode und eine Fehlerbeschreibung. Fehlercode und Fehlerbeschreibung sind dabei vom Fehlertyp abhängig. Das Routing von Daten ist </w:t>
      </w:r>
      <w:r w:rsidR="00B067A6">
        <w:t>ein besonderer Anwendungsfall. Dabei werden die Daten nicht konvertiert und direkt an den im Workflow hinterlegten Empfänger weitergeleitet.</w:t>
      </w:r>
    </w:p>
    <w:p w14:paraId="3CBDF38F" w14:textId="489CB503" w:rsidR="00C41A13" w:rsidRDefault="00DB746F" w:rsidP="00D26D70">
      <w:pPr>
        <w:pStyle w:val="Grundtext"/>
      </w:pPr>
      <w:r>
        <w:t xml:space="preserve">Folgende Tabelle listet die möglichen </w:t>
      </w:r>
      <w:r w:rsidR="002C08A0">
        <w:t xml:space="preserve">Datenformate, die konvertiert </w:t>
      </w:r>
      <w:r w:rsidR="002B4C9A">
        <w:t>werden können und die möglichen Kommunikationsprotokolle auf.</w:t>
      </w:r>
    </w:p>
    <w:p w14:paraId="0D409528" w14:textId="607E5716" w:rsidR="005F4DB1" w:rsidRDefault="005F4DB1" w:rsidP="005F4DB1">
      <w:pPr>
        <w:pStyle w:val="Tabellentitel"/>
      </w:pPr>
      <w:r w:rsidRPr="005F4DB1">
        <w:rPr>
          <w:rStyle w:val="Grundzfett"/>
        </w:rPr>
        <w:t>Tab</w:t>
      </w:r>
      <w:r>
        <w:t xml:space="preserve">. </w:t>
      </w:r>
      <w:fldSimple w:instr=" STYLEREF 1 \s ">
        <w:r w:rsidR="0064466C">
          <w:rPr>
            <w:noProof/>
          </w:rPr>
          <w:t>6</w:t>
        </w:r>
      </w:fldSimple>
      <w:r w:rsidR="0064466C">
        <w:t>.</w:t>
      </w:r>
      <w:fldSimple w:instr=" SEQ Tab._ \* ARABIC \s 1 ">
        <w:r w:rsidR="0064466C">
          <w:rPr>
            <w:noProof/>
          </w:rPr>
          <w:t>1</w:t>
        </w:r>
      </w:fldSimple>
      <w:r>
        <w:t>: Übersicht zu unterstützten Datenformaten und Kommunikationsprotokollen</w:t>
      </w:r>
    </w:p>
    <w:tbl>
      <w:tblPr>
        <w:tblW w:w="8293" w:type="dxa"/>
        <w:tblInd w:w="70" w:type="dxa"/>
        <w:tblBorders>
          <w:top w:val="single" w:sz="12" w:space="0" w:color="auto"/>
          <w:bottom w:val="single" w:sz="6"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E00341" w:rsidRPr="0091658C" w14:paraId="4E8F4029" w14:textId="77777777" w:rsidTr="005F1B41">
        <w:tc>
          <w:tcPr>
            <w:tcW w:w="1348" w:type="dxa"/>
          </w:tcPr>
          <w:p w14:paraId="3B372F42" w14:textId="40920F63" w:rsidR="00E00341" w:rsidRPr="0091658C" w:rsidRDefault="00E00341" w:rsidP="00BF0B92">
            <w:pPr>
              <w:pStyle w:val="Tabellentitel"/>
              <w:rPr>
                <w:rStyle w:val="Grundzfett"/>
                <w:sz w:val="24"/>
                <w:szCs w:val="24"/>
              </w:rPr>
            </w:pPr>
            <w:r>
              <w:rPr>
                <w:rStyle w:val="Grundzfett"/>
                <w:sz w:val="24"/>
                <w:szCs w:val="24"/>
              </w:rPr>
              <w:t>Richtung</w:t>
            </w:r>
          </w:p>
        </w:tc>
        <w:tc>
          <w:tcPr>
            <w:tcW w:w="3402" w:type="dxa"/>
          </w:tcPr>
          <w:p w14:paraId="4F1CC820" w14:textId="4A07F4F5" w:rsidR="00E00341" w:rsidRPr="0091658C" w:rsidRDefault="00E00341" w:rsidP="00BF0B92">
            <w:pPr>
              <w:pStyle w:val="Tabellentitel"/>
              <w:rPr>
                <w:rStyle w:val="Grundzfett"/>
                <w:sz w:val="24"/>
                <w:szCs w:val="24"/>
              </w:rPr>
            </w:pPr>
            <w:r>
              <w:rPr>
                <w:rStyle w:val="Grundzfett"/>
                <w:sz w:val="24"/>
                <w:szCs w:val="24"/>
              </w:rPr>
              <w:t>Datenformat</w:t>
            </w:r>
          </w:p>
        </w:tc>
        <w:tc>
          <w:tcPr>
            <w:tcW w:w="3543" w:type="dxa"/>
          </w:tcPr>
          <w:p w14:paraId="1E36429A" w14:textId="4B6E15FA" w:rsidR="00E00341" w:rsidRPr="0091658C" w:rsidRDefault="00E00341" w:rsidP="00BF0B92">
            <w:pPr>
              <w:pStyle w:val="Tabellentitel"/>
              <w:rPr>
                <w:rStyle w:val="Grundzfett"/>
                <w:sz w:val="24"/>
                <w:szCs w:val="24"/>
              </w:rPr>
            </w:pPr>
            <w:r w:rsidRPr="00E00341">
              <w:rPr>
                <w:rStyle w:val="Grundzfett"/>
                <w:sz w:val="24"/>
                <w:szCs w:val="24"/>
              </w:rPr>
              <w:t>Kommunikationsprotokol</w:t>
            </w:r>
            <w:r>
              <w:rPr>
                <w:rStyle w:val="Grundzfett"/>
                <w:sz w:val="24"/>
                <w:szCs w:val="24"/>
              </w:rPr>
              <w:t>l</w:t>
            </w:r>
          </w:p>
        </w:tc>
      </w:tr>
      <w:tr w:rsidR="00E00341" w:rsidRPr="0091658C" w14:paraId="38952578" w14:textId="77777777" w:rsidTr="005F1B41">
        <w:tc>
          <w:tcPr>
            <w:tcW w:w="1348" w:type="dxa"/>
          </w:tcPr>
          <w:p w14:paraId="689D4985" w14:textId="50B39122" w:rsidR="00E00341" w:rsidRPr="00783FD5" w:rsidRDefault="00E00341" w:rsidP="00783FD5">
            <w:pPr>
              <w:pStyle w:val="Tabellentext"/>
            </w:pPr>
            <w:r w:rsidRPr="00783FD5">
              <w:t>eingehend</w:t>
            </w:r>
          </w:p>
        </w:tc>
        <w:tc>
          <w:tcPr>
            <w:tcW w:w="3402" w:type="dxa"/>
          </w:tcPr>
          <w:p w14:paraId="68BE3987" w14:textId="6884E0D5" w:rsidR="00CC748E" w:rsidRPr="00783FD5" w:rsidRDefault="00E26816" w:rsidP="00783FD5">
            <w:pPr>
              <w:pStyle w:val="Tabellentext"/>
            </w:pPr>
            <w:r w:rsidRPr="00E26816">
              <w:t>Comma Separated Value</w:t>
            </w:r>
            <w:r>
              <w:t xml:space="preserve"> (</w:t>
            </w:r>
            <w:r w:rsidR="00CC748E" w:rsidRPr="00783FD5">
              <w:t>CSV</w:t>
            </w:r>
            <w:r>
              <w:t>)</w:t>
            </w:r>
          </w:p>
          <w:p w14:paraId="266D9727" w14:textId="1A254DC1" w:rsidR="004E1593" w:rsidRPr="00783FD5" w:rsidRDefault="000F6C26" w:rsidP="00783FD5">
            <w:pPr>
              <w:pStyle w:val="Tabellentext"/>
            </w:pPr>
            <w:r w:rsidRPr="000F6C26">
              <w:t>Electronic Data Interchange for Administration, Commerce and Transport</w:t>
            </w:r>
            <w:r>
              <w:t xml:space="preserve"> (</w:t>
            </w:r>
            <w:r w:rsidR="004E1593" w:rsidRPr="00783FD5">
              <w:t>EDIFACT</w:t>
            </w:r>
            <w:r>
              <w:t>)</w:t>
            </w:r>
          </w:p>
          <w:p w14:paraId="64B1CD7A" w14:textId="02EA6CEA" w:rsidR="00CC748E" w:rsidRPr="00783FD5" w:rsidRDefault="00E26816" w:rsidP="00783FD5">
            <w:pPr>
              <w:pStyle w:val="Tabellentext"/>
            </w:pPr>
            <w:r w:rsidRPr="00E26816">
              <w:t>Fix Format</w:t>
            </w:r>
            <w:r>
              <w:t xml:space="preserve"> (</w:t>
            </w:r>
            <w:r w:rsidR="00CC748E" w:rsidRPr="00783FD5">
              <w:t>FF</w:t>
            </w:r>
            <w:r>
              <w:t>)</w:t>
            </w:r>
          </w:p>
          <w:p w14:paraId="1424AE92" w14:textId="462D8A10" w:rsidR="00CC748E" w:rsidRPr="00783FD5" w:rsidRDefault="00E26816" w:rsidP="00783FD5">
            <w:pPr>
              <w:pStyle w:val="Tabellentext"/>
            </w:pPr>
            <w:r w:rsidRPr="00E26816">
              <w:t>Hypertext Markup Language</w:t>
            </w:r>
            <w:r>
              <w:t xml:space="preserve"> (</w:t>
            </w:r>
            <w:r w:rsidR="00CC748E" w:rsidRPr="00783FD5">
              <w:t>HTML</w:t>
            </w:r>
            <w:r>
              <w:t>)</w:t>
            </w:r>
          </w:p>
          <w:p w14:paraId="4EF3C6BF" w14:textId="05D26283" w:rsidR="00CC748E" w:rsidRPr="00783FD5" w:rsidRDefault="00E26816" w:rsidP="00783FD5">
            <w:pPr>
              <w:pStyle w:val="Tabellentext"/>
            </w:pPr>
            <w:r w:rsidRPr="00E26816">
              <w:t>Intermediate Document</w:t>
            </w:r>
            <w:r>
              <w:t xml:space="preserve"> (</w:t>
            </w:r>
            <w:proofErr w:type="spellStart"/>
            <w:r w:rsidR="00CC748E" w:rsidRPr="00783FD5">
              <w:t>IDoc</w:t>
            </w:r>
            <w:proofErr w:type="spellEnd"/>
            <w:r>
              <w:t>)</w:t>
            </w:r>
          </w:p>
          <w:p w14:paraId="791C6FEA" w14:textId="450D129C" w:rsidR="00CC748E" w:rsidRPr="00783FD5" w:rsidRDefault="00E26816" w:rsidP="00783FD5">
            <w:pPr>
              <w:pStyle w:val="Tabellentext"/>
            </w:pPr>
            <w:r w:rsidRPr="00E26816">
              <w:t>JD Edwards</w:t>
            </w:r>
            <w:r>
              <w:t xml:space="preserve"> (</w:t>
            </w:r>
            <w:r w:rsidR="00CC748E" w:rsidRPr="00783FD5">
              <w:t>JDE</w:t>
            </w:r>
            <w:r>
              <w:t>)</w:t>
            </w:r>
          </w:p>
          <w:p w14:paraId="52FE5EBD" w14:textId="3EFFFE99" w:rsidR="00CC748E" w:rsidRPr="00783FD5" w:rsidRDefault="00E26816" w:rsidP="00783FD5">
            <w:pPr>
              <w:pStyle w:val="Tabellentext"/>
            </w:pPr>
            <w:r w:rsidRPr="00E26816">
              <w:t>Portable Document Format</w:t>
            </w:r>
            <w:r>
              <w:t xml:space="preserve"> (</w:t>
            </w:r>
            <w:r w:rsidR="00CC748E" w:rsidRPr="00783FD5">
              <w:t>PDF</w:t>
            </w:r>
            <w:r>
              <w:t>)</w:t>
            </w:r>
          </w:p>
          <w:p w14:paraId="038566E2" w14:textId="2CC08D22" w:rsidR="00CC748E" w:rsidRPr="00783FD5" w:rsidRDefault="00E26816" w:rsidP="00783FD5">
            <w:pPr>
              <w:pStyle w:val="Tabellentext"/>
            </w:pPr>
            <w:proofErr w:type="spellStart"/>
            <w:r w:rsidRPr="00E26816">
              <w:t>Tradacoms</w:t>
            </w:r>
            <w:proofErr w:type="spellEnd"/>
            <w:r>
              <w:t xml:space="preserve"> (</w:t>
            </w:r>
            <w:r w:rsidR="00CC748E" w:rsidRPr="00783FD5">
              <w:t>TRC</w:t>
            </w:r>
            <w:r>
              <w:t>)</w:t>
            </w:r>
          </w:p>
          <w:p w14:paraId="2FC8A6FF" w14:textId="58BABD84" w:rsidR="00CC748E" w:rsidRPr="00783FD5" w:rsidRDefault="00E26816" w:rsidP="00783FD5">
            <w:pPr>
              <w:pStyle w:val="Tabellentext"/>
            </w:pPr>
            <w:r w:rsidRPr="00E26816">
              <w:t>ANSI X12</w:t>
            </w:r>
            <w:r>
              <w:t xml:space="preserve"> (</w:t>
            </w:r>
            <w:r w:rsidR="00CC748E" w:rsidRPr="00783FD5">
              <w:t>X12</w:t>
            </w:r>
            <w:r>
              <w:t>)</w:t>
            </w:r>
          </w:p>
          <w:p w14:paraId="751A7158" w14:textId="1B6D91ED" w:rsidR="00E00341" w:rsidRPr="00783FD5" w:rsidRDefault="00E26816" w:rsidP="00783FD5">
            <w:pPr>
              <w:pStyle w:val="Tabellentext"/>
            </w:pPr>
            <w:r w:rsidRPr="00E26816">
              <w:t>Extensible Markup Language</w:t>
            </w:r>
            <w:r>
              <w:t xml:space="preserve"> (</w:t>
            </w:r>
            <w:r w:rsidR="00CC748E" w:rsidRPr="00783FD5">
              <w:t>XML</w:t>
            </w:r>
            <w:r>
              <w:t>)</w:t>
            </w:r>
          </w:p>
        </w:tc>
        <w:tc>
          <w:tcPr>
            <w:tcW w:w="3543" w:type="dxa"/>
          </w:tcPr>
          <w:p w14:paraId="17EFD227" w14:textId="09F92397" w:rsidR="00E00341" w:rsidRPr="00783FD5" w:rsidRDefault="005F1B41" w:rsidP="00783FD5">
            <w:pPr>
              <w:pStyle w:val="Tabellentext"/>
            </w:pPr>
            <w:r w:rsidRPr="005F1B41">
              <w:t>Applicability Statement 2</w:t>
            </w:r>
            <w:r>
              <w:t xml:space="preserve"> (</w:t>
            </w:r>
            <w:r w:rsidR="00CC748E" w:rsidRPr="00783FD5">
              <w:t>AS2</w:t>
            </w:r>
            <w:r>
              <w:t>)</w:t>
            </w:r>
          </w:p>
          <w:p w14:paraId="35717C1E" w14:textId="6555C16D" w:rsidR="00CC748E" w:rsidRPr="00783FD5" w:rsidRDefault="005F1B41" w:rsidP="00783FD5">
            <w:pPr>
              <w:pStyle w:val="Tabellentext"/>
            </w:pPr>
            <w:r w:rsidRPr="005F1B41">
              <w:t>File Transfer Protocol</w:t>
            </w:r>
            <w:r>
              <w:t xml:space="preserve"> (</w:t>
            </w:r>
            <w:r w:rsidR="00CC748E" w:rsidRPr="00783FD5">
              <w:t>FTP</w:t>
            </w:r>
            <w:r>
              <w:t>)</w:t>
            </w:r>
          </w:p>
          <w:p w14:paraId="5DB349E9" w14:textId="1AF2D7BE" w:rsidR="00CC748E" w:rsidRDefault="005F1B41" w:rsidP="00783FD5">
            <w:pPr>
              <w:pStyle w:val="Tabellentext"/>
            </w:pPr>
            <w:r w:rsidRPr="005F1B41">
              <w:t>Hypertext Transfer Protocol</w:t>
            </w:r>
            <w:r>
              <w:t xml:space="preserve"> (</w:t>
            </w:r>
            <w:r w:rsidR="00CC748E" w:rsidRPr="00783FD5">
              <w:t>HTTP</w:t>
            </w:r>
            <w:r>
              <w:t>)</w:t>
            </w:r>
          </w:p>
          <w:p w14:paraId="714B5462" w14:textId="5C4EF0B6" w:rsidR="005F1B41" w:rsidRDefault="005F1B41" w:rsidP="00783FD5">
            <w:pPr>
              <w:pStyle w:val="Tabellentext"/>
            </w:pPr>
            <w:r w:rsidRPr="005F1B41">
              <w:t>Hypertext Transfer Protocol Secure</w:t>
            </w:r>
            <w:r>
              <w:t xml:space="preserve"> (HTTPS)</w:t>
            </w:r>
          </w:p>
          <w:p w14:paraId="5B754B89" w14:textId="4E4921F6" w:rsidR="005F1B41" w:rsidRPr="00783FD5" w:rsidRDefault="005F1B41" w:rsidP="00783FD5">
            <w:pPr>
              <w:pStyle w:val="Tabellentext"/>
            </w:pPr>
            <w:r w:rsidRPr="005F1B41">
              <w:t>Odette File Transfer Protocol</w:t>
            </w:r>
            <w:r>
              <w:t xml:space="preserve"> (OFTP)</w:t>
            </w:r>
          </w:p>
          <w:p w14:paraId="422766A1" w14:textId="2A45DF70" w:rsidR="00CC748E" w:rsidRPr="00783FD5" w:rsidRDefault="005F1B41" w:rsidP="00783FD5">
            <w:pPr>
              <w:pStyle w:val="Tabellentext"/>
            </w:pPr>
            <w:r w:rsidRPr="005F1B41">
              <w:t>Secure File Transfer Protocol</w:t>
            </w:r>
            <w:r>
              <w:t xml:space="preserve"> (</w:t>
            </w:r>
            <w:r w:rsidR="00CC748E" w:rsidRPr="00783FD5">
              <w:t>SFTP</w:t>
            </w:r>
            <w:r>
              <w:t>)</w:t>
            </w:r>
          </w:p>
          <w:p w14:paraId="43EA8B30" w14:textId="284804BE" w:rsidR="00CC748E" w:rsidRPr="00783FD5" w:rsidRDefault="005F1B41" w:rsidP="00783FD5">
            <w:pPr>
              <w:pStyle w:val="Tabellentext"/>
            </w:pPr>
            <w:r w:rsidRPr="005F1B41">
              <w:t>Simple Mail Transfer Protocol</w:t>
            </w:r>
            <w:r>
              <w:t xml:space="preserve"> (</w:t>
            </w:r>
            <w:r w:rsidR="00CC748E" w:rsidRPr="00783FD5">
              <w:t>SMTP</w:t>
            </w:r>
            <w:r>
              <w:t>)</w:t>
            </w:r>
          </w:p>
          <w:p w14:paraId="127B2ABE" w14:textId="3646BBEF" w:rsidR="00CC748E" w:rsidRPr="00783FD5" w:rsidRDefault="00CC748E" w:rsidP="00783FD5">
            <w:pPr>
              <w:pStyle w:val="Tabellentext"/>
            </w:pPr>
            <w:r w:rsidRPr="00783FD5">
              <w:t>X.400</w:t>
            </w:r>
          </w:p>
        </w:tc>
      </w:tr>
      <w:tr w:rsidR="000F6C26" w:rsidRPr="0091658C" w14:paraId="381E0D83" w14:textId="77777777" w:rsidTr="005F1B41">
        <w:tc>
          <w:tcPr>
            <w:tcW w:w="1348" w:type="dxa"/>
          </w:tcPr>
          <w:p w14:paraId="12A75A19" w14:textId="088D4006" w:rsidR="000F6C26" w:rsidRPr="00783FD5" w:rsidRDefault="000F6C26" w:rsidP="000F6C26">
            <w:pPr>
              <w:pStyle w:val="Tabellentext"/>
            </w:pPr>
            <w:r w:rsidRPr="00783FD5">
              <w:t>ausgehend</w:t>
            </w:r>
          </w:p>
        </w:tc>
        <w:tc>
          <w:tcPr>
            <w:tcW w:w="3402" w:type="dxa"/>
          </w:tcPr>
          <w:p w14:paraId="2E450478" w14:textId="77777777" w:rsidR="000F6C26" w:rsidRPr="00783FD5" w:rsidRDefault="000F6C26" w:rsidP="000F6C26">
            <w:pPr>
              <w:pStyle w:val="Tabellentext"/>
            </w:pPr>
            <w:r w:rsidRPr="00E26816">
              <w:t>Comma Separated Value</w:t>
            </w:r>
            <w:r>
              <w:t xml:space="preserve"> (</w:t>
            </w:r>
            <w:r w:rsidRPr="00783FD5">
              <w:t>CSV</w:t>
            </w:r>
            <w:r>
              <w:t>)</w:t>
            </w:r>
          </w:p>
          <w:p w14:paraId="28C938BA" w14:textId="78B5A763" w:rsidR="000F6C26" w:rsidRPr="00783FD5" w:rsidRDefault="000F6C26" w:rsidP="000F6C26">
            <w:pPr>
              <w:pStyle w:val="Tabellentext"/>
            </w:pPr>
            <w:r w:rsidRPr="000F6C26">
              <w:t>Electronic Data Interchange for Administration, Commerce and Transport</w:t>
            </w:r>
            <w:r>
              <w:t xml:space="preserve"> (</w:t>
            </w:r>
            <w:r w:rsidRPr="00783FD5">
              <w:t>EDIFACT</w:t>
            </w:r>
            <w:r>
              <w:t>)</w:t>
            </w:r>
          </w:p>
          <w:p w14:paraId="4A91F5D6" w14:textId="77777777" w:rsidR="000F6C26" w:rsidRPr="00783FD5" w:rsidRDefault="000F6C26" w:rsidP="000F6C26">
            <w:pPr>
              <w:pStyle w:val="Tabellentext"/>
            </w:pPr>
            <w:r w:rsidRPr="00E26816">
              <w:t>Fix Format</w:t>
            </w:r>
            <w:r>
              <w:t xml:space="preserve"> (</w:t>
            </w:r>
            <w:r w:rsidRPr="00783FD5">
              <w:t>FF</w:t>
            </w:r>
            <w:r>
              <w:t>)</w:t>
            </w:r>
          </w:p>
          <w:p w14:paraId="5C90EA68" w14:textId="77777777" w:rsidR="000F6C26" w:rsidRPr="00783FD5" w:rsidRDefault="000F6C26" w:rsidP="000F6C26">
            <w:pPr>
              <w:pStyle w:val="Tabellentext"/>
            </w:pPr>
            <w:r w:rsidRPr="00E26816">
              <w:t>Hypertext Markup Language</w:t>
            </w:r>
            <w:r>
              <w:t xml:space="preserve"> (</w:t>
            </w:r>
            <w:r w:rsidRPr="00783FD5">
              <w:t>HTML</w:t>
            </w:r>
            <w:r>
              <w:t>)</w:t>
            </w:r>
          </w:p>
          <w:p w14:paraId="3E7D858D" w14:textId="77777777" w:rsidR="000F6C26" w:rsidRPr="00783FD5" w:rsidRDefault="000F6C26" w:rsidP="000F6C26">
            <w:pPr>
              <w:pStyle w:val="Tabellentext"/>
            </w:pPr>
            <w:r w:rsidRPr="00E26816">
              <w:t>Intermediate Document</w:t>
            </w:r>
            <w:r>
              <w:t xml:space="preserve"> (</w:t>
            </w:r>
            <w:proofErr w:type="spellStart"/>
            <w:r w:rsidRPr="00783FD5">
              <w:t>IDoc</w:t>
            </w:r>
            <w:proofErr w:type="spellEnd"/>
            <w:r>
              <w:t>)</w:t>
            </w:r>
          </w:p>
          <w:p w14:paraId="70795008" w14:textId="77777777" w:rsidR="000F6C26" w:rsidRPr="00783FD5" w:rsidRDefault="000F6C26" w:rsidP="000F6C26">
            <w:pPr>
              <w:pStyle w:val="Tabellentext"/>
            </w:pPr>
            <w:r w:rsidRPr="00E26816">
              <w:t>JD Edwards</w:t>
            </w:r>
            <w:r>
              <w:t xml:space="preserve"> (</w:t>
            </w:r>
            <w:r w:rsidRPr="00783FD5">
              <w:t>JDE</w:t>
            </w:r>
            <w:r>
              <w:t>)</w:t>
            </w:r>
          </w:p>
          <w:p w14:paraId="79002CA0" w14:textId="77777777" w:rsidR="000F6C26" w:rsidRPr="00783FD5" w:rsidRDefault="000F6C26" w:rsidP="000F6C26">
            <w:pPr>
              <w:pStyle w:val="Tabellentext"/>
            </w:pPr>
            <w:r w:rsidRPr="00E26816">
              <w:t>Portable Document Format</w:t>
            </w:r>
            <w:r>
              <w:t xml:space="preserve"> (</w:t>
            </w:r>
            <w:r w:rsidRPr="00783FD5">
              <w:t>PDF</w:t>
            </w:r>
            <w:r>
              <w:t>)</w:t>
            </w:r>
          </w:p>
          <w:p w14:paraId="16BD01B8" w14:textId="77777777" w:rsidR="000F6C26" w:rsidRPr="00783FD5" w:rsidRDefault="000F6C26" w:rsidP="000F6C26">
            <w:pPr>
              <w:pStyle w:val="Tabellentext"/>
            </w:pPr>
            <w:proofErr w:type="spellStart"/>
            <w:r w:rsidRPr="00E26816">
              <w:t>Tradacoms</w:t>
            </w:r>
            <w:proofErr w:type="spellEnd"/>
            <w:r>
              <w:t xml:space="preserve"> (</w:t>
            </w:r>
            <w:r w:rsidRPr="00783FD5">
              <w:t>TRC</w:t>
            </w:r>
            <w:r>
              <w:t>)</w:t>
            </w:r>
          </w:p>
          <w:p w14:paraId="6BF7B29A" w14:textId="77777777" w:rsidR="000F6C26" w:rsidRPr="00783FD5" w:rsidRDefault="000F6C26" w:rsidP="000F6C26">
            <w:pPr>
              <w:pStyle w:val="Tabellentext"/>
            </w:pPr>
            <w:r w:rsidRPr="00E26816">
              <w:t>ANSI X12</w:t>
            </w:r>
            <w:r>
              <w:t xml:space="preserve"> (</w:t>
            </w:r>
            <w:r w:rsidRPr="00783FD5">
              <w:t>X12</w:t>
            </w:r>
            <w:r>
              <w:t>)</w:t>
            </w:r>
          </w:p>
          <w:p w14:paraId="3FB472FE" w14:textId="188BB815" w:rsidR="000F6C26" w:rsidRPr="00783FD5" w:rsidRDefault="000F6C26" w:rsidP="000F6C26">
            <w:pPr>
              <w:pStyle w:val="Tabellentext"/>
            </w:pPr>
            <w:r w:rsidRPr="00E26816">
              <w:t>Extensible Markup Language</w:t>
            </w:r>
            <w:r>
              <w:t xml:space="preserve"> (</w:t>
            </w:r>
            <w:r w:rsidRPr="00783FD5">
              <w:t>XML</w:t>
            </w:r>
            <w:r>
              <w:t>)</w:t>
            </w:r>
          </w:p>
        </w:tc>
        <w:tc>
          <w:tcPr>
            <w:tcW w:w="3543" w:type="dxa"/>
          </w:tcPr>
          <w:p w14:paraId="7F07254E" w14:textId="77777777" w:rsidR="000F6C26" w:rsidRPr="00783FD5" w:rsidRDefault="000F6C26" w:rsidP="000F6C26">
            <w:pPr>
              <w:pStyle w:val="Tabellentext"/>
            </w:pPr>
            <w:r w:rsidRPr="005F1B41">
              <w:t>Applicability Statement 2</w:t>
            </w:r>
            <w:r>
              <w:t xml:space="preserve"> (</w:t>
            </w:r>
            <w:r w:rsidRPr="00783FD5">
              <w:t>AS2</w:t>
            </w:r>
            <w:r>
              <w:t>)</w:t>
            </w:r>
          </w:p>
          <w:p w14:paraId="502F15B3" w14:textId="77777777" w:rsidR="000F6C26" w:rsidRPr="00783FD5" w:rsidRDefault="000F6C26" w:rsidP="000F6C26">
            <w:pPr>
              <w:pStyle w:val="Tabellentext"/>
            </w:pPr>
            <w:r w:rsidRPr="005F1B41">
              <w:t>File Transfer Protocol</w:t>
            </w:r>
            <w:r>
              <w:t xml:space="preserve"> (</w:t>
            </w:r>
            <w:r w:rsidRPr="00783FD5">
              <w:t>FTP</w:t>
            </w:r>
            <w:r>
              <w:t>)</w:t>
            </w:r>
          </w:p>
          <w:p w14:paraId="39605150" w14:textId="77777777" w:rsidR="000F6C26" w:rsidRDefault="000F6C26" w:rsidP="000F6C26">
            <w:pPr>
              <w:pStyle w:val="Tabellentext"/>
            </w:pPr>
            <w:r w:rsidRPr="005F1B41">
              <w:t>Hypertext Transfer Protocol</w:t>
            </w:r>
            <w:r>
              <w:t xml:space="preserve"> (</w:t>
            </w:r>
            <w:r w:rsidRPr="00783FD5">
              <w:t>HTTP</w:t>
            </w:r>
            <w:r>
              <w:t>)</w:t>
            </w:r>
          </w:p>
          <w:p w14:paraId="3F1C495F" w14:textId="77777777" w:rsidR="000F6C26" w:rsidRDefault="000F6C26" w:rsidP="000F6C26">
            <w:pPr>
              <w:pStyle w:val="Tabellentext"/>
            </w:pPr>
            <w:r w:rsidRPr="005F1B41">
              <w:t>Hypertext Transfer Protocol Secure</w:t>
            </w:r>
            <w:r>
              <w:t xml:space="preserve"> (HTTPS)</w:t>
            </w:r>
          </w:p>
          <w:p w14:paraId="3B379D26" w14:textId="77777777" w:rsidR="000F6C26" w:rsidRPr="00783FD5" w:rsidRDefault="000F6C26" w:rsidP="000F6C26">
            <w:pPr>
              <w:pStyle w:val="Tabellentext"/>
            </w:pPr>
            <w:r w:rsidRPr="005F1B41">
              <w:t>Odette File Transfer Protocol</w:t>
            </w:r>
            <w:r>
              <w:t xml:space="preserve"> (OFTP)</w:t>
            </w:r>
          </w:p>
          <w:p w14:paraId="5F949A43" w14:textId="77777777" w:rsidR="000F6C26" w:rsidRPr="00783FD5" w:rsidRDefault="000F6C26" w:rsidP="000F6C26">
            <w:pPr>
              <w:pStyle w:val="Tabellentext"/>
            </w:pPr>
            <w:r w:rsidRPr="005F1B41">
              <w:t>Secure File Transfer Protocol</w:t>
            </w:r>
            <w:r>
              <w:t xml:space="preserve"> (</w:t>
            </w:r>
            <w:r w:rsidRPr="00783FD5">
              <w:t>SFTP</w:t>
            </w:r>
            <w:r>
              <w:t>)</w:t>
            </w:r>
          </w:p>
          <w:p w14:paraId="62EEE5E9" w14:textId="77777777" w:rsidR="000F6C26" w:rsidRPr="00783FD5" w:rsidRDefault="000F6C26" w:rsidP="000F6C26">
            <w:pPr>
              <w:pStyle w:val="Tabellentext"/>
            </w:pPr>
            <w:r w:rsidRPr="005F1B41">
              <w:t>Simple Mail Transfer Protocol</w:t>
            </w:r>
            <w:r>
              <w:t xml:space="preserve"> (</w:t>
            </w:r>
            <w:r w:rsidRPr="00783FD5">
              <w:t>SMTP</w:t>
            </w:r>
            <w:r>
              <w:t>)</w:t>
            </w:r>
          </w:p>
          <w:p w14:paraId="1884C248" w14:textId="01F7193A" w:rsidR="000F6C26" w:rsidRPr="00783FD5" w:rsidRDefault="000F6C26" w:rsidP="000F6C26">
            <w:pPr>
              <w:pStyle w:val="Tabellentext"/>
            </w:pPr>
            <w:r w:rsidRPr="00783FD5">
              <w:t>X.400</w:t>
            </w:r>
          </w:p>
        </w:tc>
      </w:tr>
    </w:tbl>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3396DB8D" w:rsidR="00F07E5B" w:rsidRDefault="00F07E5B" w:rsidP="00F07E5B">
      <w:pPr>
        <w:pStyle w:val="Grundtext"/>
      </w:pPr>
      <w:r>
        <w:lastRenderedPageBreak/>
        <w:t>Die folgende Geschäftsprozesse in BPMN dient zur übersichtlicheren Darstellung und zum besseren Verständnis.</w:t>
      </w:r>
    </w:p>
    <w:p w14:paraId="72FF9BE8" w14:textId="77777777" w:rsidR="00F07E5B" w:rsidRDefault="00F07E5B"/>
    <w:p w14:paraId="60473057" w14:textId="77777777" w:rsidR="0069348D" w:rsidRDefault="00943951" w:rsidP="0069348D">
      <w:pPr>
        <w:keepNext/>
      </w:pPr>
      <w:r>
        <w:rPr>
          <w:noProof/>
        </w:rPr>
        <w:drawing>
          <wp:inline distT="0" distB="0" distL="0" distR="0" wp14:anchorId="272CDBBA" wp14:editId="3DE983D4">
            <wp:extent cx="8891905" cy="2917190"/>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8891905" cy="2917190"/>
                    </a:xfrm>
                    <a:prstGeom prst="rect">
                      <a:avLst/>
                    </a:prstGeom>
                  </pic:spPr>
                </pic:pic>
              </a:graphicData>
            </a:graphic>
          </wp:inline>
        </w:drawing>
      </w:r>
    </w:p>
    <w:p w14:paraId="0D8C5ED6" w14:textId="4B89E0A3" w:rsidR="0069348D" w:rsidRDefault="0069348D" w:rsidP="0069348D">
      <w:pPr>
        <w:pStyle w:val="GrafikQuelle"/>
        <w:rPr>
          <w:rStyle w:val="Grundzfett"/>
        </w:rPr>
      </w:pPr>
      <w:r>
        <w:t>(Softzoll GmbH &amp; Co. KG, BPMN-Diagramm zum Prozess „Datenkonvertierung“, 2023)</w:t>
      </w:r>
    </w:p>
    <w:p w14:paraId="2BB0759A" w14:textId="616C5E29" w:rsidR="00943951" w:rsidRDefault="0069348D" w:rsidP="0069348D">
      <w:pPr>
        <w:pStyle w:val="Abbildungstitel"/>
      </w:pPr>
      <w:r w:rsidRPr="0069348D">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6</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1</w:t>
      </w:r>
      <w:r w:rsidR="00ED3B0F">
        <w:rPr>
          <w:rStyle w:val="Grundzfett"/>
        </w:rPr>
        <w:fldChar w:fldCharType="end"/>
      </w:r>
      <w:r w:rsidRPr="0069348D">
        <w:rPr>
          <w:rStyle w:val="Grundzfett"/>
        </w:rPr>
        <w:t>:</w:t>
      </w:r>
      <w:r>
        <w:t xml:space="preserve"> </w:t>
      </w:r>
      <w:r w:rsidRPr="00725863">
        <w:t>BPMN-Diagramm zum Prozess "Datenkonvertierung"</w:t>
      </w:r>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3D90D6FB" w14:textId="16E7747A" w:rsidR="00F07E5B" w:rsidRDefault="00124C30" w:rsidP="00F07E5B">
      <w:pPr>
        <w:pStyle w:val="Grundtext"/>
      </w:pPr>
      <w:r>
        <w:lastRenderedPageBreak/>
        <w:t>Neben der Analyse der Geschäftsprozesse sind in der Ist-Aufnahme die zum Untersuchungsbereich gehörenden IT-Systeme und Schnittstellen zwischen den IT-Systemen zu erfassen</w:t>
      </w:r>
      <w:r w:rsidR="0047001D">
        <w:t xml:space="preserve"> </w:t>
      </w:r>
      <w:r w:rsidR="0047001D">
        <w:fldChar w:fldCharType="begin"/>
      </w:r>
      <w:r w:rsidR="0047001D">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47001D">
        <w:fldChar w:fldCharType="separate"/>
      </w:r>
      <w:r w:rsidR="006A0488" w:rsidRPr="006A0488">
        <w:t>(Vgl. Krallmann et al., (2013), S. 145 ff.)</w:t>
      </w:r>
      <w:r w:rsidR="0047001D">
        <w:fldChar w:fldCharType="end"/>
      </w:r>
      <w:r w:rsidR="001366FB">
        <w:t>.</w:t>
      </w:r>
    </w:p>
    <w:p w14:paraId="6613F7C2" w14:textId="37F758D7" w:rsidR="00F07E5B" w:rsidRDefault="006F5729" w:rsidP="00F07E5B">
      <w:pPr>
        <w:pStyle w:val="Grundtext"/>
      </w:pPr>
      <w:r>
        <w:t>Darin wurden folgende IT-Komponenten und deren Schnittstellen identifiziert.</w:t>
      </w:r>
    </w:p>
    <w:p w14:paraId="51C814FB" w14:textId="2AED70CA" w:rsidR="00856735" w:rsidRDefault="00856735" w:rsidP="00856735">
      <w:pPr>
        <w:pStyle w:val="Tabellentitel"/>
      </w:pPr>
      <w:r w:rsidRPr="00856735">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6</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856735">
        <w:rPr>
          <w:rStyle w:val="Grundzfett"/>
        </w:rPr>
        <w:t>:</w:t>
      </w:r>
      <w:r>
        <w:t xml:space="preserve"> Übersicht zu den existierenden Systemkomponenten</w:t>
      </w:r>
    </w:p>
    <w:tbl>
      <w:tblPr>
        <w:tblW w:w="8861" w:type="dxa"/>
        <w:tblInd w:w="70" w:type="dxa"/>
        <w:tblBorders>
          <w:top w:val="single" w:sz="12" w:space="0" w:color="auto"/>
          <w:bottom w:val="single" w:sz="6"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AF4947" w:rsidRPr="0091658C" w14:paraId="61986DD3" w14:textId="2D71B649" w:rsidTr="00AF4947">
        <w:tc>
          <w:tcPr>
            <w:tcW w:w="2482" w:type="dxa"/>
          </w:tcPr>
          <w:p w14:paraId="31A1A00C" w14:textId="17119BB9" w:rsidR="00AF4947" w:rsidRPr="0091658C" w:rsidRDefault="00AF4947" w:rsidP="00BF0B92">
            <w:pPr>
              <w:pStyle w:val="Tabellentitel"/>
              <w:rPr>
                <w:rStyle w:val="Grundzfett"/>
                <w:sz w:val="24"/>
                <w:szCs w:val="24"/>
              </w:rPr>
            </w:pPr>
            <w:r>
              <w:rPr>
                <w:rStyle w:val="Grundzfett"/>
                <w:sz w:val="24"/>
                <w:szCs w:val="24"/>
              </w:rPr>
              <w:t>Komponente</w:t>
            </w:r>
          </w:p>
        </w:tc>
        <w:tc>
          <w:tcPr>
            <w:tcW w:w="2835" w:type="dxa"/>
            <w:gridSpan w:val="2"/>
          </w:tcPr>
          <w:p w14:paraId="2085CBBF" w14:textId="64E11229" w:rsidR="00AF4947" w:rsidRPr="0091658C" w:rsidRDefault="00AF4947" w:rsidP="00BF0B92">
            <w:pPr>
              <w:pStyle w:val="Tabellentitel"/>
              <w:rPr>
                <w:rStyle w:val="Grundzfett"/>
                <w:sz w:val="24"/>
                <w:szCs w:val="24"/>
              </w:rPr>
            </w:pPr>
            <w:r>
              <w:rPr>
                <w:rStyle w:val="Grundzfett"/>
                <w:sz w:val="24"/>
                <w:szCs w:val="24"/>
              </w:rPr>
              <w:t>Beschreibung</w:t>
            </w:r>
          </w:p>
        </w:tc>
        <w:tc>
          <w:tcPr>
            <w:tcW w:w="2126" w:type="dxa"/>
            <w:gridSpan w:val="2"/>
          </w:tcPr>
          <w:p w14:paraId="47E61AA1" w14:textId="7007CE5B" w:rsidR="00AF4947" w:rsidRPr="0091658C" w:rsidRDefault="00AF4947" w:rsidP="00BF0B92">
            <w:pPr>
              <w:pStyle w:val="Tabellentitel"/>
              <w:rPr>
                <w:rStyle w:val="Grundzfett"/>
                <w:sz w:val="24"/>
                <w:szCs w:val="24"/>
              </w:rPr>
            </w:pPr>
            <w:r>
              <w:rPr>
                <w:rStyle w:val="Grundzfett"/>
                <w:sz w:val="24"/>
                <w:szCs w:val="24"/>
              </w:rPr>
              <w:t>Informationen zur Implementierung</w:t>
            </w:r>
          </w:p>
        </w:tc>
        <w:tc>
          <w:tcPr>
            <w:tcW w:w="1418" w:type="dxa"/>
          </w:tcPr>
          <w:p w14:paraId="7E6AEAC1" w14:textId="0DEE30C8" w:rsidR="00AF4947" w:rsidRDefault="00AF4947" w:rsidP="00BF0B92">
            <w:pPr>
              <w:pStyle w:val="Tabellentitel"/>
              <w:rPr>
                <w:rStyle w:val="Grundzfett"/>
                <w:sz w:val="24"/>
                <w:szCs w:val="24"/>
              </w:rPr>
            </w:pPr>
            <w:r>
              <w:rPr>
                <w:rStyle w:val="Grundzfett"/>
                <w:sz w:val="24"/>
                <w:szCs w:val="24"/>
              </w:rPr>
              <w:t>Schnittstelle</w:t>
            </w:r>
          </w:p>
        </w:tc>
      </w:tr>
      <w:tr w:rsidR="00AF4947" w:rsidRPr="0091658C" w14:paraId="6B32D0A0" w14:textId="66BCDEF4" w:rsidTr="00AF4947">
        <w:tc>
          <w:tcPr>
            <w:tcW w:w="2482" w:type="dxa"/>
          </w:tcPr>
          <w:p w14:paraId="1C141649" w14:textId="77777777" w:rsidR="00AF4947" w:rsidRDefault="00AF4947" w:rsidP="00566570">
            <w:pPr>
              <w:pStyle w:val="Tabellentext"/>
            </w:pPr>
            <w:r>
              <w:t>AS2-Kommunikations-</w:t>
            </w:r>
          </w:p>
          <w:p w14:paraId="49A7B7E0" w14:textId="77777777" w:rsidR="00AF4947" w:rsidRPr="0091658C" w:rsidRDefault="00AF4947" w:rsidP="00566570">
            <w:pPr>
              <w:pStyle w:val="Tabellentext"/>
            </w:pPr>
            <w:r>
              <w:t>dispatcher</w:t>
            </w:r>
          </w:p>
        </w:tc>
        <w:tc>
          <w:tcPr>
            <w:tcW w:w="2835" w:type="dxa"/>
            <w:gridSpan w:val="2"/>
          </w:tcPr>
          <w:p w14:paraId="4245DF8C" w14:textId="09FF8BBD" w:rsidR="00AF4947" w:rsidRPr="0091658C" w:rsidRDefault="00AF4947" w:rsidP="00566570">
            <w:pPr>
              <w:pStyle w:val="Tabellentext"/>
            </w:pPr>
            <w:r>
              <w:t>Komponente für die ein- und ausgehende AS2-Kommunikation</w:t>
            </w:r>
          </w:p>
        </w:tc>
        <w:tc>
          <w:tcPr>
            <w:tcW w:w="2126" w:type="dxa"/>
            <w:gridSpan w:val="2"/>
          </w:tcPr>
          <w:p w14:paraId="0D9DC92A" w14:textId="77777777" w:rsidR="00AF4947" w:rsidRDefault="00AF4947" w:rsidP="00566570">
            <w:pPr>
              <w:pStyle w:val="Tabellentext"/>
            </w:pPr>
            <w:r>
              <w:t>entwickelt in C++</w:t>
            </w:r>
          </w:p>
          <w:p w14:paraId="793B18C9" w14:textId="77777777" w:rsidR="00AF4947" w:rsidRPr="0091658C" w:rsidRDefault="00AF4947" w:rsidP="00566570">
            <w:pPr>
              <w:pStyle w:val="Tabellentext"/>
            </w:pPr>
            <w:r>
              <w:t>basiert auf QT-Framework</w:t>
            </w:r>
          </w:p>
        </w:tc>
        <w:tc>
          <w:tcPr>
            <w:tcW w:w="1418" w:type="dxa"/>
          </w:tcPr>
          <w:p w14:paraId="76C225C2" w14:textId="1A8D8F3C" w:rsidR="00AF4947" w:rsidRDefault="00D37EDD" w:rsidP="00566570">
            <w:pPr>
              <w:pStyle w:val="Tabellentext"/>
            </w:pPr>
            <w:r>
              <w:t>Daten-</w:t>
            </w:r>
            <w:r w:rsidR="00AF4947">
              <w:t>Konverter</w:t>
            </w:r>
          </w:p>
        </w:tc>
      </w:tr>
      <w:tr w:rsidR="00AF4947" w:rsidRPr="0091658C" w14:paraId="3F41A77E" w14:textId="112F6BA1" w:rsidTr="00AF4947">
        <w:tc>
          <w:tcPr>
            <w:tcW w:w="2482" w:type="dxa"/>
          </w:tcPr>
          <w:p w14:paraId="65151719" w14:textId="77777777" w:rsidR="00AF4947" w:rsidRDefault="00AF4947" w:rsidP="00566570">
            <w:pPr>
              <w:pStyle w:val="Tabellentext"/>
            </w:pPr>
            <w:r>
              <w:t>FTP-Kommunikations-</w:t>
            </w:r>
          </w:p>
          <w:p w14:paraId="2FBA219A" w14:textId="5566D563" w:rsidR="00AF4947" w:rsidRPr="0091658C" w:rsidRDefault="00AF4947" w:rsidP="00566570">
            <w:pPr>
              <w:pStyle w:val="Tabellentext"/>
            </w:pPr>
            <w:r>
              <w:t>dispatcher</w:t>
            </w:r>
          </w:p>
        </w:tc>
        <w:tc>
          <w:tcPr>
            <w:tcW w:w="2835" w:type="dxa"/>
            <w:gridSpan w:val="2"/>
          </w:tcPr>
          <w:p w14:paraId="6F7ED1D6" w14:textId="61A8CF31" w:rsidR="00AF4947" w:rsidRPr="0091658C" w:rsidRDefault="00AF4947" w:rsidP="00566570">
            <w:pPr>
              <w:pStyle w:val="Tabellentext"/>
            </w:pPr>
            <w:r>
              <w:t>Komponente für die ein- und ausgehende FTP-Kommunikation</w:t>
            </w:r>
          </w:p>
        </w:tc>
        <w:tc>
          <w:tcPr>
            <w:tcW w:w="2126" w:type="dxa"/>
            <w:gridSpan w:val="2"/>
          </w:tcPr>
          <w:p w14:paraId="4E92E421" w14:textId="77777777" w:rsidR="00AF4947" w:rsidRDefault="00AF4947" w:rsidP="00566570">
            <w:pPr>
              <w:pStyle w:val="Tabellentext"/>
            </w:pPr>
            <w:r>
              <w:t>entwickelt in C++</w:t>
            </w:r>
          </w:p>
          <w:p w14:paraId="2673B05D" w14:textId="0D30B701" w:rsidR="00AF4947" w:rsidRPr="0091658C" w:rsidRDefault="00AF4947" w:rsidP="00566570">
            <w:pPr>
              <w:pStyle w:val="Tabellentext"/>
            </w:pPr>
            <w:r>
              <w:t>basiert auf QT-Framework</w:t>
            </w:r>
          </w:p>
        </w:tc>
        <w:tc>
          <w:tcPr>
            <w:tcW w:w="1418" w:type="dxa"/>
          </w:tcPr>
          <w:p w14:paraId="6340C58B" w14:textId="3E92F887" w:rsidR="00AF4947" w:rsidRDefault="00D37EDD" w:rsidP="00566570">
            <w:pPr>
              <w:pStyle w:val="Tabellentext"/>
            </w:pPr>
            <w:r>
              <w:t>Daten-Konverter</w:t>
            </w:r>
          </w:p>
        </w:tc>
      </w:tr>
      <w:tr w:rsidR="00AF4947" w:rsidRPr="0091658C" w14:paraId="703630BE" w14:textId="46E75F54" w:rsidTr="00AF4947">
        <w:tc>
          <w:tcPr>
            <w:tcW w:w="2482" w:type="dxa"/>
          </w:tcPr>
          <w:p w14:paraId="2225B835" w14:textId="77777777" w:rsidR="00AF4947" w:rsidRDefault="00AF4947" w:rsidP="00566570">
            <w:pPr>
              <w:pStyle w:val="Tabellentext"/>
            </w:pPr>
            <w:r>
              <w:t>HTTP-Kommunikations-</w:t>
            </w:r>
          </w:p>
          <w:p w14:paraId="1C189289" w14:textId="77777777" w:rsidR="00AF4947" w:rsidRPr="0091658C" w:rsidRDefault="00AF4947" w:rsidP="00566570">
            <w:pPr>
              <w:pStyle w:val="Tabellentext"/>
            </w:pPr>
            <w:r>
              <w:t>dispatcher</w:t>
            </w:r>
          </w:p>
        </w:tc>
        <w:tc>
          <w:tcPr>
            <w:tcW w:w="2835" w:type="dxa"/>
            <w:gridSpan w:val="2"/>
          </w:tcPr>
          <w:p w14:paraId="75BA5DF8" w14:textId="32E1D970" w:rsidR="00AF4947" w:rsidRPr="0091658C" w:rsidRDefault="00AF4947" w:rsidP="00566570">
            <w:pPr>
              <w:pStyle w:val="Tabellentext"/>
            </w:pPr>
            <w:r>
              <w:t>Komponente für die ein- und ausgehende HTTP-Kommunikation</w:t>
            </w:r>
          </w:p>
        </w:tc>
        <w:tc>
          <w:tcPr>
            <w:tcW w:w="2126" w:type="dxa"/>
            <w:gridSpan w:val="2"/>
          </w:tcPr>
          <w:p w14:paraId="09B3E8E2" w14:textId="77777777" w:rsidR="00AF4947" w:rsidRDefault="00AF4947" w:rsidP="00566570">
            <w:pPr>
              <w:pStyle w:val="Tabellentext"/>
            </w:pPr>
            <w:r>
              <w:t>entwickelt in C++</w:t>
            </w:r>
          </w:p>
          <w:p w14:paraId="55F9EE42" w14:textId="77777777" w:rsidR="00AF4947" w:rsidRPr="0091658C" w:rsidRDefault="00AF4947" w:rsidP="00566570">
            <w:pPr>
              <w:pStyle w:val="Tabellentext"/>
            </w:pPr>
            <w:r>
              <w:t>basiert auf QT-Framework</w:t>
            </w:r>
          </w:p>
        </w:tc>
        <w:tc>
          <w:tcPr>
            <w:tcW w:w="1418" w:type="dxa"/>
          </w:tcPr>
          <w:p w14:paraId="354100B1" w14:textId="06AB0E2E" w:rsidR="00AF4947" w:rsidRDefault="00D37EDD" w:rsidP="00566570">
            <w:pPr>
              <w:pStyle w:val="Tabellentext"/>
            </w:pPr>
            <w:r>
              <w:t>Daten-Konverter</w:t>
            </w:r>
          </w:p>
        </w:tc>
      </w:tr>
      <w:tr w:rsidR="00AF4947" w:rsidRPr="0091658C" w14:paraId="731AF8B0" w14:textId="19C464B7" w:rsidTr="00AF4947">
        <w:tc>
          <w:tcPr>
            <w:tcW w:w="2482" w:type="dxa"/>
          </w:tcPr>
          <w:p w14:paraId="69F8CFE6" w14:textId="77777777" w:rsidR="00AF4947" w:rsidRDefault="00AF4947" w:rsidP="00566570">
            <w:pPr>
              <w:pStyle w:val="Tabellentext"/>
            </w:pPr>
            <w:r>
              <w:t>HTTPS-Kommunikations-</w:t>
            </w:r>
          </w:p>
          <w:p w14:paraId="094C9388" w14:textId="77777777" w:rsidR="00AF4947" w:rsidRPr="0091658C" w:rsidRDefault="00AF4947" w:rsidP="00566570">
            <w:pPr>
              <w:pStyle w:val="Tabellentext"/>
            </w:pPr>
            <w:r>
              <w:t>dispatcher</w:t>
            </w:r>
          </w:p>
        </w:tc>
        <w:tc>
          <w:tcPr>
            <w:tcW w:w="2835" w:type="dxa"/>
            <w:gridSpan w:val="2"/>
          </w:tcPr>
          <w:p w14:paraId="59C48E3D" w14:textId="6FF564AE" w:rsidR="00AF4947" w:rsidRPr="0091658C" w:rsidRDefault="00AF4947" w:rsidP="00566570">
            <w:pPr>
              <w:pStyle w:val="Tabellentext"/>
            </w:pPr>
            <w:r>
              <w:t>Komponente für die ein- und ausgehende HTTPS-Kommunikation</w:t>
            </w:r>
          </w:p>
        </w:tc>
        <w:tc>
          <w:tcPr>
            <w:tcW w:w="2126" w:type="dxa"/>
            <w:gridSpan w:val="2"/>
          </w:tcPr>
          <w:p w14:paraId="64919F16" w14:textId="77777777" w:rsidR="00AF4947" w:rsidRDefault="00AF4947" w:rsidP="00566570">
            <w:pPr>
              <w:pStyle w:val="Tabellentext"/>
            </w:pPr>
            <w:r>
              <w:t>entwickelt in C++</w:t>
            </w:r>
          </w:p>
          <w:p w14:paraId="41910288" w14:textId="77777777" w:rsidR="00AF4947" w:rsidRPr="0091658C" w:rsidRDefault="00AF4947" w:rsidP="00566570">
            <w:pPr>
              <w:pStyle w:val="Tabellentext"/>
            </w:pPr>
            <w:r>
              <w:t>basiert auf QT-Framework</w:t>
            </w:r>
          </w:p>
        </w:tc>
        <w:tc>
          <w:tcPr>
            <w:tcW w:w="1418" w:type="dxa"/>
          </w:tcPr>
          <w:p w14:paraId="1E586EDD" w14:textId="4EE25614" w:rsidR="00AF4947" w:rsidRDefault="00D37EDD" w:rsidP="00566570">
            <w:pPr>
              <w:pStyle w:val="Tabellentext"/>
            </w:pPr>
            <w:r>
              <w:t>Daten-Konverter</w:t>
            </w:r>
          </w:p>
        </w:tc>
      </w:tr>
      <w:tr w:rsidR="00AF4947" w:rsidRPr="0091658C" w14:paraId="1062F6D6" w14:textId="41A1D878" w:rsidTr="00AF4947">
        <w:tc>
          <w:tcPr>
            <w:tcW w:w="2482" w:type="dxa"/>
          </w:tcPr>
          <w:p w14:paraId="354FB5EE" w14:textId="77777777" w:rsidR="00AF4947" w:rsidRDefault="00AF4947" w:rsidP="00566570">
            <w:pPr>
              <w:pStyle w:val="Tabellentext"/>
            </w:pPr>
            <w:r>
              <w:t>OFTP-Kommunikations-</w:t>
            </w:r>
          </w:p>
          <w:p w14:paraId="4E034DB1" w14:textId="77777777" w:rsidR="00AF4947" w:rsidRPr="0091658C" w:rsidRDefault="00AF4947" w:rsidP="00566570">
            <w:pPr>
              <w:pStyle w:val="Tabellentext"/>
            </w:pPr>
            <w:r>
              <w:t>dispatcher</w:t>
            </w:r>
          </w:p>
        </w:tc>
        <w:tc>
          <w:tcPr>
            <w:tcW w:w="2835" w:type="dxa"/>
            <w:gridSpan w:val="2"/>
          </w:tcPr>
          <w:p w14:paraId="6FC85E28" w14:textId="36EE32FD" w:rsidR="00AF4947" w:rsidRPr="0091658C" w:rsidRDefault="00AF4947" w:rsidP="00566570">
            <w:pPr>
              <w:pStyle w:val="Tabellentext"/>
            </w:pPr>
            <w:r>
              <w:t>Komponente für die ein- und ausgehende OFTP-Kommunikation</w:t>
            </w:r>
          </w:p>
        </w:tc>
        <w:tc>
          <w:tcPr>
            <w:tcW w:w="2126" w:type="dxa"/>
            <w:gridSpan w:val="2"/>
          </w:tcPr>
          <w:p w14:paraId="74D12315" w14:textId="77777777" w:rsidR="00AF4947" w:rsidRDefault="00AF4947" w:rsidP="00566570">
            <w:pPr>
              <w:pStyle w:val="Tabellentext"/>
            </w:pPr>
            <w:r>
              <w:t>entwickelt in C++</w:t>
            </w:r>
          </w:p>
          <w:p w14:paraId="163BD4E4" w14:textId="77777777" w:rsidR="00AF4947" w:rsidRPr="0091658C" w:rsidRDefault="00AF4947" w:rsidP="00566570">
            <w:pPr>
              <w:pStyle w:val="Tabellentext"/>
            </w:pPr>
            <w:r>
              <w:t>basiert auf QT-Framework</w:t>
            </w:r>
          </w:p>
        </w:tc>
        <w:tc>
          <w:tcPr>
            <w:tcW w:w="1418" w:type="dxa"/>
          </w:tcPr>
          <w:p w14:paraId="78FA58AB" w14:textId="7D8CB4DB" w:rsidR="00AF4947" w:rsidRDefault="00D37EDD" w:rsidP="00566570">
            <w:pPr>
              <w:pStyle w:val="Tabellentext"/>
            </w:pPr>
            <w:r>
              <w:t>Daten-Konverter</w:t>
            </w:r>
          </w:p>
        </w:tc>
      </w:tr>
      <w:tr w:rsidR="00AF4947" w:rsidRPr="0091658C" w14:paraId="08F7B0FF" w14:textId="37289999" w:rsidTr="00AF4947">
        <w:tc>
          <w:tcPr>
            <w:tcW w:w="2482" w:type="dxa"/>
          </w:tcPr>
          <w:p w14:paraId="7A00B1C5" w14:textId="4A7710E9" w:rsidR="00AF4947" w:rsidRDefault="00AF4947" w:rsidP="00566570">
            <w:pPr>
              <w:pStyle w:val="Tabellentext"/>
            </w:pPr>
            <w:r>
              <w:t>SFTP-Kommunikations-</w:t>
            </w:r>
          </w:p>
          <w:p w14:paraId="07B0D7F1" w14:textId="77777777" w:rsidR="00AF4947" w:rsidRPr="0091658C" w:rsidRDefault="00AF4947" w:rsidP="00566570">
            <w:pPr>
              <w:pStyle w:val="Tabellentext"/>
            </w:pPr>
            <w:r>
              <w:t>dispatcher</w:t>
            </w:r>
          </w:p>
        </w:tc>
        <w:tc>
          <w:tcPr>
            <w:tcW w:w="2835" w:type="dxa"/>
            <w:gridSpan w:val="2"/>
          </w:tcPr>
          <w:p w14:paraId="2658F851" w14:textId="4E1D0033" w:rsidR="00AF4947" w:rsidRPr="0091658C" w:rsidRDefault="00AF4947" w:rsidP="00566570">
            <w:pPr>
              <w:pStyle w:val="Tabellentext"/>
            </w:pPr>
            <w:r>
              <w:t>Komponente für die ein- und ausgehende SFTP-Kommunikation</w:t>
            </w:r>
          </w:p>
        </w:tc>
        <w:tc>
          <w:tcPr>
            <w:tcW w:w="2126" w:type="dxa"/>
            <w:gridSpan w:val="2"/>
          </w:tcPr>
          <w:p w14:paraId="3E3B0501" w14:textId="77777777" w:rsidR="00AF4947" w:rsidRDefault="00AF4947" w:rsidP="00566570">
            <w:pPr>
              <w:pStyle w:val="Tabellentext"/>
            </w:pPr>
            <w:r>
              <w:t>entwickelt in C++</w:t>
            </w:r>
          </w:p>
          <w:p w14:paraId="793BDF6F" w14:textId="77777777" w:rsidR="00AF4947" w:rsidRPr="0091658C" w:rsidRDefault="00AF4947" w:rsidP="00566570">
            <w:pPr>
              <w:pStyle w:val="Tabellentext"/>
            </w:pPr>
            <w:r>
              <w:t>basiert auf QT-Framework</w:t>
            </w:r>
          </w:p>
        </w:tc>
        <w:tc>
          <w:tcPr>
            <w:tcW w:w="1418" w:type="dxa"/>
          </w:tcPr>
          <w:p w14:paraId="2B9957A1" w14:textId="08158CE2" w:rsidR="00AF4947" w:rsidRDefault="00D37EDD" w:rsidP="00566570">
            <w:pPr>
              <w:pStyle w:val="Tabellentext"/>
            </w:pPr>
            <w:r>
              <w:t>Daten-Konverter</w:t>
            </w:r>
          </w:p>
        </w:tc>
      </w:tr>
      <w:tr w:rsidR="00AF4947" w:rsidRPr="0091658C" w14:paraId="193C587A" w14:textId="34C3752F" w:rsidTr="00AF4947">
        <w:tc>
          <w:tcPr>
            <w:tcW w:w="2482" w:type="dxa"/>
          </w:tcPr>
          <w:p w14:paraId="5B753F83" w14:textId="77777777" w:rsidR="00AF4947" w:rsidRDefault="00AF4947" w:rsidP="00566570">
            <w:pPr>
              <w:pStyle w:val="Tabellentext"/>
            </w:pPr>
            <w:r>
              <w:t>SMTP-Kommunikations-</w:t>
            </w:r>
          </w:p>
          <w:p w14:paraId="3C12762F" w14:textId="77777777" w:rsidR="00AF4947" w:rsidRPr="0091658C" w:rsidRDefault="00AF4947" w:rsidP="00566570">
            <w:pPr>
              <w:pStyle w:val="Tabellentext"/>
            </w:pPr>
            <w:r>
              <w:t>dispatcher</w:t>
            </w:r>
          </w:p>
        </w:tc>
        <w:tc>
          <w:tcPr>
            <w:tcW w:w="2835" w:type="dxa"/>
            <w:gridSpan w:val="2"/>
          </w:tcPr>
          <w:p w14:paraId="2B4CAAA3" w14:textId="3A8FA79D" w:rsidR="00AF4947" w:rsidRPr="0091658C" w:rsidRDefault="00AF4947" w:rsidP="00566570">
            <w:pPr>
              <w:pStyle w:val="Tabellentext"/>
            </w:pPr>
            <w:r>
              <w:t>Komponente für die ein- und ausgehende SMTP-Kommunikation</w:t>
            </w:r>
          </w:p>
        </w:tc>
        <w:tc>
          <w:tcPr>
            <w:tcW w:w="2126" w:type="dxa"/>
            <w:gridSpan w:val="2"/>
          </w:tcPr>
          <w:p w14:paraId="373B0695" w14:textId="77777777" w:rsidR="00AF4947" w:rsidRDefault="00AF4947" w:rsidP="00566570">
            <w:pPr>
              <w:pStyle w:val="Tabellentext"/>
            </w:pPr>
            <w:r>
              <w:t>entwickelt in C++</w:t>
            </w:r>
          </w:p>
          <w:p w14:paraId="6E785406" w14:textId="77777777" w:rsidR="00AF4947" w:rsidRPr="0091658C" w:rsidRDefault="00AF4947" w:rsidP="00566570">
            <w:pPr>
              <w:pStyle w:val="Tabellentext"/>
            </w:pPr>
            <w:r>
              <w:t>basiert auf QT-Framework</w:t>
            </w:r>
          </w:p>
        </w:tc>
        <w:tc>
          <w:tcPr>
            <w:tcW w:w="1418" w:type="dxa"/>
          </w:tcPr>
          <w:p w14:paraId="497360AB" w14:textId="1B41E846" w:rsidR="00AF4947" w:rsidRDefault="00D37EDD" w:rsidP="00566570">
            <w:pPr>
              <w:pStyle w:val="Tabellentext"/>
            </w:pPr>
            <w:r>
              <w:t>Daten-Konverter</w:t>
            </w:r>
          </w:p>
        </w:tc>
      </w:tr>
      <w:tr w:rsidR="00AF4947" w:rsidRPr="0091658C" w14:paraId="20CF72B0" w14:textId="6A505CBB" w:rsidTr="00AF4947">
        <w:tc>
          <w:tcPr>
            <w:tcW w:w="2482" w:type="dxa"/>
          </w:tcPr>
          <w:p w14:paraId="3D961CE3" w14:textId="77777777" w:rsidR="00AF4947" w:rsidRDefault="00AF4947" w:rsidP="00566570">
            <w:pPr>
              <w:pStyle w:val="Tabellentext"/>
            </w:pPr>
            <w:r>
              <w:t>X.400-Kommunikations-</w:t>
            </w:r>
          </w:p>
          <w:p w14:paraId="42DF0FD9" w14:textId="77777777" w:rsidR="00AF4947" w:rsidRPr="0091658C" w:rsidRDefault="00AF4947" w:rsidP="00566570">
            <w:pPr>
              <w:pStyle w:val="Tabellentext"/>
            </w:pPr>
            <w:r>
              <w:t>dispatcher</w:t>
            </w:r>
          </w:p>
        </w:tc>
        <w:tc>
          <w:tcPr>
            <w:tcW w:w="2835" w:type="dxa"/>
            <w:gridSpan w:val="2"/>
          </w:tcPr>
          <w:p w14:paraId="026FDA71" w14:textId="77777777" w:rsidR="00AF4947" w:rsidRPr="0091658C" w:rsidRDefault="00AF4947" w:rsidP="00566570">
            <w:pPr>
              <w:pStyle w:val="Tabellentext"/>
            </w:pPr>
            <w:r>
              <w:t>Komponente für die ein- und ausgehende X.400-Kommunikation</w:t>
            </w:r>
          </w:p>
        </w:tc>
        <w:tc>
          <w:tcPr>
            <w:tcW w:w="2126" w:type="dxa"/>
            <w:gridSpan w:val="2"/>
          </w:tcPr>
          <w:p w14:paraId="181BD607" w14:textId="77777777" w:rsidR="00AF4947" w:rsidRDefault="00AF4947" w:rsidP="00566570">
            <w:pPr>
              <w:pStyle w:val="Tabellentext"/>
            </w:pPr>
            <w:r>
              <w:t>entwickelt in C++</w:t>
            </w:r>
          </w:p>
          <w:p w14:paraId="7EEE8E21" w14:textId="77777777" w:rsidR="00AF4947" w:rsidRPr="0091658C" w:rsidRDefault="00AF4947" w:rsidP="00566570">
            <w:pPr>
              <w:pStyle w:val="Tabellentext"/>
            </w:pPr>
            <w:r>
              <w:t>basiert auf QT-Framework</w:t>
            </w:r>
          </w:p>
        </w:tc>
        <w:tc>
          <w:tcPr>
            <w:tcW w:w="1418" w:type="dxa"/>
          </w:tcPr>
          <w:p w14:paraId="28025F41" w14:textId="0DFC28D7" w:rsidR="00AF4947" w:rsidRDefault="00D37EDD" w:rsidP="00566570">
            <w:pPr>
              <w:pStyle w:val="Tabellentext"/>
            </w:pPr>
            <w:r>
              <w:t>Daten-Konverter</w:t>
            </w:r>
          </w:p>
        </w:tc>
      </w:tr>
      <w:tr w:rsidR="006C1438" w:rsidRPr="0091658C" w14:paraId="7D3090FE" w14:textId="77777777" w:rsidTr="00C806BD">
        <w:tc>
          <w:tcPr>
            <w:tcW w:w="2522" w:type="dxa"/>
            <w:gridSpan w:val="2"/>
          </w:tcPr>
          <w:p w14:paraId="2A21480E" w14:textId="77777777" w:rsidR="006C1438" w:rsidRPr="0091658C" w:rsidRDefault="006C1438" w:rsidP="00566570">
            <w:pPr>
              <w:pStyle w:val="Tabellentext"/>
            </w:pPr>
            <w:r w:rsidRPr="006E53BA">
              <w:t>CSV</w:t>
            </w:r>
            <w:r>
              <w:t xml:space="preserve">-Converter </w:t>
            </w:r>
          </w:p>
        </w:tc>
        <w:tc>
          <w:tcPr>
            <w:tcW w:w="2881" w:type="dxa"/>
            <w:gridSpan w:val="2"/>
          </w:tcPr>
          <w:p w14:paraId="59D61D52" w14:textId="77777777" w:rsidR="006C1438" w:rsidRPr="0091658C" w:rsidRDefault="006C1438" w:rsidP="00566570">
            <w:pPr>
              <w:pStyle w:val="Tabellentext"/>
            </w:pPr>
            <w:r>
              <w:t>Komponente für die Konvertierung von CSV-Dateien</w:t>
            </w:r>
          </w:p>
        </w:tc>
        <w:tc>
          <w:tcPr>
            <w:tcW w:w="2040" w:type="dxa"/>
          </w:tcPr>
          <w:p w14:paraId="062FC3A3" w14:textId="77777777" w:rsidR="006C1438" w:rsidRDefault="006C1438" w:rsidP="00566570">
            <w:pPr>
              <w:pStyle w:val="Tabellentext"/>
            </w:pPr>
            <w:r>
              <w:t>entwickelt in C++</w:t>
            </w:r>
          </w:p>
          <w:p w14:paraId="7170E674" w14:textId="77777777" w:rsidR="006C1438" w:rsidRPr="0091658C" w:rsidRDefault="006C1438" w:rsidP="00566570">
            <w:pPr>
              <w:pStyle w:val="Tabellentext"/>
            </w:pPr>
            <w:r>
              <w:t>basiert auf QT-Framework</w:t>
            </w:r>
          </w:p>
        </w:tc>
        <w:tc>
          <w:tcPr>
            <w:tcW w:w="1418" w:type="dxa"/>
          </w:tcPr>
          <w:p w14:paraId="1345F0B8" w14:textId="0C29F852" w:rsidR="006C1438" w:rsidRDefault="000E4E26" w:rsidP="00566570">
            <w:pPr>
              <w:pStyle w:val="Tabellentext"/>
            </w:pPr>
            <w:r>
              <w:t xml:space="preserve">ODBC </w:t>
            </w:r>
            <w:r w:rsidR="00981EB9">
              <w:t>(</w:t>
            </w:r>
            <w:r>
              <w:t>MySQL-DB</w:t>
            </w:r>
            <w:r w:rsidR="00981EB9">
              <w:t>)</w:t>
            </w:r>
          </w:p>
        </w:tc>
      </w:tr>
      <w:tr w:rsidR="00981EB9" w:rsidRPr="0091658C" w14:paraId="4C681BFA" w14:textId="77777777" w:rsidTr="00C806BD">
        <w:tc>
          <w:tcPr>
            <w:tcW w:w="2522" w:type="dxa"/>
            <w:gridSpan w:val="2"/>
          </w:tcPr>
          <w:p w14:paraId="4B374B6C" w14:textId="77777777" w:rsidR="00981EB9" w:rsidRPr="0091658C" w:rsidRDefault="00981EB9" w:rsidP="00981EB9">
            <w:pPr>
              <w:pStyle w:val="Tabellentext"/>
            </w:pPr>
            <w:r>
              <w:t xml:space="preserve">FF-Converter </w:t>
            </w:r>
          </w:p>
        </w:tc>
        <w:tc>
          <w:tcPr>
            <w:tcW w:w="2881" w:type="dxa"/>
            <w:gridSpan w:val="2"/>
          </w:tcPr>
          <w:p w14:paraId="23553E7C" w14:textId="77777777" w:rsidR="00981EB9" w:rsidRPr="0091658C" w:rsidRDefault="00981EB9" w:rsidP="00981EB9">
            <w:pPr>
              <w:pStyle w:val="Tabellentext"/>
            </w:pPr>
            <w:r>
              <w:t>Komponente für die Konvertierung von FF-Dateien</w:t>
            </w:r>
          </w:p>
        </w:tc>
        <w:tc>
          <w:tcPr>
            <w:tcW w:w="2040" w:type="dxa"/>
          </w:tcPr>
          <w:p w14:paraId="184AE321" w14:textId="77777777" w:rsidR="00981EB9" w:rsidRDefault="00981EB9" w:rsidP="00981EB9">
            <w:pPr>
              <w:pStyle w:val="Tabellentext"/>
            </w:pPr>
            <w:r>
              <w:t>entwickelt in C++</w:t>
            </w:r>
          </w:p>
          <w:p w14:paraId="0BF838CA" w14:textId="77777777" w:rsidR="00981EB9" w:rsidRPr="0091658C" w:rsidRDefault="00981EB9" w:rsidP="00981EB9">
            <w:pPr>
              <w:pStyle w:val="Tabellentext"/>
            </w:pPr>
            <w:r>
              <w:t>basiert auf QT-Framework</w:t>
            </w:r>
          </w:p>
        </w:tc>
        <w:tc>
          <w:tcPr>
            <w:tcW w:w="1418" w:type="dxa"/>
          </w:tcPr>
          <w:p w14:paraId="4CA76204" w14:textId="739FF9AF" w:rsidR="00981EB9" w:rsidRDefault="00981EB9" w:rsidP="00981EB9">
            <w:pPr>
              <w:pStyle w:val="Tabellentext"/>
            </w:pPr>
            <w:r w:rsidRPr="005F19CA">
              <w:t>ODBC (MySQL-DB)</w:t>
            </w:r>
          </w:p>
        </w:tc>
      </w:tr>
      <w:tr w:rsidR="00981EB9" w:rsidRPr="0091658C" w14:paraId="14A362D9" w14:textId="77777777" w:rsidTr="00C806BD">
        <w:tc>
          <w:tcPr>
            <w:tcW w:w="2522" w:type="dxa"/>
            <w:gridSpan w:val="2"/>
          </w:tcPr>
          <w:p w14:paraId="51062E92" w14:textId="77777777" w:rsidR="00981EB9" w:rsidRPr="0091658C" w:rsidRDefault="00981EB9" w:rsidP="00981EB9">
            <w:pPr>
              <w:pStyle w:val="Tabellentext"/>
            </w:pPr>
            <w:r>
              <w:t xml:space="preserve">EDIFACT-Converter </w:t>
            </w:r>
          </w:p>
        </w:tc>
        <w:tc>
          <w:tcPr>
            <w:tcW w:w="2881" w:type="dxa"/>
            <w:gridSpan w:val="2"/>
          </w:tcPr>
          <w:p w14:paraId="75356E54" w14:textId="77777777" w:rsidR="00981EB9" w:rsidRPr="0091658C" w:rsidRDefault="00981EB9" w:rsidP="00981EB9">
            <w:pPr>
              <w:pStyle w:val="Tabellentext"/>
            </w:pPr>
            <w:r>
              <w:t>Komponente für die Konvertierung von EDIFACT-Dateien</w:t>
            </w:r>
          </w:p>
        </w:tc>
        <w:tc>
          <w:tcPr>
            <w:tcW w:w="2040" w:type="dxa"/>
          </w:tcPr>
          <w:p w14:paraId="1DD67DCF" w14:textId="77777777" w:rsidR="00981EB9" w:rsidRDefault="00981EB9" w:rsidP="00981EB9">
            <w:pPr>
              <w:pStyle w:val="Tabellentext"/>
            </w:pPr>
            <w:r>
              <w:t>entwickelt in C++</w:t>
            </w:r>
          </w:p>
          <w:p w14:paraId="48A53A40" w14:textId="77777777" w:rsidR="00981EB9" w:rsidRPr="0091658C" w:rsidRDefault="00981EB9" w:rsidP="00981EB9">
            <w:pPr>
              <w:pStyle w:val="Tabellentext"/>
            </w:pPr>
            <w:r>
              <w:t>basiert auf QT-Framework</w:t>
            </w:r>
          </w:p>
        </w:tc>
        <w:tc>
          <w:tcPr>
            <w:tcW w:w="1418" w:type="dxa"/>
          </w:tcPr>
          <w:p w14:paraId="05B8911B" w14:textId="75303B62" w:rsidR="00981EB9" w:rsidRDefault="00981EB9" w:rsidP="00981EB9">
            <w:pPr>
              <w:pStyle w:val="Tabellentext"/>
            </w:pPr>
            <w:r w:rsidRPr="005F19CA">
              <w:t>ODBC (MySQL-DB)</w:t>
            </w:r>
          </w:p>
        </w:tc>
      </w:tr>
    </w:tbl>
    <w:p w14:paraId="2BB9F644" w14:textId="77777777" w:rsidR="00856735" w:rsidRDefault="00856735"/>
    <w:tbl>
      <w:tblPr>
        <w:tblW w:w="8861" w:type="dxa"/>
        <w:tblInd w:w="70" w:type="dxa"/>
        <w:tblBorders>
          <w:top w:val="single" w:sz="12" w:space="0" w:color="auto"/>
          <w:bottom w:val="single" w:sz="6"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905645" w:rsidRPr="0091658C" w14:paraId="0E1904B0" w14:textId="77777777" w:rsidTr="00C806BD">
        <w:tc>
          <w:tcPr>
            <w:tcW w:w="2482" w:type="dxa"/>
          </w:tcPr>
          <w:p w14:paraId="780AB0E2" w14:textId="77777777" w:rsidR="00905645" w:rsidRPr="0091658C" w:rsidRDefault="00905645" w:rsidP="002424D1">
            <w:pPr>
              <w:pStyle w:val="Tabellentitel"/>
              <w:rPr>
                <w:rStyle w:val="Grundzfett"/>
                <w:sz w:val="24"/>
                <w:szCs w:val="24"/>
              </w:rPr>
            </w:pPr>
            <w:r>
              <w:rPr>
                <w:rStyle w:val="Grundzfett"/>
                <w:sz w:val="24"/>
                <w:szCs w:val="24"/>
              </w:rPr>
              <w:lastRenderedPageBreak/>
              <w:t>Komponente</w:t>
            </w:r>
          </w:p>
        </w:tc>
        <w:tc>
          <w:tcPr>
            <w:tcW w:w="2835" w:type="dxa"/>
          </w:tcPr>
          <w:p w14:paraId="4D30C550" w14:textId="77777777" w:rsidR="00905645" w:rsidRPr="0091658C" w:rsidRDefault="00905645" w:rsidP="002424D1">
            <w:pPr>
              <w:pStyle w:val="Tabellentitel"/>
              <w:rPr>
                <w:rStyle w:val="Grundzfett"/>
                <w:sz w:val="24"/>
                <w:szCs w:val="24"/>
              </w:rPr>
            </w:pPr>
            <w:r>
              <w:rPr>
                <w:rStyle w:val="Grundzfett"/>
                <w:sz w:val="24"/>
                <w:szCs w:val="24"/>
              </w:rPr>
              <w:t>Beschreibung</w:t>
            </w:r>
          </w:p>
        </w:tc>
        <w:tc>
          <w:tcPr>
            <w:tcW w:w="2126" w:type="dxa"/>
          </w:tcPr>
          <w:p w14:paraId="630E679A" w14:textId="77777777" w:rsidR="00905645" w:rsidRPr="0091658C" w:rsidRDefault="00905645" w:rsidP="002424D1">
            <w:pPr>
              <w:pStyle w:val="Tabellentitel"/>
              <w:rPr>
                <w:rStyle w:val="Grundzfett"/>
                <w:sz w:val="24"/>
                <w:szCs w:val="24"/>
              </w:rPr>
            </w:pPr>
            <w:r>
              <w:rPr>
                <w:rStyle w:val="Grundzfett"/>
                <w:sz w:val="24"/>
                <w:szCs w:val="24"/>
              </w:rPr>
              <w:t>Informationen zur Implementierung</w:t>
            </w:r>
          </w:p>
        </w:tc>
        <w:tc>
          <w:tcPr>
            <w:tcW w:w="1418" w:type="dxa"/>
          </w:tcPr>
          <w:p w14:paraId="3AA95B1C" w14:textId="77777777" w:rsidR="00905645" w:rsidRDefault="00905645" w:rsidP="002424D1">
            <w:pPr>
              <w:pStyle w:val="Tabellentitel"/>
              <w:rPr>
                <w:rStyle w:val="Grundzfett"/>
                <w:sz w:val="24"/>
                <w:szCs w:val="24"/>
              </w:rPr>
            </w:pPr>
            <w:r>
              <w:rPr>
                <w:rStyle w:val="Grundzfett"/>
                <w:sz w:val="24"/>
                <w:szCs w:val="24"/>
              </w:rPr>
              <w:t>Schnittstelle</w:t>
            </w:r>
          </w:p>
        </w:tc>
      </w:tr>
      <w:tr w:rsidR="00981EB9" w:rsidRPr="0091658C" w14:paraId="4B8CCCB4" w14:textId="2FCBF495" w:rsidTr="000E4E26">
        <w:tc>
          <w:tcPr>
            <w:tcW w:w="2482" w:type="dxa"/>
          </w:tcPr>
          <w:p w14:paraId="0749042D" w14:textId="4C1FC5A7" w:rsidR="00981EB9" w:rsidRPr="0091658C" w:rsidRDefault="00981EB9" w:rsidP="00981EB9">
            <w:pPr>
              <w:pStyle w:val="Tabellentext"/>
            </w:pPr>
            <w:r>
              <w:t xml:space="preserve">HTML-Converter </w:t>
            </w:r>
          </w:p>
        </w:tc>
        <w:tc>
          <w:tcPr>
            <w:tcW w:w="2835" w:type="dxa"/>
          </w:tcPr>
          <w:p w14:paraId="1731D87D" w14:textId="79EE7194" w:rsidR="00981EB9" w:rsidRPr="0091658C" w:rsidRDefault="00981EB9" w:rsidP="00981EB9">
            <w:pPr>
              <w:pStyle w:val="Tabellentext"/>
            </w:pPr>
            <w:r>
              <w:t>Komponente für die Konvertierung von HTML-Dateien</w:t>
            </w:r>
          </w:p>
        </w:tc>
        <w:tc>
          <w:tcPr>
            <w:tcW w:w="2126" w:type="dxa"/>
          </w:tcPr>
          <w:p w14:paraId="6E4AF857" w14:textId="77777777" w:rsidR="00981EB9" w:rsidRDefault="00981EB9" w:rsidP="00981EB9">
            <w:pPr>
              <w:pStyle w:val="Tabellentext"/>
            </w:pPr>
            <w:r>
              <w:t>entwickelt in C++</w:t>
            </w:r>
          </w:p>
          <w:p w14:paraId="4D262601" w14:textId="77777777" w:rsidR="00981EB9" w:rsidRPr="0091658C" w:rsidRDefault="00981EB9" w:rsidP="00981EB9">
            <w:pPr>
              <w:pStyle w:val="Tabellentext"/>
            </w:pPr>
            <w:r>
              <w:t>basiert auf QT-Framework</w:t>
            </w:r>
          </w:p>
        </w:tc>
        <w:tc>
          <w:tcPr>
            <w:tcW w:w="1418" w:type="dxa"/>
          </w:tcPr>
          <w:p w14:paraId="3E72C1DC" w14:textId="2461CF5C" w:rsidR="00981EB9" w:rsidRDefault="00981EB9" w:rsidP="00981EB9">
            <w:pPr>
              <w:pStyle w:val="Tabellentext"/>
            </w:pPr>
            <w:r w:rsidRPr="000A7D72">
              <w:t>ODBC (MySQL-DB)</w:t>
            </w:r>
          </w:p>
        </w:tc>
      </w:tr>
      <w:tr w:rsidR="00981EB9" w:rsidRPr="0091658C" w14:paraId="5C482AEE" w14:textId="5383E492" w:rsidTr="000E4E26">
        <w:tc>
          <w:tcPr>
            <w:tcW w:w="2482" w:type="dxa"/>
          </w:tcPr>
          <w:p w14:paraId="7EAC7578" w14:textId="4B8839C5" w:rsidR="00981EB9" w:rsidRPr="0091658C" w:rsidRDefault="00981EB9" w:rsidP="00981EB9">
            <w:pPr>
              <w:pStyle w:val="Tabellentext"/>
            </w:pPr>
            <w:proofErr w:type="spellStart"/>
            <w:r>
              <w:t>IDoc</w:t>
            </w:r>
            <w:proofErr w:type="spellEnd"/>
            <w:r>
              <w:t xml:space="preserve">-Converter </w:t>
            </w:r>
          </w:p>
        </w:tc>
        <w:tc>
          <w:tcPr>
            <w:tcW w:w="2835" w:type="dxa"/>
          </w:tcPr>
          <w:p w14:paraId="392378E7" w14:textId="441D0FE9" w:rsidR="00981EB9" w:rsidRPr="0091658C" w:rsidRDefault="00981EB9" w:rsidP="00981EB9">
            <w:pPr>
              <w:pStyle w:val="Tabellentext"/>
            </w:pPr>
            <w:r>
              <w:t xml:space="preserve">Komponente für die Konvertierung von SAP </w:t>
            </w:r>
            <w:proofErr w:type="spellStart"/>
            <w:r>
              <w:t>IDoc</w:t>
            </w:r>
            <w:proofErr w:type="spellEnd"/>
            <w:r>
              <w:t>-Dateien</w:t>
            </w:r>
          </w:p>
        </w:tc>
        <w:tc>
          <w:tcPr>
            <w:tcW w:w="2126" w:type="dxa"/>
          </w:tcPr>
          <w:p w14:paraId="20E1F695" w14:textId="77777777" w:rsidR="00981EB9" w:rsidRDefault="00981EB9" w:rsidP="00981EB9">
            <w:pPr>
              <w:pStyle w:val="Tabellentext"/>
            </w:pPr>
            <w:r>
              <w:t>entwickelt in C++</w:t>
            </w:r>
          </w:p>
          <w:p w14:paraId="17BD829B" w14:textId="77777777" w:rsidR="00981EB9" w:rsidRPr="0091658C" w:rsidRDefault="00981EB9" w:rsidP="00981EB9">
            <w:pPr>
              <w:pStyle w:val="Tabellentext"/>
            </w:pPr>
            <w:r>
              <w:t>basiert auf QT-Framework</w:t>
            </w:r>
          </w:p>
        </w:tc>
        <w:tc>
          <w:tcPr>
            <w:tcW w:w="1418" w:type="dxa"/>
          </w:tcPr>
          <w:p w14:paraId="05E4921B" w14:textId="1E1EEAD4" w:rsidR="00981EB9" w:rsidRDefault="00981EB9" w:rsidP="00981EB9">
            <w:pPr>
              <w:pStyle w:val="Tabellentext"/>
            </w:pPr>
            <w:r w:rsidRPr="000A7D72">
              <w:t>ODBC (MySQL-DB)</w:t>
            </w:r>
          </w:p>
        </w:tc>
      </w:tr>
      <w:tr w:rsidR="00981EB9" w:rsidRPr="0091658C" w14:paraId="4AFCF029" w14:textId="2CC5B9DA" w:rsidTr="000E4E26">
        <w:tc>
          <w:tcPr>
            <w:tcW w:w="2482" w:type="dxa"/>
          </w:tcPr>
          <w:p w14:paraId="1242ECD1" w14:textId="29F83337" w:rsidR="00981EB9" w:rsidRPr="0091658C" w:rsidRDefault="00981EB9" w:rsidP="00981EB9">
            <w:pPr>
              <w:pStyle w:val="Tabellentext"/>
            </w:pPr>
            <w:r>
              <w:t xml:space="preserve">JDE-Converter </w:t>
            </w:r>
          </w:p>
        </w:tc>
        <w:tc>
          <w:tcPr>
            <w:tcW w:w="2835" w:type="dxa"/>
          </w:tcPr>
          <w:p w14:paraId="2C83DB1A" w14:textId="4E851577" w:rsidR="00981EB9" w:rsidRPr="0091658C" w:rsidRDefault="00981EB9" w:rsidP="00981EB9">
            <w:pPr>
              <w:pStyle w:val="Tabellentext"/>
            </w:pPr>
            <w:r>
              <w:t>Komponente für die Konvertierung von JDE-Dateien</w:t>
            </w:r>
          </w:p>
        </w:tc>
        <w:tc>
          <w:tcPr>
            <w:tcW w:w="2126" w:type="dxa"/>
          </w:tcPr>
          <w:p w14:paraId="597951BB" w14:textId="77777777" w:rsidR="00981EB9" w:rsidRDefault="00981EB9" w:rsidP="00981EB9">
            <w:pPr>
              <w:pStyle w:val="Tabellentext"/>
            </w:pPr>
            <w:r>
              <w:t>entwickelt in C++</w:t>
            </w:r>
          </w:p>
          <w:p w14:paraId="1E41523F" w14:textId="77777777" w:rsidR="00981EB9" w:rsidRPr="0091658C" w:rsidRDefault="00981EB9" w:rsidP="00981EB9">
            <w:pPr>
              <w:pStyle w:val="Tabellentext"/>
            </w:pPr>
            <w:r>
              <w:t>basiert auf QT-Framework</w:t>
            </w:r>
          </w:p>
        </w:tc>
        <w:tc>
          <w:tcPr>
            <w:tcW w:w="1418" w:type="dxa"/>
          </w:tcPr>
          <w:p w14:paraId="3877A1D5" w14:textId="22DA088D" w:rsidR="00981EB9" w:rsidRDefault="00981EB9" w:rsidP="00981EB9">
            <w:pPr>
              <w:pStyle w:val="Tabellentext"/>
            </w:pPr>
            <w:r w:rsidRPr="000A7D72">
              <w:t>ODBC (MySQL-DB)</w:t>
            </w:r>
          </w:p>
        </w:tc>
      </w:tr>
      <w:tr w:rsidR="00981EB9" w:rsidRPr="0091658C" w14:paraId="0A54FB05" w14:textId="608846B6" w:rsidTr="000E4E26">
        <w:tc>
          <w:tcPr>
            <w:tcW w:w="2482" w:type="dxa"/>
          </w:tcPr>
          <w:p w14:paraId="0E5DFC6A" w14:textId="31D18917" w:rsidR="00981EB9" w:rsidRPr="0091658C" w:rsidRDefault="00981EB9" w:rsidP="00981EB9">
            <w:pPr>
              <w:pStyle w:val="Tabellentext"/>
            </w:pPr>
            <w:r>
              <w:t xml:space="preserve">PDF-Converter </w:t>
            </w:r>
          </w:p>
        </w:tc>
        <w:tc>
          <w:tcPr>
            <w:tcW w:w="2835" w:type="dxa"/>
          </w:tcPr>
          <w:p w14:paraId="46A929ED" w14:textId="62955576" w:rsidR="00981EB9" w:rsidRPr="0091658C" w:rsidRDefault="00981EB9" w:rsidP="00981EB9">
            <w:pPr>
              <w:pStyle w:val="Tabellentext"/>
            </w:pPr>
            <w:r>
              <w:t>Komponente für die Konvertierung von PDF-Dateien</w:t>
            </w:r>
          </w:p>
        </w:tc>
        <w:tc>
          <w:tcPr>
            <w:tcW w:w="2126" w:type="dxa"/>
          </w:tcPr>
          <w:p w14:paraId="62BA4482" w14:textId="77777777" w:rsidR="00981EB9" w:rsidRDefault="00981EB9" w:rsidP="00981EB9">
            <w:pPr>
              <w:pStyle w:val="Tabellentext"/>
            </w:pPr>
            <w:r>
              <w:t>entwickelt in C++</w:t>
            </w:r>
          </w:p>
          <w:p w14:paraId="1EE32025" w14:textId="77777777" w:rsidR="00981EB9" w:rsidRPr="0091658C" w:rsidRDefault="00981EB9" w:rsidP="00981EB9">
            <w:pPr>
              <w:pStyle w:val="Tabellentext"/>
            </w:pPr>
            <w:r>
              <w:t>basiert auf QT-Framework</w:t>
            </w:r>
          </w:p>
        </w:tc>
        <w:tc>
          <w:tcPr>
            <w:tcW w:w="1418" w:type="dxa"/>
          </w:tcPr>
          <w:p w14:paraId="670DA841" w14:textId="2186D26E" w:rsidR="00981EB9" w:rsidRDefault="00981EB9" w:rsidP="00981EB9">
            <w:pPr>
              <w:pStyle w:val="Tabellentext"/>
            </w:pPr>
            <w:r w:rsidRPr="000A7D72">
              <w:t>ODBC (MySQL-DB)</w:t>
            </w:r>
          </w:p>
        </w:tc>
      </w:tr>
      <w:tr w:rsidR="00981EB9" w:rsidRPr="0091658C" w14:paraId="34DD9483" w14:textId="11FCB449" w:rsidTr="000E4E26">
        <w:tc>
          <w:tcPr>
            <w:tcW w:w="2482" w:type="dxa"/>
          </w:tcPr>
          <w:p w14:paraId="0BA19E2D" w14:textId="15FC8AE7" w:rsidR="00981EB9" w:rsidRPr="0091658C" w:rsidRDefault="00981EB9" w:rsidP="00981EB9">
            <w:pPr>
              <w:pStyle w:val="Tabellentext"/>
            </w:pPr>
            <w:r>
              <w:t xml:space="preserve">TRC-Converter </w:t>
            </w:r>
          </w:p>
        </w:tc>
        <w:tc>
          <w:tcPr>
            <w:tcW w:w="2835" w:type="dxa"/>
          </w:tcPr>
          <w:p w14:paraId="523DED2D" w14:textId="14697D23" w:rsidR="00981EB9" w:rsidRPr="0091658C" w:rsidRDefault="00981EB9" w:rsidP="00981EB9">
            <w:pPr>
              <w:pStyle w:val="Tabellentext"/>
            </w:pPr>
            <w:r>
              <w:t>Komponente für die Konvertierung von TRC-Dateien</w:t>
            </w:r>
          </w:p>
        </w:tc>
        <w:tc>
          <w:tcPr>
            <w:tcW w:w="2126" w:type="dxa"/>
          </w:tcPr>
          <w:p w14:paraId="2CC0C678" w14:textId="77777777" w:rsidR="00981EB9" w:rsidRDefault="00981EB9" w:rsidP="00981EB9">
            <w:pPr>
              <w:pStyle w:val="Tabellentext"/>
            </w:pPr>
            <w:r>
              <w:t>entwickelt in C++</w:t>
            </w:r>
          </w:p>
          <w:p w14:paraId="7A8AAB61" w14:textId="77777777" w:rsidR="00981EB9" w:rsidRPr="0091658C" w:rsidRDefault="00981EB9" w:rsidP="00981EB9">
            <w:pPr>
              <w:pStyle w:val="Tabellentext"/>
            </w:pPr>
            <w:r>
              <w:t>basiert auf QT-Framework</w:t>
            </w:r>
          </w:p>
        </w:tc>
        <w:tc>
          <w:tcPr>
            <w:tcW w:w="1418" w:type="dxa"/>
          </w:tcPr>
          <w:p w14:paraId="269D12DD" w14:textId="4C438B32" w:rsidR="00981EB9" w:rsidRDefault="00981EB9" w:rsidP="00981EB9">
            <w:pPr>
              <w:pStyle w:val="Tabellentext"/>
            </w:pPr>
            <w:r w:rsidRPr="000A7D72">
              <w:t>ODBC (MySQL-DB)</w:t>
            </w:r>
          </w:p>
        </w:tc>
      </w:tr>
      <w:tr w:rsidR="00981EB9" w:rsidRPr="0091658C" w14:paraId="6CB7F197" w14:textId="72E9608E" w:rsidTr="000E4E26">
        <w:tc>
          <w:tcPr>
            <w:tcW w:w="2482" w:type="dxa"/>
          </w:tcPr>
          <w:p w14:paraId="73957F33" w14:textId="2DF26A8D" w:rsidR="00981EB9" w:rsidRPr="0091658C" w:rsidRDefault="00981EB9" w:rsidP="00981EB9">
            <w:pPr>
              <w:pStyle w:val="Tabellentext"/>
            </w:pPr>
            <w:r>
              <w:t xml:space="preserve">X.12-Converter </w:t>
            </w:r>
          </w:p>
        </w:tc>
        <w:tc>
          <w:tcPr>
            <w:tcW w:w="2835" w:type="dxa"/>
          </w:tcPr>
          <w:p w14:paraId="493DAB7B" w14:textId="23631EEF" w:rsidR="00981EB9" w:rsidRPr="0091658C" w:rsidRDefault="00981EB9" w:rsidP="00981EB9">
            <w:pPr>
              <w:pStyle w:val="Tabellentext"/>
            </w:pPr>
            <w:r>
              <w:t>Komponente für die Konvertierung von X.12-Dateien</w:t>
            </w:r>
          </w:p>
        </w:tc>
        <w:tc>
          <w:tcPr>
            <w:tcW w:w="2126" w:type="dxa"/>
          </w:tcPr>
          <w:p w14:paraId="5DE87382" w14:textId="77777777" w:rsidR="00981EB9" w:rsidRDefault="00981EB9" w:rsidP="00981EB9">
            <w:pPr>
              <w:pStyle w:val="Tabellentext"/>
            </w:pPr>
            <w:r>
              <w:t>entwickelt in C++</w:t>
            </w:r>
          </w:p>
          <w:p w14:paraId="39A43CA9" w14:textId="77777777" w:rsidR="00981EB9" w:rsidRPr="0091658C" w:rsidRDefault="00981EB9" w:rsidP="00981EB9">
            <w:pPr>
              <w:pStyle w:val="Tabellentext"/>
            </w:pPr>
            <w:r>
              <w:t>basiert auf QT-Framework</w:t>
            </w:r>
          </w:p>
        </w:tc>
        <w:tc>
          <w:tcPr>
            <w:tcW w:w="1418" w:type="dxa"/>
          </w:tcPr>
          <w:p w14:paraId="7E2A113B" w14:textId="563FD0B5" w:rsidR="00981EB9" w:rsidRDefault="00981EB9" w:rsidP="00981EB9">
            <w:pPr>
              <w:pStyle w:val="Tabellentext"/>
            </w:pPr>
            <w:r w:rsidRPr="000A7D72">
              <w:t>ODBC (MySQL-DB)</w:t>
            </w:r>
          </w:p>
        </w:tc>
      </w:tr>
      <w:tr w:rsidR="00981EB9" w:rsidRPr="0091658C" w14:paraId="16B06CE2" w14:textId="2EE40922" w:rsidTr="000E4E26">
        <w:tc>
          <w:tcPr>
            <w:tcW w:w="2482" w:type="dxa"/>
          </w:tcPr>
          <w:p w14:paraId="30D8E293" w14:textId="47EE7DF6" w:rsidR="00981EB9" w:rsidRPr="0091658C" w:rsidRDefault="00981EB9" w:rsidP="00981EB9">
            <w:pPr>
              <w:pStyle w:val="Tabellentext"/>
            </w:pPr>
            <w:r>
              <w:t xml:space="preserve">XML-Converter </w:t>
            </w:r>
          </w:p>
        </w:tc>
        <w:tc>
          <w:tcPr>
            <w:tcW w:w="2835" w:type="dxa"/>
          </w:tcPr>
          <w:p w14:paraId="0B78ECDC" w14:textId="2CA68520" w:rsidR="00981EB9" w:rsidRPr="0091658C" w:rsidRDefault="00981EB9" w:rsidP="00981EB9">
            <w:pPr>
              <w:pStyle w:val="Tabellentext"/>
            </w:pPr>
            <w:r>
              <w:t>Komponente für die Konvertierung von XML-Dateien</w:t>
            </w:r>
          </w:p>
        </w:tc>
        <w:tc>
          <w:tcPr>
            <w:tcW w:w="2126" w:type="dxa"/>
          </w:tcPr>
          <w:p w14:paraId="39236407" w14:textId="77777777" w:rsidR="00981EB9" w:rsidRDefault="00981EB9" w:rsidP="00981EB9">
            <w:pPr>
              <w:pStyle w:val="Tabellentext"/>
            </w:pPr>
            <w:r>
              <w:t>entwickelt in C++</w:t>
            </w:r>
          </w:p>
          <w:p w14:paraId="1DC12B8C" w14:textId="77777777" w:rsidR="00981EB9" w:rsidRPr="0091658C" w:rsidRDefault="00981EB9" w:rsidP="00981EB9">
            <w:pPr>
              <w:pStyle w:val="Tabellentext"/>
            </w:pPr>
            <w:r>
              <w:t>basiert auf QT-Framework</w:t>
            </w:r>
          </w:p>
        </w:tc>
        <w:tc>
          <w:tcPr>
            <w:tcW w:w="1418" w:type="dxa"/>
          </w:tcPr>
          <w:p w14:paraId="7D3F2B33" w14:textId="69369DE5" w:rsidR="00981EB9" w:rsidRDefault="00981EB9" w:rsidP="00981EB9">
            <w:pPr>
              <w:pStyle w:val="Tabellentext"/>
            </w:pPr>
            <w:r w:rsidRPr="000A7D72">
              <w:t>ODBC (MySQL-DB)</w:t>
            </w:r>
          </w:p>
        </w:tc>
      </w:tr>
      <w:tr w:rsidR="00981EB9" w:rsidRPr="0091658C" w14:paraId="0FAB2E54" w14:textId="7B693929" w:rsidTr="000E4E26">
        <w:tc>
          <w:tcPr>
            <w:tcW w:w="2482" w:type="dxa"/>
          </w:tcPr>
          <w:p w14:paraId="7C4D292E" w14:textId="40835BBB" w:rsidR="00981EB9" w:rsidRPr="0091658C" w:rsidRDefault="00981EB9" w:rsidP="00981EB9">
            <w:pPr>
              <w:pStyle w:val="Tabellentext"/>
            </w:pPr>
            <w:r>
              <w:t>Scheduler</w:t>
            </w:r>
          </w:p>
        </w:tc>
        <w:tc>
          <w:tcPr>
            <w:tcW w:w="2835" w:type="dxa"/>
          </w:tcPr>
          <w:p w14:paraId="3731C0C6" w14:textId="41E895D9" w:rsidR="00981EB9" w:rsidRPr="0091658C" w:rsidRDefault="00981EB9" w:rsidP="00981EB9">
            <w:pPr>
              <w:pStyle w:val="Tabellentext"/>
            </w:pPr>
            <w:r>
              <w:t>Komponente für die zeitgesteuerte Konvertierung</w:t>
            </w:r>
          </w:p>
        </w:tc>
        <w:tc>
          <w:tcPr>
            <w:tcW w:w="2126" w:type="dxa"/>
          </w:tcPr>
          <w:p w14:paraId="0ABD3789" w14:textId="77777777" w:rsidR="00981EB9" w:rsidRDefault="00981EB9" w:rsidP="00981EB9">
            <w:pPr>
              <w:pStyle w:val="Tabellentext"/>
            </w:pPr>
            <w:r>
              <w:t>entwickelt in C++</w:t>
            </w:r>
          </w:p>
          <w:p w14:paraId="180840D0" w14:textId="77777777" w:rsidR="00981EB9" w:rsidRPr="0091658C" w:rsidRDefault="00981EB9" w:rsidP="00981EB9">
            <w:pPr>
              <w:pStyle w:val="Tabellentext"/>
            </w:pPr>
            <w:r>
              <w:t>basiert auf QT-Framework</w:t>
            </w:r>
          </w:p>
        </w:tc>
        <w:tc>
          <w:tcPr>
            <w:tcW w:w="1418" w:type="dxa"/>
          </w:tcPr>
          <w:p w14:paraId="0EC2E0FE" w14:textId="6F545AD7" w:rsidR="00981EB9" w:rsidRDefault="00981EB9" w:rsidP="00981EB9">
            <w:pPr>
              <w:pStyle w:val="Tabellentext"/>
            </w:pPr>
            <w:r w:rsidRPr="000A7D72">
              <w:t>ODBC (MySQL-DB)</w:t>
            </w:r>
          </w:p>
        </w:tc>
      </w:tr>
      <w:tr w:rsidR="00981EB9" w:rsidRPr="0091658C" w14:paraId="3DD73D7F" w14:textId="653E36EE" w:rsidTr="000E4E26">
        <w:tc>
          <w:tcPr>
            <w:tcW w:w="2482" w:type="dxa"/>
          </w:tcPr>
          <w:p w14:paraId="25573412" w14:textId="47E3F130" w:rsidR="00981EB9" w:rsidRPr="0091658C" w:rsidRDefault="00981EB9" w:rsidP="00981EB9">
            <w:pPr>
              <w:pStyle w:val="Tabellentext"/>
            </w:pPr>
            <w:r>
              <w:t>Dispatcher-Check-System</w:t>
            </w:r>
          </w:p>
        </w:tc>
        <w:tc>
          <w:tcPr>
            <w:tcW w:w="2835" w:type="dxa"/>
          </w:tcPr>
          <w:p w14:paraId="1D754FDD" w14:textId="77777777" w:rsidR="00981EB9" w:rsidRPr="0091658C" w:rsidRDefault="00981EB9" w:rsidP="00981EB9">
            <w:pPr>
              <w:pStyle w:val="Tabellentext"/>
            </w:pPr>
            <w:r>
              <w:t>Komponente für die Systemüberwachung</w:t>
            </w:r>
          </w:p>
        </w:tc>
        <w:tc>
          <w:tcPr>
            <w:tcW w:w="2126" w:type="dxa"/>
          </w:tcPr>
          <w:p w14:paraId="3885830A" w14:textId="77777777" w:rsidR="00981EB9" w:rsidRDefault="00981EB9" w:rsidP="00981EB9">
            <w:pPr>
              <w:pStyle w:val="Tabellentext"/>
            </w:pPr>
            <w:r>
              <w:t>entwickelt in C++</w:t>
            </w:r>
          </w:p>
          <w:p w14:paraId="7500E17C" w14:textId="77777777" w:rsidR="00981EB9" w:rsidRPr="0091658C" w:rsidRDefault="00981EB9" w:rsidP="00981EB9">
            <w:pPr>
              <w:pStyle w:val="Tabellentext"/>
            </w:pPr>
            <w:r>
              <w:t>basiert auf QT-Framework</w:t>
            </w:r>
          </w:p>
        </w:tc>
        <w:tc>
          <w:tcPr>
            <w:tcW w:w="1418" w:type="dxa"/>
          </w:tcPr>
          <w:p w14:paraId="1ECE2D51" w14:textId="122DE597" w:rsidR="00981EB9" w:rsidRDefault="00981EB9" w:rsidP="00981EB9">
            <w:pPr>
              <w:pStyle w:val="Tabellentext"/>
            </w:pPr>
            <w:r w:rsidRPr="000A7D72">
              <w:t>ODBC (MySQL-DB)</w:t>
            </w:r>
          </w:p>
        </w:tc>
      </w:tr>
      <w:tr w:rsidR="0014049A" w:rsidRPr="0091658C" w14:paraId="6A45B52E" w14:textId="77777777" w:rsidTr="0014049A">
        <w:tc>
          <w:tcPr>
            <w:tcW w:w="2482" w:type="dxa"/>
          </w:tcPr>
          <w:p w14:paraId="3D397C72" w14:textId="0F77FD96" w:rsidR="0014049A" w:rsidRPr="0091658C" w:rsidRDefault="0014049A" w:rsidP="00566570">
            <w:pPr>
              <w:pStyle w:val="Tabellentext"/>
            </w:pPr>
            <w:r>
              <w:t>Dispatcher-Workflow-Erkennung</w:t>
            </w:r>
          </w:p>
        </w:tc>
        <w:tc>
          <w:tcPr>
            <w:tcW w:w="2835" w:type="dxa"/>
          </w:tcPr>
          <w:p w14:paraId="6167E66C" w14:textId="0E4F333D" w:rsidR="0014049A" w:rsidRPr="0091658C" w:rsidRDefault="0014049A" w:rsidP="00566570">
            <w:pPr>
              <w:pStyle w:val="Tabellentext"/>
            </w:pPr>
            <w:r>
              <w:t>Komponente für die Identifizierung der Workflows</w:t>
            </w:r>
          </w:p>
        </w:tc>
        <w:tc>
          <w:tcPr>
            <w:tcW w:w="2126" w:type="dxa"/>
          </w:tcPr>
          <w:p w14:paraId="69FFA23C" w14:textId="77777777" w:rsidR="0014049A" w:rsidRDefault="0014049A" w:rsidP="00566570">
            <w:pPr>
              <w:pStyle w:val="Tabellentext"/>
            </w:pPr>
            <w:r>
              <w:t>entwickelt in C++</w:t>
            </w:r>
          </w:p>
          <w:p w14:paraId="0EFFD24F" w14:textId="77777777" w:rsidR="0014049A" w:rsidRPr="0091658C" w:rsidRDefault="0014049A" w:rsidP="00566570">
            <w:pPr>
              <w:pStyle w:val="Tabellentext"/>
            </w:pPr>
            <w:r>
              <w:t>basiert auf QT-Framework</w:t>
            </w:r>
          </w:p>
        </w:tc>
        <w:tc>
          <w:tcPr>
            <w:tcW w:w="1418" w:type="dxa"/>
          </w:tcPr>
          <w:p w14:paraId="0733D381" w14:textId="05CD9286" w:rsidR="0014049A" w:rsidRDefault="00981EB9" w:rsidP="00566570">
            <w:pPr>
              <w:pStyle w:val="Tabellentext"/>
            </w:pPr>
            <w:r>
              <w:t>ODBC (MySQL-DB)</w:t>
            </w:r>
          </w:p>
        </w:tc>
      </w:tr>
      <w:tr w:rsidR="00AF4947" w:rsidRPr="0091658C" w14:paraId="0560F43D" w14:textId="66AD42A2" w:rsidTr="000E4E26">
        <w:tc>
          <w:tcPr>
            <w:tcW w:w="2482" w:type="dxa"/>
          </w:tcPr>
          <w:p w14:paraId="54A2CBEF" w14:textId="43FE5D48" w:rsidR="00AF4947" w:rsidRPr="0091658C" w:rsidRDefault="00AF4947" w:rsidP="00566570">
            <w:pPr>
              <w:pStyle w:val="Tabellentext"/>
            </w:pPr>
            <w:r>
              <w:t>MySQL-DB</w:t>
            </w:r>
          </w:p>
        </w:tc>
        <w:tc>
          <w:tcPr>
            <w:tcW w:w="2835" w:type="dxa"/>
          </w:tcPr>
          <w:p w14:paraId="04766CBD" w14:textId="4F10AD40" w:rsidR="00AF4947" w:rsidRPr="0091658C" w:rsidRDefault="00AF4947" w:rsidP="00566570">
            <w:pPr>
              <w:pStyle w:val="Tabellentext"/>
            </w:pPr>
            <w:r>
              <w:t>RDBMS</w:t>
            </w:r>
          </w:p>
        </w:tc>
        <w:tc>
          <w:tcPr>
            <w:tcW w:w="2126" w:type="dxa"/>
          </w:tcPr>
          <w:p w14:paraId="13ECFADF" w14:textId="0B5AF9FE" w:rsidR="00AF4947" w:rsidRPr="0091658C" w:rsidRDefault="00D37EDD" w:rsidP="00566570">
            <w:pPr>
              <w:pStyle w:val="Tabellentext"/>
            </w:pPr>
            <w:r>
              <w:t xml:space="preserve">Datenbank für die </w:t>
            </w:r>
            <w:r w:rsidR="00981EB9">
              <w:t xml:space="preserve">Datenhaltung </w:t>
            </w:r>
          </w:p>
        </w:tc>
        <w:tc>
          <w:tcPr>
            <w:tcW w:w="1418" w:type="dxa"/>
          </w:tcPr>
          <w:p w14:paraId="1FE22243" w14:textId="4EFBF024" w:rsidR="00AF4947" w:rsidRPr="0091658C" w:rsidRDefault="00AF4947" w:rsidP="00566570">
            <w:pPr>
              <w:pStyle w:val="Tabellentext"/>
            </w:pPr>
          </w:p>
        </w:tc>
      </w:tr>
    </w:tbl>
    <w:p w14:paraId="5E3A11FE" w14:textId="77777777" w:rsidR="006F5729" w:rsidRDefault="006F5729" w:rsidP="00F07E5B">
      <w:pPr>
        <w:pStyle w:val="Grundtext"/>
      </w:pPr>
    </w:p>
    <w:p w14:paraId="5799FEF8" w14:textId="77777777" w:rsidR="0014049A" w:rsidRDefault="0014049A" w:rsidP="00F07E5B">
      <w:pPr>
        <w:pStyle w:val="Grundtext"/>
        <w:sectPr w:rsidR="0014049A" w:rsidSect="00F07E5B">
          <w:pgSz w:w="11906" w:h="16838" w:code="9"/>
          <w:pgMar w:top="1701" w:right="1701" w:bottom="1134" w:left="1701" w:header="720" w:footer="720" w:gutter="0"/>
          <w:cols w:space="708"/>
          <w:docGrid w:linePitch="360"/>
        </w:sectPr>
      </w:pPr>
    </w:p>
    <w:p w14:paraId="5858628A" w14:textId="5A51B0FB" w:rsidR="0014049A" w:rsidRDefault="00850CDC" w:rsidP="00F07E5B">
      <w:pPr>
        <w:pStyle w:val="Grundtext"/>
      </w:pPr>
      <w:r>
        <w:lastRenderedPageBreak/>
        <w:t>Das Komponenten-Diagramm veranschaulicht die in der Ist-Aufnahme identifizierten Systemkomponenten.</w:t>
      </w:r>
    </w:p>
    <w:p w14:paraId="3C800A7B" w14:textId="77777777" w:rsidR="00AC3817" w:rsidRDefault="00BE574B" w:rsidP="00AC3817">
      <w:pPr>
        <w:pStyle w:val="Grundtext"/>
        <w:keepNext/>
      </w:pPr>
      <w:r>
        <w:rPr>
          <w:noProof/>
        </w:rPr>
        <w:drawing>
          <wp:inline distT="0" distB="0" distL="0" distR="0" wp14:anchorId="33C83FE8" wp14:editId="72B5EF78">
            <wp:extent cx="8891905" cy="3086100"/>
            <wp:effectExtent l="0" t="0" r="4445" b="0"/>
            <wp:docPr id="4146980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1905" cy="3086100"/>
                    </a:xfrm>
                    <a:prstGeom prst="rect">
                      <a:avLst/>
                    </a:prstGeom>
                    <a:noFill/>
                    <a:ln>
                      <a:noFill/>
                    </a:ln>
                  </pic:spPr>
                </pic:pic>
              </a:graphicData>
            </a:graphic>
          </wp:inline>
        </w:drawing>
      </w:r>
    </w:p>
    <w:p w14:paraId="5EDA4CC5" w14:textId="77C00AEA" w:rsidR="00AC3817" w:rsidRDefault="00AC3817" w:rsidP="008E05C6">
      <w:pPr>
        <w:pStyle w:val="GrafikQuelle"/>
        <w:rPr>
          <w:rStyle w:val="Grundzfett"/>
        </w:rPr>
      </w:pPr>
      <w:r>
        <w:t>(Softzoll GmbH &amp; Co. KG, BPMN-Diagramm zum Prozess „Datenkonvertierung“, 2023)</w:t>
      </w:r>
    </w:p>
    <w:p w14:paraId="5842EF16" w14:textId="172C7FCF" w:rsidR="0014049A" w:rsidRDefault="00AC3817" w:rsidP="00AC3817">
      <w:pPr>
        <w:pStyle w:val="Abbildungstitel"/>
      </w:pPr>
      <w:r w:rsidRPr="00AC3817">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6</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2</w:t>
      </w:r>
      <w:r w:rsidR="00ED3B0F">
        <w:rPr>
          <w:rStyle w:val="Grundzfett"/>
        </w:rPr>
        <w:fldChar w:fldCharType="end"/>
      </w:r>
      <w:r w:rsidRPr="00AC3817">
        <w:rPr>
          <w:rStyle w:val="Grundzfett"/>
        </w:rPr>
        <w:t>:</w:t>
      </w:r>
      <w:r>
        <w:t xml:space="preserve"> Komponentendiagramm zu den identifizierten Systemkomponenten</w:t>
      </w:r>
    </w:p>
    <w:p w14:paraId="45313A81" w14:textId="77777777" w:rsidR="00AC3817" w:rsidRDefault="00AC3817" w:rsidP="00AC3817">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72552AAC" w:rsidR="00D41662" w:rsidRDefault="006F2687" w:rsidP="00D41662">
      <w:pPr>
        <w:pStyle w:val="berschrift1"/>
      </w:pPr>
      <w:bookmarkStart w:id="31" w:name="_Toc141422322"/>
      <w:r>
        <w:lastRenderedPageBreak/>
        <w:t>Entwurf</w:t>
      </w:r>
      <w:r w:rsidR="00BB7946">
        <w:t xml:space="preserve"> / Spezifikation</w:t>
      </w:r>
      <w:bookmarkEnd w:id="31"/>
    </w:p>
    <w:p w14:paraId="266EFB24" w14:textId="1675F03A" w:rsidR="00822BD5" w:rsidRDefault="006F2687" w:rsidP="00822BD5">
      <w:pPr>
        <w:pStyle w:val="Grundtext"/>
      </w:pPr>
      <w:r>
        <w:t xml:space="preserve">In der Entwurfsphase werden die in der Anforderungsanalyse identifizierten Anforderungen in ein </w:t>
      </w:r>
      <w:r w:rsidRPr="006F2687">
        <w:t>in ein Lösungskonzept</w:t>
      </w:r>
      <w:r>
        <w:t xml:space="preserve"> umgesetzt. Die Ergebnisse der Entwurfsphase sind z. B. </w:t>
      </w:r>
      <w:r w:rsidRPr="006F2687">
        <w:t>Lastenheft,</w:t>
      </w:r>
      <w:r>
        <w:t xml:space="preserve"> und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320C43">
        <w:t>In den</w:t>
      </w:r>
      <w:r w:rsidR="00822BD5" w:rsidRPr="006F2687">
        <w:t xml:space="preserve"> Entwurfsentscheidungen </w:t>
      </w:r>
      <w:r w:rsidR="00320C43">
        <w:t xml:space="preserve">werden die </w:t>
      </w:r>
      <w:r w:rsidR="00320C43" w:rsidRPr="006F2687">
        <w:t>Ergebnisse</w:t>
      </w:r>
      <w:r w:rsidR="00320C43">
        <w:t xml:space="preserve"> zu den beschriebenen Eigenschaften</w:t>
      </w:r>
      <w:r w:rsidR="00822BD5" w:rsidRPr="006F2687">
        <w:t xml:space="preserve"> umgesetzt</w:t>
      </w:r>
      <w:r w:rsidR="00C67FE9">
        <w:t xml:space="preserve"> </w:t>
      </w:r>
      <w:r w:rsidR="00C67FE9">
        <w:fldChar w:fldCharType="begin"/>
      </w:r>
      <w:r w:rsidR="00C67FE9">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6A0488" w:rsidRPr="006A0488">
        <w:t>(Vgl. Beifuss &amp; Holzbaur, (2020), S. 72)</w:t>
      </w:r>
      <w:r w:rsidR="00C67FE9">
        <w:fldChar w:fldCharType="end"/>
      </w:r>
      <w:r w:rsidR="00BB7946">
        <w:t xml:space="preserve">. </w:t>
      </w:r>
    </w:p>
    <w:p w14:paraId="2EC88CC9" w14:textId="486C2ACF" w:rsidR="0026787A" w:rsidRDefault="00BB7946" w:rsidP="0026787A">
      <w:pPr>
        <w:pStyle w:val="Grundtext"/>
      </w:pPr>
      <w:r>
        <w:t xml:space="preserve">Dabei werden die </w:t>
      </w:r>
      <w:r w:rsidRPr="00BB7946">
        <w:t xml:space="preserve">Analysemodelle </w:t>
      </w:r>
      <w:r>
        <w:t xml:space="preserve">und Anforderungen sukzessive </w:t>
      </w:r>
      <w:r w:rsidRPr="00BB7946">
        <w:t>verfeiner</w:t>
      </w:r>
      <w:r>
        <w:t>t, ergänzt und konkretisiert. D</w:t>
      </w:r>
      <w:r w:rsidR="00BD4F9F">
        <w:t>ie</w:t>
      </w:r>
      <w:r>
        <w:t xml:space="preserve"> Ergebnis</w:t>
      </w:r>
      <w:r w:rsidR="00BD4F9F">
        <w:t>se</w:t>
      </w:r>
      <w:r>
        <w:t xml:space="preserve"> der Spezifikation und des Entwurfs </w:t>
      </w:r>
      <w:r w:rsidR="00BD4F9F">
        <w:t xml:space="preserve">dienen als </w:t>
      </w:r>
      <w:r>
        <w:t xml:space="preserve">Vorgabe </w:t>
      </w:r>
      <w:r w:rsidR="00BD4F9F">
        <w:t>zur Software-</w:t>
      </w:r>
      <w:r w:rsidRPr="00BB7946">
        <w:t>Implementierung.</w:t>
      </w:r>
      <w:r>
        <w:t xml:space="preserve"> </w:t>
      </w:r>
      <w:r w:rsidR="00C1494E">
        <w:t>In den Entwurfsentscheidungen sind die GUI</w:t>
      </w:r>
      <w:r w:rsidR="00C1494E" w:rsidRPr="00BB7946">
        <w:t xml:space="preserve">, die Programmiersprache, das Datenbanksystem, mögliche Verteilungskonzepte, Komponentenwiederverwendung und </w:t>
      </w:r>
      <w:r w:rsidR="00C1494E">
        <w:t xml:space="preserve">andere Aspekte </w:t>
      </w:r>
      <w:r w:rsidR="00C1494E" w:rsidRPr="00BB7946">
        <w:t>zu berücksichtigen</w:t>
      </w:r>
      <w:r w:rsidR="00C1494E">
        <w:t xml:space="preserve">. Die </w:t>
      </w:r>
      <w:r w:rsidR="00C1494E" w:rsidRPr="00BB7946">
        <w:t xml:space="preserve">Entwurfsmodelle </w:t>
      </w:r>
      <w:r w:rsidR="00FA447C">
        <w:t xml:space="preserve">müssen </w:t>
      </w:r>
      <w:r w:rsidR="00FA447C" w:rsidRPr="00FA447C">
        <w:t>auf einem solchen Niveau sein,</w:t>
      </w:r>
      <w:r w:rsidR="0026787A">
        <w:t xml:space="preserve"> </w:t>
      </w:r>
      <w:r w:rsidR="00FA447C">
        <w:t xml:space="preserve">dass die </w:t>
      </w:r>
      <w:r w:rsidR="0026787A" w:rsidRPr="00BB7946">
        <w:t>Implementierung</w:t>
      </w:r>
      <w:r w:rsidR="0026787A">
        <w:t xml:space="preserve"> eine </w:t>
      </w:r>
      <w:r w:rsidR="00FA447C">
        <w:t xml:space="preserve">signifikante </w:t>
      </w:r>
      <w:r w:rsidR="0026787A" w:rsidRPr="00BB7946">
        <w:t>Verfeinerung des Entwurfs</w:t>
      </w:r>
      <w:r w:rsidR="0026787A">
        <w:t xml:space="preserve"> </w:t>
      </w:r>
      <w:r w:rsidR="00FA447C">
        <w:t>darstellt</w:t>
      </w:r>
      <w:r w:rsidR="0026787A">
        <w:t xml:space="preserve"> </w:t>
      </w:r>
      <w:r w:rsidR="0026787A">
        <w:fldChar w:fldCharType="begin"/>
      </w:r>
      <w:r w:rsidR="0026787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6A0488" w:rsidRPr="006A0488">
        <w:t>(Vgl. Alpar et al., (2023), S. 458)</w:t>
      </w:r>
      <w:r w:rsidR="0026787A">
        <w:fldChar w:fldCharType="end"/>
      </w:r>
      <w:r w:rsidR="001366FB">
        <w:t>.</w:t>
      </w:r>
    </w:p>
    <w:p w14:paraId="7DF099CF" w14:textId="32D29D69" w:rsidR="00BB7946" w:rsidRDefault="00BA66EB" w:rsidP="00822BD5">
      <w:pPr>
        <w:pStyle w:val="Grundtext"/>
      </w:pPr>
      <w:r>
        <w:t>Diese Methodik für das Projektmanagement in der Softwareentwicklung beschreibt auch die Tätigkeiten, die in der Entwurfs</w:t>
      </w:r>
      <w:r>
        <w:noBreakHyphen/>
        <w:t xml:space="preserve"> und </w:t>
      </w:r>
      <w:r w:rsidR="00727843">
        <w:t>S</w:t>
      </w:r>
      <w:r>
        <w:t>pe</w:t>
      </w:r>
      <w:r w:rsidR="00727843">
        <w:t>z</w:t>
      </w:r>
      <w:r>
        <w:t xml:space="preserve">ifikationsphase </w:t>
      </w:r>
      <w:r w:rsidR="00727843">
        <w:t xml:space="preserve">ausgeführt wurden. Anhand der in der </w:t>
      </w:r>
      <w:r w:rsidR="00727843">
        <w:fldChar w:fldCharType="begin"/>
      </w:r>
      <w:r w:rsidR="00727843">
        <w:instrText xml:space="preserve"> REF _Ref141121592 \h </w:instrText>
      </w:r>
      <w:r w:rsidR="00727843">
        <w:fldChar w:fldCharType="separate"/>
      </w:r>
      <w:r w:rsidR="00727843" w:rsidRPr="00A173F1">
        <w:rPr>
          <w:bCs/>
        </w:rPr>
        <w:t>Anforderungsanalyse</w:t>
      </w:r>
      <w:r w:rsidR="00727843">
        <w:rPr>
          <w:bCs/>
        </w:rPr>
        <w:t xml:space="preserve"> (</w:t>
      </w:r>
      <w:r w:rsidR="00727843" w:rsidRPr="00A173F1">
        <w:rPr>
          <w:bCs/>
        </w:rPr>
        <w:t>Requirements Engineering</w:t>
      </w:r>
      <w:r w:rsidR="00727843">
        <w:rPr>
          <w:bCs/>
        </w:rPr>
        <w:t>)</w:t>
      </w:r>
      <w:r w:rsidR="00727843">
        <w:fldChar w:fldCharType="end"/>
      </w:r>
      <w:r w:rsidR="00727843">
        <w:t xml:space="preserve"> identifizierten Anforderungen wurden die Eigenschaften der zu entwickelnden Software spezifiziert und das Konzept sowie die Entwurfsentscheidungen erarbeitet. Die wichtigsten Entwurfsentscheidungen sind </w:t>
      </w:r>
      <w:r w:rsidR="000D5A18">
        <w:t>folgender Tabelle zusammengefasst.</w:t>
      </w:r>
    </w:p>
    <w:p w14:paraId="4DFBCB19" w14:textId="56F690C3" w:rsidR="00CC2051" w:rsidRDefault="00CC2051" w:rsidP="00CC2051">
      <w:pPr>
        <w:pStyle w:val="Tabellentitel"/>
      </w:pPr>
      <w:r w:rsidRPr="00CC2051">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7</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CC2051">
        <w:rPr>
          <w:rStyle w:val="Grundzfett"/>
        </w:rPr>
        <w:t>:</w:t>
      </w:r>
      <w:r>
        <w:t xml:space="preserve"> Spezifikation und Entwurfsentscheidungen</w:t>
      </w:r>
    </w:p>
    <w:tbl>
      <w:tblPr>
        <w:tblW w:w="8468" w:type="dxa"/>
        <w:tblInd w:w="70" w:type="dxa"/>
        <w:tblBorders>
          <w:top w:val="single" w:sz="12" w:space="0" w:color="auto"/>
          <w:bottom w:val="single" w:sz="6" w:space="0" w:color="auto"/>
          <w:insideH w:val="single" w:sz="12" w:space="0" w:color="auto"/>
          <w:insideV w:val="single" w:sz="6" w:space="0" w:color="auto"/>
        </w:tblBorders>
        <w:tblLayout w:type="fixed"/>
        <w:tblCellMar>
          <w:left w:w="70" w:type="dxa"/>
          <w:right w:w="70" w:type="dxa"/>
        </w:tblCellMar>
        <w:tblLook w:val="0000" w:firstRow="0" w:lastRow="0" w:firstColumn="0" w:lastColumn="0" w:noHBand="0" w:noVBand="0"/>
      </w:tblPr>
      <w:tblGrid>
        <w:gridCol w:w="497"/>
        <w:gridCol w:w="3827"/>
        <w:gridCol w:w="4111"/>
        <w:gridCol w:w="33"/>
      </w:tblGrid>
      <w:tr w:rsidR="00A20979" w:rsidRPr="0091658C" w14:paraId="06AB1FEE" w14:textId="77777777" w:rsidTr="007C408D">
        <w:tc>
          <w:tcPr>
            <w:tcW w:w="8468" w:type="dxa"/>
            <w:gridSpan w:val="4"/>
          </w:tcPr>
          <w:p w14:paraId="40DAD802" w14:textId="63D76863" w:rsidR="00A20979" w:rsidRPr="0091658C" w:rsidRDefault="00A20979" w:rsidP="002424D1">
            <w:pPr>
              <w:pStyle w:val="Tabellentitel"/>
              <w:rPr>
                <w:rStyle w:val="Grundzfett"/>
                <w:sz w:val="24"/>
                <w:szCs w:val="24"/>
              </w:rPr>
            </w:pPr>
            <w:r>
              <w:rPr>
                <w:rStyle w:val="Grundzfett"/>
                <w:sz w:val="24"/>
                <w:szCs w:val="24"/>
              </w:rPr>
              <w:t>Entwurf / Spezifikation zur Software „Progress Monitor“</w:t>
            </w:r>
          </w:p>
        </w:tc>
      </w:tr>
      <w:tr w:rsidR="00A20979" w:rsidRPr="007C408D" w14:paraId="2C8C3936" w14:textId="77777777" w:rsidTr="007C408D">
        <w:tc>
          <w:tcPr>
            <w:tcW w:w="8468" w:type="dxa"/>
            <w:gridSpan w:val="4"/>
          </w:tcPr>
          <w:p w14:paraId="61F27F4E" w14:textId="77777777" w:rsidR="00A20979" w:rsidRPr="007C408D" w:rsidRDefault="00A20979" w:rsidP="007C408D">
            <w:pPr>
              <w:pStyle w:val="Tabellentext"/>
              <w:rPr>
                <w:rStyle w:val="Grundzfett"/>
              </w:rPr>
            </w:pPr>
            <w:r w:rsidRPr="007C408D">
              <w:rPr>
                <w:rStyle w:val="Grundzfett"/>
              </w:rPr>
              <w:t>Zweck:</w:t>
            </w:r>
          </w:p>
          <w:p w14:paraId="5D29CB2F" w14:textId="77777777" w:rsidR="00A20979" w:rsidRPr="007C408D" w:rsidRDefault="00A20979" w:rsidP="007C408D">
            <w:pPr>
              <w:pStyle w:val="Tabellentext"/>
              <w:rPr>
                <w:rStyle w:val="Grundzfett"/>
                <w:b w:val="0"/>
              </w:rPr>
            </w:pPr>
            <w:r w:rsidRPr="007C408D">
              <w:rPr>
                <w:rStyle w:val="Grundzfett"/>
                <w:b w:val="0"/>
              </w:rPr>
              <w:t>Überwachung der Datenkonvertierungen</w:t>
            </w:r>
          </w:p>
          <w:p w14:paraId="54EB85FB" w14:textId="77777777" w:rsidR="00A20979" w:rsidRPr="007C408D" w:rsidRDefault="00A20979" w:rsidP="007C408D">
            <w:pPr>
              <w:pStyle w:val="Tabellentext"/>
              <w:rPr>
                <w:rStyle w:val="Grundzfett"/>
                <w:b w:val="0"/>
              </w:rPr>
            </w:pPr>
            <w:r w:rsidRPr="007C408D">
              <w:rPr>
                <w:rStyle w:val="Grundzfett"/>
                <w:b w:val="0"/>
              </w:rPr>
              <w:t>Analyse der Datenkonvertierungen</w:t>
            </w:r>
          </w:p>
          <w:p w14:paraId="6BA81B0F" w14:textId="77777777" w:rsidR="00A20979" w:rsidRPr="007C408D" w:rsidRDefault="00A20979" w:rsidP="007C408D">
            <w:pPr>
              <w:pStyle w:val="Tabellentext"/>
              <w:rPr>
                <w:rStyle w:val="Grundzfett"/>
                <w:b w:val="0"/>
              </w:rPr>
            </w:pPr>
            <w:r w:rsidRPr="007C408D">
              <w:rPr>
                <w:rStyle w:val="Grundzfett"/>
                <w:b w:val="0"/>
              </w:rPr>
              <w:t>Fehleranalyse</w:t>
            </w:r>
          </w:p>
          <w:p w14:paraId="02E5E9F9" w14:textId="77777777" w:rsidR="00A20979" w:rsidRPr="007C408D" w:rsidRDefault="00A20979" w:rsidP="007C408D">
            <w:pPr>
              <w:pStyle w:val="Tabellentext"/>
              <w:rPr>
                <w:rStyle w:val="Grundzfett"/>
                <w:b w:val="0"/>
              </w:rPr>
            </w:pPr>
            <w:r w:rsidRPr="007C408D">
              <w:rPr>
                <w:rStyle w:val="Grundzfett"/>
                <w:b w:val="0"/>
              </w:rPr>
              <w:t>Unterstützung im fachlichen und technischen Support</w:t>
            </w:r>
          </w:p>
          <w:p w14:paraId="4844733B" w14:textId="77777777" w:rsidR="00A20979" w:rsidRPr="007C408D" w:rsidRDefault="00A20979" w:rsidP="007C408D">
            <w:pPr>
              <w:pStyle w:val="Tabellentext"/>
              <w:rPr>
                <w:rStyle w:val="Grundzfett"/>
                <w:b w:val="0"/>
              </w:rPr>
            </w:pPr>
            <w:r w:rsidRPr="007C408D">
              <w:rPr>
                <w:rStyle w:val="Grundzfett"/>
                <w:b w:val="0"/>
              </w:rPr>
              <w:t>Qualitätssicherung, Qualitätsverbesserung</w:t>
            </w:r>
          </w:p>
          <w:p w14:paraId="2AAF8CA8" w14:textId="77777777" w:rsidR="00A20979" w:rsidRPr="007C408D" w:rsidRDefault="00A20979" w:rsidP="007C408D">
            <w:pPr>
              <w:pStyle w:val="Tabellentext"/>
              <w:rPr>
                <w:rStyle w:val="Grundzfett"/>
                <w:b w:val="0"/>
              </w:rPr>
            </w:pPr>
            <w:r w:rsidRPr="007C408D">
              <w:rPr>
                <w:rStyle w:val="Grundzfett"/>
                <w:b w:val="0"/>
              </w:rPr>
              <w:t>Schulung von Kunden und Mitarbeitenden</w:t>
            </w:r>
          </w:p>
          <w:p w14:paraId="1CCFD2FA" w14:textId="15328400" w:rsidR="00A20979" w:rsidRPr="007C408D" w:rsidRDefault="00A20979" w:rsidP="007C408D">
            <w:pPr>
              <w:pStyle w:val="Tabellentext"/>
              <w:rPr>
                <w:rStyle w:val="Grundzfett"/>
                <w:b w:val="0"/>
              </w:rPr>
            </w:pPr>
          </w:p>
        </w:tc>
      </w:tr>
      <w:tr w:rsidR="00A20979" w:rsidRPr="0091658C" w14:paraId="305E7AE4" w14:textId="77777777" w:rsidTr="007C408D">
        <w:tc>
          <w:tcPr>
            <w:tcW w:w="8468" w:type="dxa"/>
            <w:gridSpan w:val="4"/>
          </w:tcPr>
          <w:p w14:paraId="60DA0C53" w14:textId="322DB418" w:rsidR="00A20979" w:rsidRDefault="005D62A9" w:rsidP="002424D1">
            <w:pPr>
              <w:pStyle w:val="Tabellentitel"/>
              <w:rPr>
                <w:rStyle w:val="Grundzfett"/>
                <w:sz w:val="24"/>
                <w:szCs w:val="24"/>
              </w:rPr>
            </w:pPr>
            <w:r>
              <w:rPr>
                <w:rStyle w:val="Grundzfett"/>
                <w:sz w:val="24"/>
                <w:szCs w:val="24"/>
              </w:rPr>
              <w:t>Software</w:t>
            </w:r>
          </w:p>
        </w:tc>
      </w:tr>
      <w:tr w:rsidR="00A20979" w:rsidRPr="0091658C" w14:paraId="1708699B" w14:textId="77777777" w:rsidTr="007C408D">
        <w:trPr>
          <w:gridAfter w:val="1"/>
          <w:wAfter w:w="33" w:type="dxa"/>
        </w:trPr>
        <w:tc>
          <w:tcPr>
            <w:tcW w:w="497" w:type="dxa"/>
          </w:tcPr>
          <w:p w14:paraId="0729EB94" w14:textId="77777777" w:rsidR="00A20979" w:rsidRPr="0091658C" w:rsidRDefault="00A20979" w:rsidP="002424D1">
            <w:pPr>
              <w:pStyle w:val="Tabellentitel"/>
              <w:rPr>
                <w:rStyle w:val="Grundzfett"/>
                <w:sz w:val="24"/>
                <w:szCs w:val="24"/>
              </w:rPr>
            </w:pPr>
            <w:r>
              <w:rPr>
                <w:rStyle w:val="Grundzfett"/>
                <w:sz w:val="24"/>
                <w:szCs w:val="24"/>
              </w:rPr>
              <w:t>Nr.</w:t>
            </w:r>
          </w:p>
        </w:tc>
        <w:tc>
          <w:tcPr>
            <w:tcW w:w="3827" w:type="dxa"/>
          </w:tcPr>
          <w:p w14:paraId="6E3F4AE1" w14:textId="6F95357C" w:rsidR="00A20979" w:rsidRPr="0091658C" w:rsidRDefault="000020B5" w:rsidP="002424D1">
            <w:pPr>
              <w:pStyle w:val="Tabellentitel"/>
              <w:rPr>
                <w:rStyle w:val="Grundzfett"/>
                <w:sz w:val="24"/>
                <w:szCs w:val="24"/>
              </w:rPr>
            </w:pPr>
            <w:r>
              <w:rPr>
                <w:rStyle w:val="Grundzfett"/>
                <w:sz w:val="24"/>
                <w:szCs w:val="24"/>
              </w:rPr>
              <w:t>Spezifikation</w:t>
            </w:r>
          </w:p>
        </w:tc>
        <w:tc>
          <w:tcPr>
            <w:tcW w:w="4111" w:type="dxa"/>
          </w:tcPr>
          <w:p w14:paraId="0D2889D6" w14:textId="3221CBB4" w:rsidR="00A20979" w:rsidRPr="0091658C" w:rsidRDefault="005A6702" w:rsidP="002424D1">
            <w:pPr>
              <w:pStyle w:val="Tabellentitel"/>
              <w:rPr>
                <w:rStyle w:val="Grundzfett"/>
                <w:sz w:val="24"/>
                <w:szCs w:val="24"/>
              </w:rPr>
            </w:pPr>
            <w:r>
              <w:rPr>
                <w:rStyle w:val="Grundzfett"/>
                <w:sz w:val="24"/>
                <w:szCs w:val="24"/>
              </w:rPr>
              <w:t>Anforderung</w:t>
            </w:r>
          </w:p>
        </w:tc>
      </w:tr>
      <w:tr w:rsidR="00A20979" w:rsidRPr="0091658C" w14:paraId="2281585A" w14:textId="77777777" w:rsidTr="007C408D">
        <w:trPr>
          <w:gridAfter w:val="1"/>
          <w:wAfter w:w="33" w:type="dxa"/>
        </w:trPr>
        <w:tc>
          <w:tcPr>
            <w:tcW w:w="497" w:type="dxa"/>
          </w:tcPr>
          <w:p w14:paraId="38C829B7" w14:textId="5BD61836" w:rsidR="00A20979" w:rsidRPr="0091658C" w:rsidRDefault="00A20979" w:rsidP="007C408D">
            <w:pPr>
              <w:pStyle w:val="Tabellentext"/>
              <w:numPr>
                <w:ilvl w:val="0"/>
                <w:numId w:val="50"/>
              </w:numPr>
              <w:ind w:left="152" w:hanging="75"/>
            </w:pPr>
          </w:p>
        </w:tc>
        <w:tc>
          <w:tcPr>
            <w:tcW w:w="3827" w:type="dxa"/>
          </w:tcPr>
          <w:p w14:paraId="71F5131D" w14:textId="222479D8" w:rsidR="00A20979" w:rsidRPr="007C408D" w:rsidRDefault="000020B5" w:rsidP="007C408D">
            <w:pPr>
              <w:pStyle w:val="Tabellentext"/>
            </w:pPr>
            <w:r w:rsidRPr="007C408D">
              <w:t xml:space="preserve">Die Software wird </w:t>
            </w:r>
            <w:r w:rsidR="005A6702" w:rsidRPr="007C408D">
              <w:t xml:space="preserve">für die </w:t>
            </w:r>
            <w:r w:rsidRPr="007C408D">
              <w:t>aktuelle</w:t>
            </w:r>
            <w:r w:rsidR="005A6702" w:rsidRPr="007C408D">
              <w:t xml:space="preserve"> Version der </w:t>
            </w:r>
            <w:r w:rsidRPr="007C408D">
              <w:t xml:space="preserve">Java </w:t>
            </w:r>
            <w:r w:rsidR="005A6702" w:rsidRPr="007C408D">
              <w:t xml:space="preserve">Runtime Environment (JRE) </w:t>
            </w:r>
            <w:r w:rsidRPr="007C408D">
              <w:t>entwickelt</w:t>
            </w:r>
          </w:p>
        </w:tc>
        <w:tc>
          <w:tcPr>
            <w:tcW w:w="4111" w:type="dxa"/>
          </w:tcPr>
          <w:p w14:paraId="61EB443B" w14:textId="5574C363" w:rsidR="00A20979" w:rsidRPr="007C408D" w:rsidRDefault="005A6702" w:rsidP="007C408D">
            <w:pPr>
              <w:pStyle w:val="Tabellentext"/>
            </w:pPr>
            <w:r w:rsidRPr="007C408D">
              <w:t>Die Software muss unabhängig vom Betriebssystem nutzbar sein</w:t>
            </w:r>
          </w:p>
        </w:tc>
      </w:tr>
    </w:tbl>
    <w:p w14:paraId="4C2860B1" w14:textId="77777777" w:rsidR="005D62A9" w:rsidRDefault="005D62A9">
      <w:pPr>
        <w:rPr>
          <w:szCs w:val="20"/>
        </w:rPr>
      </w:pPr>
      <w:r>
        <w:br w:type="page"/>
      </w:r>
    </w:p>
    <w:tbl>
      <w:tblPr>
        <w:tblW w:w="8435" w:type="dxa"/>
        <w:tblInd w:w="70" w:type="dxa"/>
        <w:tblBorders>
          <w:top w:val="single" w:sz="12" w:space="0" w:color="auto"/>
          <w:bottom w:val="single" w:sz="6" w:space="0" w:color="auto"/>
          <w:insideH w:val="single" w:sz="12"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2556CB" w:rsidRPr="0091658C" w14:paraId="444AB9B7" w14:textId="77777777" w:rsidTr="00887903">
        <w:tc>
          <w:tcPr>
            <w:tcW w:w="8435" w:type="dxa"/>
            <w:gridSpan w:val="3"/>
          </w:tcPr>
          <w:p w14:paraId="2E38636B" w14:textId="77777777" w:rsidR="002556CB" w:rsidRDefault="002556CB" w:rsidP="002424D1">
            <w:pPr>
              <w:pStyle w:val="Tabellentitel"/>
              <w:rPr>
                <w:rStyle w:val="Grundzfett"/>
                <w:sz w:val="24"/>
                <w:szCs w:val="24"/>
              </w:rPr>
            </w:pPr>
            <w:r>
              <w:rPr>
                <w:rStyle w:val="Grundzfett"/>
                <w:sz w:val="24"/>
                <w:szCs w:val="24"/>
              </w:rPr>
              <w:lastRenderedPageBreak/>
              <w:t>Software</w:t>
            </w:r>
          </w:p>
        </w:tc>
      </w:tr>
      <w:tr w:rsidR="002556CB" w:rsidRPr="0091658C" w14:paraId="128122BB" w14:textId="77777777" w:rsidTr="00887903">
        <w:tc>
          <w:tcPr>
            <w:tcW w:w="781" w:type="dxa"/>
          </w:tcPr>
          <w:p w14:paraId="01C38404" w14:textId="77777777" w:rsidR="002556CB" w:rsidRPr="0091658C" w:rsidRDefault="002556CB" w:rsidP="002424D1">
            <w:pPr>
              <w:pStyle w:val="Tabellentitel"/>
              <w:rPr>
                <w:rStyle w:val="Grundzfett"/>
                <w:sz w:val="24"/>
                <w:szCs w:val="24"/>
              </w:rPr>
            </w:pPr>
            <w:r>
              <w:rPr>
                <w:rStyle w:val="Grundzfett"/>
                <w:sz w:val="24"/>
                <w:szCs w:val="24"/>
              </w:rPr>
              <w:t>Nr.</w:t>
            </w:r>
          </w:p>
        </w:tc>
        <w:tc>
          <w:tcPr>
            <w:tcW w:w="3827" w:type="dxa"/>
          </w:tcPr>
          <w:p w14:paraId="44AC3B76" w14:textId="77777777" w:rsidR="002556CB" w:rsidRPr="0091658C" w:rsidRDefault="002556CB" w:rsidP="002424D1">
            <w:pPr>
              <w:pStyle w:val="Tabellentitel"/>
              <w:rPr>
                <w:rStyle w:val="Grundzfett"/>
                <w:sz w:val="24"/>
                <w:szCs w:val="24"/>
              </w:rPr>
            </w:pPr>
            <w:r>
              <w:rPr>
                <w:rStyle w:val="Grundzfett"/>
                <w:sz w:val="24"/>
                <w:szCs w:val="24"/>
              </w:rPr>
              <w:t>Spezifikation</w:t>
            </w:r>
          </w:p>
        </w:tc>
        <w:tc>
          <w:tcPr>
            <w:tcW w:w="3827" w:type="dxa"/>
          </w:tcPr>
          <w:p w14:paraId="1E71E594" w14:textId="77777777" w:rsidR="002556CB" w:rsidRPr="0091658C" w:rsidRDefault="002556CB" w:rsidP="002424D1">
            <w:pPr>
              <w:pStyle w:val="Tabellentitel"/>
              <w:rPr>
                <w:rStyle w:val="Grundzfett"/>
                <w:sz w:val="24"/>
                <w:szCs w:val="24"/>
              </w:rPr>
            </w:pPr>
            <w:r>
              <w:rPr>
                <w:rStyle w:val="Grundzfett"/>
                <w:sz w:val="24"/>
                <w:szCs w:val="24"/>
              </w:rPr>
              <w:t>Anforderung</w:t>
            </w:r>
          </w:p>
        </w:tc>
      </w:tr>
      <w:tr w:rsidR="002556CB" w:rsidRPr="0091658C" w14:paraId="13071A5E" w14:textId="77777777" w:rsidTr="00887903">
        <w:tc>
          <w:tcPr>
            <w:tcW w:w="781" w:type="dxa"/>
          </w:tcPr>
          <w:p w14:paraId="7F1E09BD" w14:textId="42DA3DB4" w:rsidR="002556CB" w:rsidRPr="007C408D" w:rsidRDefault="002556CB" w:rsidP="007C408D">
            <w:pPr>
              <w:pStyle w:val="Tabellentext"/>
              <w:numPr>
                <w:ilvl w:val="0"/>
                <w:numId w:val="50"/>
              </w:numPr>
              <w:ind w:left="152" w:hanging="75"/>
            </w:pPr>
          </w:p>
        </w:tc>
        <w:tc>
          <w:tcPr>
            <w:tcW w:w="3827" w:type="dxa"/>
          </w:tcPr>
          <w:p w14:paraId="3E68A580" w14:textId="069A49F8" w:rsidR="002556CB" w:rsidRPr="007C408D" w:rsidRDefault="002556CB" w:rsidP="007C408D">
            <w:pPr>
              <w:pStyle w:val="Tabellentext"/>
            </w:pPr>
            <w:r w:rsidRPr="007C408D">
              <w:t xml:space="preserve">Das zugrundeliegende RDBMS ist MySQL, Version </w:t>
            </w:r>
            <w:r w:rsidR="00114807" w:rsidRPr="007C408D">
              <w:t>5.0.45-community-nt</w:t>
            </w:r>
          </w:p>
        </w:tc>
        <w:tc>
          <w:tcPr>
            <w:tcW w:w="3827" w:type="dxa"/>
          </w:tcPr>
          <w:p w14:paraId="4C24371A" w14:textId="22C2C254" w:rsidR="00887903" w:rsidRPr="007C408D" w:rsidRDefault="00031B99" w:rsidP="007C408D">
            <w:pPr>
              <w:pStyle w:val="Tabellentext"/>
            </w:pPr>
            <w:r w:rsidRPr="007C408D">
              <w:t xml:space="preserve">Nutzung einer gemeinsamen Datenbasis für den </w:t>
            </w:r>
            <w:r w:rsidR="00D37EDD">
              <w:t>Daten-Konverter</w:t>
            </w:r>
            <w:r w:rsidRPr="007C408D">
              <w:t xml:space="preserve"> und die </w:t>
            </w:r>
            <w:r w:rsidR="003302CB" w:rsidRPr="007C408D">
              <w:t xml:space="preserve">Software </w:t>
            </w:r>
          </w:p>
          <w:p w14:paraId="4FA1F37E" w14:textId="0CFFCB3A" w:rsidR="002556CB" w:rsidRPr="007C408D" w:rsidRDefault="003302CB" w:rsidP="007C408D">
            <w:pPr>
              <w:pStyle w:val="Tabellentext"/>
            </w:pPr>
            <w:r w:rsidRPr="007C408D">
              <w:t>„Progress Monitor“</w:t>
            </w:r>
          </w:p>
        </w:tc>
      </w:tr>
      <w:tr w:rsidR="009104C4" w:rsidRPr="0091658C" w14:paraId="777929BD" w14:textId="77777777" w:rsidTr="00887903">
        <w:tc>
          <w:tcPr>
            <w:tcW w:w="781" w:type="dxa"/>
          </w:tcPr>
          <w:p w14:paraId="29A3E628" w14:textId="7CD40D4E" w:rsidR="009104C4" w:rsidRPr="007C408D" w:rsidRDefault="009104C4" w:rsidP="007C408D">
            <w:pPr>
              <w:pStyle w:val="Tabellentext"/>
              <w:numPr>
                <w:ilvl w:val="0"/>
                <w:numId w:val="50"/>
              </w:numPr>
              <w:ind w:left="152" w:hanging="75"/>
            </w:pPr>
          </w:p>
        </w:tc>
        <w:tc>
          <w:tcPr>
            <w:tcW w:w="3827" w:type="dxa"/>
          </w:tcPr>
          <w:p w14:paraId="0FC168B2" w14:textId="77777777" w:rsidR="009104C4" w:rsidRPr="007C408D" w:rsidRDefault="009104C4" w:rsidP="007C408D">
            <w:pPr>
              <w:pStyle w:val="Tabellentext"/>
            </w:pPr>
            <w:r w:rsidRPr="007C408D">
              <w:t>Als Webserver wird Apache Tomcat eingesetzt.</w:t>
            </w:r>
          </w:p>
        </w:tc>
        <w:tc>
          <w:tcPr>
            <w:tcW w:w="3827" w:type="dxa"/>
          </w:tcPr>
          <w:p w14:paraId="13A9E314" w14:textId="7E432FB1" w:rsidR="009104C4" w:rsidRPr="007C408D" w:rsidRDefault="009104C4" w:rsidP="007C408D">
            <w:pPr>
              <w:pStyle w:val="Tabellentext"/>
            </w:pPr>
            <w:r w:rsidRPr="007C408D">
              <w:t>Für den Webserver soll etablierte Open-Source-Software eingesetzt werden</w:t>
            </w:r>
          </w:p>
        </w:tc>
      </w:tr>
      <w:tr w:rsidR="003302CB" w:rsidRPr="0091658C" w14:paraId="63BB1395" w14:textId="77777777" w:rsidTr="00887903">
        <w:tc>
          <w:tcPr>
            <w:tcW w:w="781" w:type="dxa"/>
          </w:tcPr>
          <w:p w14:paraId="799FAD84" w14:textId="6E0F5814" w:rsidR="003302CB" w:rsidRPr="007C408D" w:rsidRDefault="003302CB" w:rsidP="007C408D">
            <w:pPr>
              <w:pStyle w:val="Tabellentext"/>
              <w:numPr>
                <w:ilvl w:val="0"/>
                <w:numId w:val="50"/>
              </w:numPr>
              <w:ind w:left="152" w:hanging="75"/>
            </w:pPr>
          </w:p>
        </w:tc>
        <w:tc>
          <w:tcPr>
            <w:tcW w:w="3827" w:type="dxa"/>
          </w:tcPr>
          <w:p w14:paraId="7DD08C9F" w14:textId="081F1F54" w:rsidR="003302CB" w:rsidRPr="007C408D" w:rsidRDefault="003302CB" w:rsidP="007C408D">
            <w:pPr>
              <w:pStyle w:val="Tabellentext"/>
            </w:pPr>
            <w:r w:rsidRPr="007C408D">
              <w:t>Die Schnittstelle zwischen der Software und der Datenbank wird über Java Database Connectivity</w:t>
            </w:r>
            <w:r w:rsidR="00A8255B" w:rsidRPr="007C408D">
              <w:t xml:space="preserve">, Version 4.3 </w:t>
            </w:r>
            <w:r w:rsidRPr="007C408D">
              <w:t>(JDBC) realisiert</w:t>
            </w:r>
          </w:p>
        </w:tc>
        <w:tc>
          <w:tcPr>
            <w:tcW w:w="3827" w:type="dxa"/>
          </w:tcPr>
          <w:p w14:paraId="231B2730" w14:textId="080345F0" w:rsidR="003302CB" w:rsidRPr="007C408D" w:rsidRDefault="003302CB" w:rsidP="007C408D">
            <w:pPr>
              <w:pStyle w:val="Tabellentext"/>
            </w:pPr>
            <w:r w:rsidRPr="007C408D">
              <w:t xml:space="preserve">Nutzung einer gemeinsamen Datenbasis für den </w:t>
            </w:r>
            <w:r w:rsidR="00D37EDD">
              <w:t>Daten-Konverter</w:t>
            </w:r>
            <w:r w:rsidRPr="007C408D">
              <w:t xml:space="preserve"> und die Software „Progress Monitor“</w:t>
            </w:r>
          </w:p>
        </w:tc>
      </w:tr>
      <w:tr w:rsidR="003302CB" w:rsidRPr="0091658C" w14:paraId="517E7010" w14:textId="77777777" w:rsidTr="00887903">
        <w:tc>
          <w:tcPr>
            <w:tcW w:w="781" w:type="dxa"/>
          </w:tcPr>
          <w:p w14:paraId="6F9810DE" w14:textId="5DB2E316" w:rsidR="003302CB" w:rsidRPr="007C408D" w:rsidRDefault="003302CB" w:rsidP="007C408D">
            <w:pPr>
              <w:pStyle w:val="Tabellentext"/>
              <w:numPr>
                <w:ilvl w:val="0"/>
                <w:numId w:val="50"/>
              </w:numPr>
              <w:ind w:left="152" w:hanging="75"/>
            </w:pPr>
          </w:p>
        </w:tc>
        <w:tc>
          <w:tcPr>
            <w:tcW w:w="3827" w:type="dxa"/>
          </w:tcPr>
          <w:p w14:paraId="37CC1707" w14:textId="123137FC" w:rsidR="003302CB" w:rsidRPr="007C408D" w:rsidRDefault="006E7E5F" w:rsidP="007C408D">
            <w:pPr>
              <w:pStyle w:val="Tabellentext"/>
            </w:pPr>
            <w:r w:rsidRPr="007C408D">
              <w:t>Die Ergebnisse der Konvertierung werden in der Software über Tabellen dargestellt.</w:t>
            </w:r>
          </w:p>
        </w:tc>
        <w:tc>
          <w:tcPr>
            <w:tcW w:w="3827" w:type="dxa"/>
          </w:tcPr>
          <w:p w14:paraId="228B3509" w14:textId="7AF8C6C9" w:rsidR="003302CB" w:rsidRPr="007C408D" w:rsidRDefault="006E7E5F" w:rsidP="007C408D">
            <w:pPr>
              <w:pStyle w:val="Tabellentext"/>
            </w:pPr>
            <w:r w:rsidRPr="007C408D">
              <w:t>Der Anwender muss die Ergebnisse zur Konvertierung filtern und sortieren können.</w:t>
            </w:r>
          </w:p>
        </w:tc>
      </w:tr>
      <w:tr w:rsidR="003302CB" w:rsidRPr="0091658C" w14:paraId="5390E731" w14:textId="77777777" w:rsidTr="00887903">
        <w:tc>
          <w:tcPr>
            <w:tcW w:w="781" w:type="dxa"/>
          </w:tcPr>
          <w:p w14:paraId="4D229283" w14:textId="32BEAB85" w:rsidR="003302CB" w:rsidRPr="007C408D" w:rsidRDefault="003302CB" w:rsidP="007C408D">
            <w:pPr>
              <w:pStyle w:val="Tabellentext"/>
              <w:numPr>
                <w:ilvl w:val="0"/>
                <w:numId w:val="50"/>
              </w:numPr>
              <w:ind w:left="152" w:hanging="75"/>
            </w:pPr>
          </w:p>
        </w:tc>
        <w:tc>
          <w:tcPr>
            <w:tcW w:w="3827" w:type="dxa"/>
          </w:tcPr>
          <w:p w14:paraId="425B916B" w14:textId="3D3C715D" w:rsidR="003302CB" w:rsidRPr="007C408D" w:rsidRDefault="006E7E5F" w:rsidP="007C408D">
            <w:pPr>
              <w:pStyle w:val="Tabellentext"/>
            </w:pPr>
            <w:r w:rsidRPr="007C408D">
              <w:t xml:space="preserve">Die Tabellen in der Software </w:t>
            </w:r>
            <w:r w:rsidR="00322F59" w:rsidRPr="007C408D">
              <w:t>sind</w:t>
            </w:r>
            <w:r w:rsidRPr="007C408D">
              <w:t xml:space="preserve"> sortierbar</w:t>
            </w:r>
            <w:r w:rsidR="00322F59" w:rsidRPr="007C408D">
              <w:t xml:space="preserve"> und filterbar.</w:t>
            </w:r>
          </w:p>
        </w:tc>
        <w:tc>
          <w:tcPr>
            <w:tcW w:w="3827" w:type="dxa"/>
          </w:tcPr>
          <w:p w14:paraId="2046B4C0" w14:textId="6D0C753F" w:rsidR="003302CB" w:rsidRPr="007C408D" w:rsidRDefault="00322F59" w:rsidP="007C408D">
            <w:pPr>
              <w:pStyle w:val="Tabellentext"/>
            </w:pPr>
            <w:r w:rsidRPr="007C408D">
              <w:t>Der Anwender muss die Ergebnisse zur Konvertierung filtern und sortieren können.</w:t>
            </w:r>
          </w:p>
        </w:tc>
      </w:tr>
      <w:tr w:rsidR="003302CB" w:rsidRPr="0091658C" w14:paraId="676E7B75" w14:textId="77777777" w:rsidTr="00887903">
        <w:tc>
          <w:tcPr>
            <w:tcW w:w="781" w:type="dxa"/>
          </w:tcPr>
          <w:p w14:paraId="58FFC388" w14:textId="57C6CFB4" w:rsidR="003302CB" w:rsidRPr="007C408D" w:rsidRDefault="003302CB" w:rsidP="007C408D">
            <w:pPr>
              <w:pStyle w:val="Tabellentext"/>
              <w:numPr>
                <w:ilvl w:val="0"/>
                <w:numId w:val="50"/>
              </w:numPr>
              <w:ind w:left="152" w:hanging="75"/>
            </w:pPr>
          </w:p>
        </w:tc>
        <w:tc>
          <w:tcPr>
            <w:tcW w:w="3827" w:type="dxa"/>
          </w:tcPr>
          <w:p w14:paraId="66FD28A6" w14:textId="18A44567" w:rsidR="003302CB" w:rsidRPr="007C408D" w:rsidRDefault="00322F59" w:rsidP="007C408D">
            <w:pPr>
              <w:pStyle w:val="Tabellentext"/>
            </w:pPr>
            <w:r w:rsidRPr="007C408D">
              <w:t>Entwicklung einer Benutzerkontenverwaltung</w:t>
            </w:r>
          </w:p>
        </w:tc>
        <w:tc>
          <w:tcPr>
            <w:tcW w:w="3827" w:type="dxa"/>
          </w:tcPr>
          <w:p w14:paraId="2D3F10A6" w14:textId="1B61852A" w:rsidR="003302CB" w:rsidRPr="007C408D" w:rsidRDefault="00322F59" w:rsidP="007C408D">
            <w:pPr>
              <w:pStyle w:val="Tabellentext"/>
            </w:pPr>
            <w:r w:rsidRPr="007C408D">
              <w:t>Verwaltung von Zugriffsberechtigung aus Sicherheitsgründen</w:t>
            </w:r>
          </w:p>
        </w:tc>
      </w:tr>
      <w:tr w:rsidR="003302CB" w:rsidRPr="0091658C" w14:paraId="22F29109" w14:textId="77777777" w:rsidTr="00887903">
        <w:tc>
          <w:tcPr>
            <w:tcW w:w="781" w:type="dxa"/>
          </w:tcPr>
          <w:p w14:paraId="1AAADFAB" w14:textId="011B03B0" w:rsidR="003302CB" w:rsidRPr="007C408D" w:rsidRDefault="003302CB" w:rsidP="007C408D">
            <w:pPr>
              <w:pStyle w:val="Tabellentext"/>
              <w:numPr>
                <w:ilvl w:val="0"/>
                <w:numId w:val="50"/>
              </w:numPr>
              <w:ind w:left="152" w:hanging="75"/>
            </w:pPr>
          </w:p>
        </w:tc>
        <w:tc>
          <w:tcPr>
            <w:tcW w:w="3827" w:type="dxa"/>
          </w:tcPr>
          <w:p w14:paraId="285372D9" w14:textId="1A773DCC" w:rsidR="003302CB" w:rsidRPr="007C408D" w:rsidRDefault="00782786" w:rsidP="007C408D">
            <w:pPr>
              <w:pStyle w:val="Tabellentext"/>
            </w:pPr>
            <w:r w:rsidRPr="007C408D">
              <w:t>Entwicklung von Benutzerrollen und einer Zugriffssteuerung mit dedizierten Benutzerrechten</w:t>
            </w:r>
          </w:p>
        </w:tc>
        <w:tc>
          <w:tcPr>
            <w:tcW w:w="3827" w:type="dxa"/>
          </w:tcPr>
          <w:p w14:paraId="050B70C9" w14:textId="1DEF0049" w:rsidR="003302CB" w:rsidRPr="007C408D" w:rsidRDefault="00E31581" w:rsidP="007C408D">
            <w:pPr>
              <w:pStyle w:val="Tabellentext"/>
            </w:pPr>
            <w:r w:rsidRPr="007C408D">
              <w:t>Steuerung von dedizierten Benutzerrechten aus Sicherheitsgründen</w:t>
            </w:r>
          </w:p>
        </w:tc>
      </w:tr>
      <w:tr w:rsidR="003302CB" w:rsidRPr="0091658C" w14:paraId="7F0F1F07" w14:textId="77777777" w:rsidTr="00887903">
        <w:tc>
          <w:tcPr>
            <w:tcW w:w="781" w:type="dxa"/>
          </w:tcPr>
          <w:p w14:paraId="6DD7EE4A" w14:textId="04691B82" w:rsidR="003302CB" w:rsidRPr="007C408D" w:rsidRDefault="003302CB" w:rsidP="007C408D">
            <w:pPr>
              <w:pStyle w:val="Tabellentext"/>
              <w:numPr>
                <w:ilvl w:val="0"/>
                <w:numId w:val="50"/>
              </w:numPr>
              <w:ind w:left="152" w:hanging="75"/>
            </w:pPr>
          </w:p>
        </w:tc>
        <w:tc>
          <w:tcPr>
            <w:tcW w:w="3827" w:type="dxa"/>
          </w:tcPr>
          <w:p w14:paraId="0FDD9016" w14:textId="7DD4E83F" w:rsidR="003302CB" w:rsidRPr="007C408D" w:rsidRDefault="00E31581" w:rsidP="007C408D">
            <w:pPr>
              <w:pStyle w:val="Tabellentext"/>
            </w:pPr>
            <w:r w:rsidRPr="007C408D">
              <w:t>Implementierung einer Mandantenverwaltung</w:t>
            </w:r>
          </w:p>
        </w:tc>
        <w:tc>
          <w:tcPr>
            <w:tcW w:w="3827" w:type="dxa"/>
          </w:tcPr>
          <w:p w14:paraId="485EFCA5" w14:textId="68CA7DEE" w:rsidR="003302CB" w:rsidRPr="007C408D" w:rsidRDefault="00E53137" w:rsidP="007C408D">
            <w:pPr>
              <w:pStyle w:val="Tabellentext"/>
            </w:pPr>
            <w:r w:rsidRPr="007C408D">
              <w:t>individuelle Zugriffssteuerung pro Mandant und Benutzer</w:t>
            </w:r>
          </w:p>
        </w:tc>
      </w:tr>
      <w:tr w:rsidR="003302CB" w:rsidRPr="0091658C" w14:paraId="3ECFAED2" w14:textId="77777777" w:rsidTr="00887903">
        <w:tc>
          <w:tcPr>
            <w:tcW w:w="781" w:type="dxa"/>
          </w:tcPr>
          <w:p w14:paraId="7544652B" w14:textId="4F50EFEB" w:rsidR="003302CB" w:rsidRPr="007C408D" w:rsidRDefault="003302CB" w:rsidP="007C408D">
            <w:pPr>
              <w:pStyle w:val="Tabellentext"/>
              <w:numPr>
                <w:ilvl w:val="0"/>
                <w:numId w:val="50"/>
              </w:numPr>
              <w:ind w:left="152" w:hanging="75"/>
            </w:pPr>
          </w:p>
        </w:tc>
        <w:tc>
          <w:tcPr>
            <w:tcW w:w="3827" w:type="dxa"/>
          </w:tcPr>
          <w:p w14:paraId="5BEA182F" w14:textId="2F0D509C" w:rsidR="003302CB" w:rsidRPr="007C408D" w:rsidRDefault="00534661" w:rsidP="007C408D">
            <w:pPr>
              <w:pStyle w:val="Tabellentext"/>
            </w:pPr>
            <w:r w:rsidRPr="007C408D">
              <w:t>Implementierung zur Protokollierung der Benutzeraktionen</w:t>
            </w:r>
          </w:p>
        </w:tc>
        <w:tc>
          <w:tcPr>
            <w:tcW w:w="3827" w:type="dxa"/>
          </w:tcPr>
          <w:p w14:paraId="4BC0CEF0" w14:textId="6B824BF9" w:rsidR="003302CB" w:rsidRPr="007C408D" w:rsidRDefault="00AA3D8E" w:rsidP="007C408D">
            <w:pPr>
              <w:pStyle w:val="Tabellentext"/>
            </w:pPr>
            <w:r w:rsidRPr="007C408D">
              <w:t>Sämtlich B</w:t>
            </w:r>
            <w:r w:rsidR="00F12C6F" w:rsidRPr="007C408D">
              <w:t>e</w:t>
            </w:r>
            <w:r w:rsidRPr="007C408D">
              <w:t>nutzeraktionen müssen zur Nachvollziehbarkeit protokolliert werden.</w:t>
            </w:r>
          </w:p>
        </w:tc>
      </w:tr>
      <w:tr w:rsidR="00547D08" w:rsidRPr="0091658C" w14:paraId="29D4C683" w14:textId="77777777" w:rsidTr="00574E2C">
        <w:tc>
          <w:tcPr>
            <w:tcW w:w="781" w:type="dxa"/>
          </w:tcPr>
          <w:p w14:paraId="2DE90A50" w14:textId="77777777" w:rsidR="00547D08" w:rsidRPr="007C408D" w:rsidRDefault="00547D08" w:rsidP="007C408D">
            <w:pPr>
              <w:pStyle w:val="Tabellentext"/>
              <w:numPr>
                <w:ilvl w:val="0"/>
                <w:numId w:val="50"/>
              </w:numPr>
              <w:ind w:left="152" w:hanging="75"/>
            </w:pPr>
          </w:p>
        </w:tc>
        <w:tc>
          <w:tcPr>
            <w:tcW w:w="3827" w:type="dxa"/>
          </w:tcPr>
          <w:p w14:paraId="603D59E1" w14:textId="55496BF9" w:rsidR="00547D08" w:rsidRPr="007C408D" w:rsidRDefault="00547D08" w:rsidP="007C408D">
            <w:pPr>
              <w:pStyle w:val="Tabellentext"/>
            </w:pPr>
            <w:r w:rsidRPr="007C408D">
              <w:t>Die Anwendung ist für die Anwender über die Browser Google Chrome (ab Version ), Firefox (ab Version ), Microsoft Edge (ab Version ) nutzbar</w:t>
            </w:r>
          </w:p>
        </w:tc>
        <w:tc>
          <w:tcPr>
            <w:tcW w:w="3827" w:type="dxa"/>
          </w:tcPr>
          <w:p w14:paraId="2CADFD22" w14:textId="0B2BE07E" w:rsidR="00547D08" w:rsidRPr="007C408D" w:rsidRDefault="00FA4227" w:rsidP="007C408D">
            <w:pPr>
              <w:pStyle w:val="Tabellentext"/>
            </w:pPr>
            <w:r w:rsidRPr="007C408D">
              <w:t>Die Software muss unabhängig vom Betriebssystem nutzbar sein</w:t>
            </w:r>
          </w:p>
        </w:tc>
      </w:tr>
      <w:tr w:rsidR="00507C3C" w:rsidRPr="0091658C" w14:paraId="334020AB" w14:textId="77777777" w:rsidTr="00574E2C">
        <w:tc>
          <w:tcPr>
            <w:tcW w:w="781" w:type="dxa"/>
          </w:tcPr>
          <w:p w14:paraId="7EE65951" w14:textId="77777777" w:rsidR="00507C3C" w:rsidRPr="007C408D" w:rsidRDefault="00507C3C" w:rsidP="007C408D">
            <w:pPr>
              <w:pStyle w:val="Tabellentext"/>
              <w:numPr>
                <w:ilvl w:val="0"/>
                <w:numId w:val="50"/>
              </w:numPr>
              <w:ind w:left="152" w:hanging="75"/>
            </w:pPr>
          </w:p>
        </w:tc>
        <w:tc>
          <w:tcPr>
            <w:tcW w:w="3827" w:type="dxa"/>
          </w:tcPr>
          <w:p w14:paraId="230BFB75" w14:textId="26BCD0CE" w:rsidR="00507C3C" w:rsidRPr="007C408D" w:rsidRDefault="00507C3C" w:rsidP="007C408D">
            <w:pPr>
              <w:pStyle w:val="Tabellentext"/>
            </w:pPr>
            <w:r w:rsidRPr="007C408D">
              <w:t>Die Kommunikation mit de</w:t>
            </w:r>
            <w:r w:rsidR="00D04E60" w:rsidRPr="007C408D">
              <w:t xml:space="preserve">m Webserver, welcher den progress Monitor bereitstellt, wird mittels SSL verschlüsselt und über das </w:t>
            </w:r>
            <w:r w:rsidRPr="007C408D">
              <w:t>Anwendungsprotokoll HTTPS</w:t>
            </w:r>
            <w:r w:rsidR="00D04E60" w:rsidRPr="007C408D">
              <w:t xml:space="preserve"> realisiert.</w:t>
            </w:r>
          </w:p>
          <w:p w14:paraId="65FD6525" w14:textId="083EE61D" w:rsidR="0048178A" w:rsidRPr="007C408D" w:rsidRDefault="0048178A" w:rsidP="007C408D">
            <w:pPr>
              <w:pStyle w:val="Tabellentext"/>
            </w:pPr>
            <w:r w:rsidRPr="007C408D">
              <w:t xml:space="preserve">Für den Web-Server </w:t>
            </w:r>
            <w:r w:rsidR="00D04E60" w:rsidRPr="007C408D">
              <w:t>darf</w:t>
            </w:r>
            <w:r w:rsidRPr="007C408D">
              <w:t xml:space="preserve"> nur </w:t>
            </w:r>
            <w:r w:rsidR="00D04E60" w:rsidRPr="007C408D">
              <w:t xml:space="preserve">in </w:t>
            </w:r>
            <w:r w:rsidR="00B13DC3" w:rsidRPr="007C408D">
              <w:t>von einer beglaubigten Zertifizierungsstelle ausgestellt</w:t>
            </w:r>
            <w:r w:rsidR="00D04E60" w:rsidRPr="007C408D">
              <w:t>es Zertifikat bereitgestellt werden.</w:t>
            </w:r>
          </w:p>
        </w:tc>
        <w:tc>
          <w:tcPr>
            <w:tcW w:w="3827" w:type="dxa"/>
          </w:tcPr>
          <w:p w14:paraId="451E3766" w14:textId="05FE4F8F" w:rsidR="00507C3C" w:rsidRPr="007C408D" w:rsidRDefault="008F766E" w:rsidP="007C408D">
            <w:pPr>
              <w:pStyle w:val="Tabellentext"/>
            </w:pPr>
            <w:r w:rsidRPr="007C408D">
              <w:t xml:space="preserve">Aus Sicherheitsgründen muss die Kommunikation zwischen Endgerät und Anwendung </w:t>
            </w:r>
            <w:r w:rsidR="00D04E60" w:rsidRPr="007C408D">
              <w:t xml:space="preserve">über SSL </w:t>
            </w:r>
            <w:r w:rsidRPr="007C408D">
              <w:t>verschlüsselt werden.</w:t>
            </w:r>
          </w:p>
        </w:tc>
      </w:tr>
      <w:tr w:rsidR="008153F9" w:rsidRPr="0091658C" w14:paraId="771FC24B" w14:textId="77777777" w:rsidTr="00574E2C">
        <w:tc>
          <w:tcPr>
            <w:tcW w:w="781" w:type="dxa"/>
          </w:tcPr>
          <w:p w14:paraId="26BFA9C6" w14:textId="77777777" w:rsidR="008153F9" w:rsidRPr="0091658C" w:rsidRDefault="008153F9" w:rsidP="007C408D">
            <w:pPr>
              <w:pStyle w:val="Tabellentext"/>
              <w:numPr>
                <w:ilvl w:val="0"/>
                <w:numId w:val="50"/>
              </w:numPr>
              <w:ind w:left="152" w:hanging="75"/>
              <w:rPr>
                <w:sz w:val="24"/>
                <w:szCs w:val="24"/>
              </w:rPr>
            </w:pPr>
          </w:p>
        </w:tc>
        <w:tc>
          <w:tcPr>
            <w:tcW w:w="3827" w:type="dxa"/>
          </w:tcPr>
          <w:p w14:paraId="13D6E62D" w14:textId="77777777" w:rsidR="008153F9" w:rsidRPr="007C408D" w:rsidRDefault="008153F9" w:rsidP="007C408D">
            <w:pPr>
              <w:pStyle w:val="Tabellentext"/>
            </w:pPr>
            <w:r w:rsidRPr="007C408D">
              <w:t>Die im Frontend präsentierten Webseiten werden mittels HTML erstellt.</w:t>
            </w:r>
          </w:p>
          <w:p w14:paraId="66CACAB2" w14:textId="77777777" w:rsidR="008153F9" w:rsidRPr="007C408D" w:rsidRDefault="008153F9" w:rsidP="007C408D">
            <w:pPr>
              <w:pStyle w:val="Tabellentext"/>
            </w:pPr>
            <w:r w:rsidRPr="007C408D">
              <w:t>Die Gestaltung (Formatierung) dieser Webseiten erfolgt ausschließlich über Cascading Stylesheets (CSS)</w:t>
            </w:r>
            <w:r w:rsidR="00374A8F" w:rsidRPr="007C408D">
              <w:t>.</w:t>
            </w:r>
          </w:p>
          <w:p w14:paraId="21E0DFFB" w14:textId="0B05EC2C" w:rsidR="00374A8F" w:rsidRPr="007C408D" w:rsidRDefault="005D016C" w:rsidP="007C408D">
            <w:pPr>
              <w:pStyle w:val="Tabellentext"/>
            </w:pPr>
            <w:r w:rsidRPr="007C408D">
              <w:t>I</w:t>
            </w:r>
            <w:r w:rsidR="00374A8F" w:rsidRPr="007C408D">
              <w:t xml:space="preserve">m </w:t>
            </w:r>
            <w:r w:rsidRPr="007C408D">
              <w:t>Fro</w:t>
            </w:r>
            <w:r w:rsidR="00374A8F" w:rsidRPr="007C408D">
              <w:t xml:space="preserve">ntend </w:t>
            </w:r>
            <w:r w:rsidRPr="007C408D">
              <w:t>zu realisierende Funktionalitäten werden mittels Java-Script umgesetzt.</w:t>
            </w:r>
          </w:p>
        </w:tc>
        <w:tc>
          <w:tcPr>
            <w:tcW w:w="3827" w:type="dxa"/>
          </w:tcPr>
          <w:p w14:paraId="4AFD6BDC" w14:textId="229FAD07" w:rsidR="008153F9" w:rsidRPr="007C408D" w:rsidRDefault="00966A78" w:rsidP="007C408D">
            <w:pPr>
              <w:pStyle w:val="Tabellentext"/>
            </w:pPr>
            <w:r w:rsidRPr="007C408D">
              <w:t>Für die Präsentation der Websites sind etablierte und standardisierte Auszeichnungssprachen und Werkzeuge zu verwenden.</w:t>
            </w:r>
          </w:p>
        </w:tc>
      </w:tr>
    </w:tbl>
    <w:p w14:paraId="5D2FAEFC" w14:textId="77777777" w:rsidR="00DE6C7D" w:rsidRDefault="00DE6C7D"/>
    <w:tbl>
      <w:tblPr>
        <w:tblW w:w="8435" w:type="dxa"/>
        <w:tblInd w:w="70" w:type="dxa"/>
        <w:tblBorders>
          <w:top w:val="single" w:sz="12" w:space="0" w:color="auto"/>
          <w:bottom w:val="single" w:sz="6" w:space="0" w:color="auto"/>
          <w:insideH w:val="single" w:sz="12"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5048B" w:rsidRPr="0091658C" w14:paraId="7B31DE3B" w14:textId="77777777" w:rsidTr="00887903">
        <w:tc>
          <w:tcPr>
            <w:tcW w:w="8435" w:type="dxa"/>
            <w:gridSpan w:val="3"/>
          </w:tcPr>
          <w:p w14:paraId="373EB1A5" w14:textId="0D920099" w:rsidR="00B5048B" w:rsidRDefault="00B5048B" w:rsidP="002424D1">
            <w:pPr>
              <w:pStyle w:val="Tabellentitel"/>
              <w:rPr>
                <w:rStyle w:val="Grundzfett"/>
                <w:sz w:val="24"/>
                <w:szCs w:val="24"/>
              </w:rPr>
            </w:pPr>
            <w:r>
              <w:rPr>
                <w:rStyle w:val="Grundzfett"/>
                <w:sz w:val="24"/>
                <w:szCs w:val="24"/>
              </w:rPr>
              <w:lastRenderedPageBreak/>
              <w:t>Software</w:t>
            </w:r>
            <w:r w:rsidR="00182AFA">
              <w:rPr>
                <w:rStyle w:val="Grundzfett"/>
                <w:sz w:val="24"/>
                <w:szCs w:val="24"/>
              </w:rPr>
              <w:t>entwicklung</w:t>
            </w:r>
          </w:p>
        </w:tc>
      </w:tr>
      <w:tr w:rsidR="00B5048B" w:rsidRPr="0091658C" w14:paraId="2120AF6F" w14:textId="77777777" w:rsidTr="00887903">
        <w:tc>
          <w:tcPr>
            <w:tcW w:w="781" w:type="dxa"/>
          </w:tcPr>
          <w:p w14:paraId="43276EBA" w14:textId="77777777" w:rsidR="00B5048B" w:rsidRPr="0091658C" w:rsidRDefault="00B5048B" w:rsidP="002424D1">
            <w:pPr>
              <w:pStyle w:val="Tabellentitel"/>
              <w:rPr>
                <w:rStyle w:val="Grundzfett"/>
                <w:sz w:val="24"/>
                <w:szCs w:val="24"/>
              </w:rPr>
            </w:pPr>
            <w:r>
              <w:rPr>
                <w:rStyle w:val="Grundzfett"/>
                <w:sz w:val="24"/>
                <w:szCs w:val="24"/>
              </w:rPr>
              <w:t>Nr.</w:t>
            </w:r>
          </w:p>
        </w:tc>
        <w:tc>
          <w:tcPr>
            <w:tcW w:w="3827" w:type="dxa"/>
          </w:tcPr>
          <w:p w14:paraId="5ACFA19F" w14:textId="77777777" w:rsidR="00B5048B" w:rsidRPr="0091658C" w:rsidRDefault="00B5048B" w:rsidP="002424D1">
            <w:pPr>
              <w:pStyle w:val="Tabellentitel"/>
              <w:rPr>
                <w:rStyle w:val="Grundzfett"/>
                <w:sz w:val="24"/>
                <w:szCs w:val="24"/>
              </w:rPr>
            </w:pPr>
            <w:r>
              <w:rPr>
                <w:rStyle w:val="Grundzfett"/>
                <w:sz w:val="24"/>
                <w:szCs w:val="24"/>
              </w:rPr>
              <w:t>Spezifikation</w:t>
            </w:r>
          </w:p>
        </w:tc>
        <w:tc>
          <w:tcPr>
            <w:tcW w:w="3827" w:type="dxa"/>
          </w:tcPr>
          <w:p w14:paraId="6A78389C" w14:textId="77777777" w:rsidR="00B5048B" w:rsidRPr="0091658C" w:rsidRDefault="00B5048B" w:rsidP="002424D1">
            <w:pPr>
              <w:pStyle w:val="Tabellentitel"/>
              <w:rPr>
                <w:rStyle w:val="Grundzfett"/>
                <w:sz w:val="24"/>
                <w:szCs w:val="24"/>
              </w:rPr>
            </w:pPr>
            <w:r>
              <w:rPr>
                <w:rStyle w:val="Grundzfett"/>
                <w:sz w:val="24"/>
                <w:szCs w:val="24"/>
              </w:rPr>
              <w:t>Anforderung</w:t>
            </w:r>
          </w:p>
        </w:tc>
      </w:tr>
      <w:tr w:rsidR="003D1BD1" w:rsidRPr="0091658C" w14:paraId="4A423448" w14:textId="77777777" w:rsidTr="00887903">
        <w:tc>
          <w:tcPr>
            <w:tcW w:w="781" w:type="dxa"/>
          </w:tcPr>
          <w:p w14:paraId="44D2CCEF" w14:textId="6F10D75A" w:rsidR="003D1BD1" w:rsidRPr="00BF2976" w:rsidRDefault="003D1BD1" w:rsidP="00BF2976">
            <w:pPr>
              <w:pStyle w:val="Tabellentext"/>
              <w:numPr>
                <w:ilvl w:val="0"/>
                <w:numId w:val="50"/>
              </w:numPr>
              <w:ind w:left="152" w:hanging="75"/>
              <w:rPr>
                <w:sz w:val="24"/>
                <w:szCs w:val="24"/>
              </w:rPr>
            </w:pPr>
          </w:p>
        </w:tc>
        <w:tc>
          <w:tcPr>
            <w:tcW w:w="3827" w:type="dxa"/>
          </w:tcPr>
          <w:p w14:paraId="23F0A934" w14:textId="77777777" w:rsidR="00ED357B" w:rsidRPr="007C408D" w:rsidRDefault="00182AFA" w:rsidP="007C408D">
            <w:pPr>
              <w:pStyle w:val="Tabellentext"/>
            </w:pPr>
            <w:r w:rsidRPr="007C408D">
              <w:t>Die Software wird nach de</w:t>
            </w:r>
            <w:r w:rsidR="00CF17BC" w:rsidRPr="007C408D">
              <w:t>m</w:t>
            </w:r>
            <w:r w:rsidRPr="007C408D">
              <w:t xml:space="preserve"> DevOps-</w:t>
            </w:r>
            <w:r w:rsidR="00CF17BC" w:rsidRPr="007C408D">
              <w:t xml:space="preserve">Konzept mit den darin integrierten Techniken </w:t>
            </w:r>
          </w:p>
          <w:p w14:paraId="7D13641A" w14:textId="77777777" w:rsidR="00ED357B" w:rsidRPr="007C408D" w:rsidRDefault="00CF17BC" w:rsidP="007C408D">
            <w:pPr>
              <w:pStyle w:val="Tabellentext"/>
            </w:pPr>
            <w:r w:rsidRPr="007C408D">
              <w:t xml:space="preserve">Kontinuierliche Optimierung, </w:t>
            </w:r>
          </w:p>
          <w:p w14:paraId="14965892" w14:textId="1BDED35C" w:rsidR="00ED357B" w:rsidRPr="007C408D" w:rsidRDefault="00CF17BC" w:rsidP="007C408D">
            <w:pPr>
              <w:pStyle w:val="Tabellentext"/>
            </w:pPr>
            <w:r w:rsidRPr="007C408D">
              <w:t>Releaseplanung</w:t>
            </w:r>
            <w:r w:rsidR="00ED357B" w:rsidRPr="007C408D">
              <w:t xml:space="preserve"> (Release)</w:t>
            </w:r>
          </w:p>
          <w:p w14:paraId="1619CC79" w14:textId="77777777" w:rsidR="00ED357B" w:rsidRPr="007C408D" w:rsidRDefault="00CF17BC" w:rsidP="007C408D">
            <w:pPr>
              <w:pStyle w:val="Tabellentext"/>
            </w:pPr>
            <w:r w:rsidRPr="007C408D">
              <w:t xml:space="preserve">Kontinuierliche Integration (Continuos Integration) </w:t>
            </w:r>
          </w:p>
          <w:p w14:paraId="26D112B3" w14:textId="77777777" w:rsidR="00ED357B" w:rsidRPr="007C408D" w:rsidRDefault="00CF17BC" w:rsidP="007C408D">
            <w:pPr>
              <w:pStyle w:val="Tabellentext"/>
            </w:pPr>
            <w:r w:rsidRPr="007C408D">
              <w:t>Kontinuierliche Bereitstellung (Continuos Deployment)</w:t>
            </w:r>
            <w:r w:rsidR="00ED357B" w:rsidRPr="007C408D">
              <w:t xml:space="preserve"> </w:t>
            </w:r>
          </w:p>
          <w:p w14:paraId="660CBA5F" w14:textId="76C60C41" w:rsidR="003D1BD1" w:rsidRPr="007C408D" w:rsidRDefault="00ED357B" w:rsidP="007C408D">
            <w:pPr>
              <w:pStyle w:val="Tabellentext"/>
            </w:pPr>
            <w:r w:rsidRPr="007C408D">
              <w:t>entwickelt</w:t>
            </w:r>
          </w:p>
        </w:tc>
        <w:tc>
          <w:tcPr>
            <w:tcW w:w="3827" w:type="dxa"/>
          </w:tcPr>
          <w:p w14:paraId="201B7C26" w14:textId="0FE60306" w:rsidR="001E069B" w:rsidRPr="007C408D" w:rsidRDefault="00045279" w:rsidP="007C408D">
            <w:pPr>
              <w:pStyle w:val="Tabellentext"/>
            </w:pPr>
            <w:r w:rsidRPr="007C408D">
              <w:t xml:space="preserve">Durch die </w:t>
            </w:r>
            <w:r w:rsidR="000F4F1F" w:rsidRPr="007C408D">
              <w:t xml:space="preserve">Anwendung des DevOps-Konzepts ist die </w:t>
            </w:r>
            <w:r w:rsidRPr="007C408D">
              <w:t xml:space="preserve">Zusammenarbeit der Funktionsbereiche „Softwareentwicklung“ und in „IT-Operations“ </w:t>
            </w:r>
            <w:r w:rsidR="000F4F1F" w:rsidRPr="007C408D">
              <w:t xml:space="preserve">zu intensivieren und infolgedessen </w:t>
            </w:r>
            <w:r w:rsidRPr="007C408D">
              <w:t>die Effektivität und Effizienz der Arbeit</w:t>
            </w:r>
            <w:r w:rsidR="000F4F1F" w:rsidRPr="007C408D">
              <w:t xml:space="preserve"> zu verbessern</w:t>
            </w:r>
            <w:r w:rsidR="00405C3B" w:rsidRPr="007C408D">
              <w:t>.</w:t>
            </w:r>
          </w:p>
          <w:p w14:paraId="1156CEA4" w14:textId="5C8CD810" w:rsidR="00887903" w:rsidRPr="007C408D" w:rsidRDefault="00405C3B" w:rsidP="007C408D">
            <w:pPr>
              <w:pStyle w:val="Tabellentext"/>
            </w:pPr>
            <w:r w:rsidRPr="007C408D">
              <w:t xml:space="preserve">Ziel der Umsetzung des DevOps-Konzepts ist die Erhöhung des Betriebsergebnisses und die Qualitätssicherung in der Softwareentwicklung als Baustein des kontinuierlichen Verbesserungsprozesses. Durch </w:t>
            </w:r>
            <w:r w:rsidR="001A4E97" w:rsidRPr="007C408D">
              <w:t xml:space="preserve">das </w:t>
            </w:r>
            <w:r w:rsidRPr="007C408D">
              <w:t>DevOps-Konzept sollen i</w:t>
            </w:r>
            <w:r w:rsidR="00E0407A" w:rsidRPr="007C408D">
              <w:t>n der Implementierungsphase frühzeitig funktionsfähige Prototypen bereitgestellt werden</w:t>
            </w:r>
            <w:r w:rsidR="00E278ED" w:rsidRPr="007C408D">
              <w:t>. D</w:t>
            </w:r>
            <w:r w:rsidR="00E0407A" w:rsidRPr="007C408D">
              <w:t xml:space="preserve">as Feedback der Anwender </w:t>
            </w:r>
            <w:r w:rsidR="00E278ED" w:rsidRPr="007C408D">
              <w:t xml:space="preserve">zu den Prototypen soll </w:t>
            </w:r>
            <w:r w:rsidR="00887903" w:rsidRPr="007C408D">
              <w:t>in neue Release-Versionen einfließen.</w:t>
            </w:r>
          </w:p>
        </w:tc>
      </w:tr>
      <w:tr w:rsidR="00CC2051" w:rsidRPr="0091658C" w14:paraId="289503DE" w14:textId="77777777" w:rsidTr="00574E2C">
        <w:tc>
          <w:tcPr>
            <w:tcW w:w="781" w:type="dxa"/>
          </w:tcPr>
          <w:p w14:paraId="240CF5D7" w14:textId="77777777" w:rsidR="00CC2051" w:rsidRPr="00BF2976" w:rsidRDefault="00CC2051" w:rsidP="00BF2976">
            <w:pPr>
              <w:pStyle w:val="Tabellentext"/>
              <w:numPr>
                <w:ilvl w:val="0"/>
                <w:numId w:val="50"/>
              </w:numPr>
              <w:ind w:left="152" w:hanging="75"/>
              <w:rPr>
                <w:sz w:val="24"/>
                <w:szCs w:val="24"/>
              </w:rPr>
            </w:pPr>
          </w:p>
        </w:tc>
        <w:tc>
          <w:tcPr>
            <w:tcW w:w="3827" w:type="dxa"/>
          </w:tcPr>
          <w:p w14:paraId="23ADAC09" w14:textId="2A615B31" w:rsidR="00CC2051" w:rsidRPr="007C408D" w:rsidRDefault="00CC2051" w:rsidP="007C408D">
            <w:pPr>
              <w:pStyle w:val="Tabellentext"/>
            </w:pPr>
            <w:r w:rsidRPr="007C408D">
              <w:t xml:space="preserve">Die Software wird </w:t>
            </w:r>
            <w:r w:rsidR="005F1734" w:rsidRPr="007C408D">
              <w:t xml:space="preserve">in der </w:t>
            </w:r>
            <w:r w:rsidR="00E86CCC" w:rsidRPr="007C408D">
              <w:t>integrierten Entwicklungsumgebung (Integrated Development Environment (IDE)) Eclipse entwickelt.</w:t>
            </w:r>
          </w:p>
        </w:tc>
        <w:tc>
          <w:tcPr>
            <w:tcW w:w="3827" w:type="dxa"/>
          </w:tcPr>
          <w:p w14:paraId="6E82BCE1" w14:textId="1DC3ADFE" w:rsidR="00CC2051" w:rsidRPr="007C408D" w:rsidRDefault="002A7760" w:rsidP="007C408D">
            <w:pPr>
              <w:pStyle w:val="Tabellentext"/>
            </w:pPr>
            <w:r w:rsidRPr="007C408D">
              <w:t xml:space="preserve">Die Software soll in einer etablierten Open-Source Entwicklungsumgebung, </w:t>
            </w:r>
            <w:r w:rsidR="00D94C33" w:rsidRPr="007C408D">
              <w:t xml:space="preserve">in welcher </w:t>
            </w:r>
            <w:r w:rsidRPr="007C408D">
              <w:t xml:space="preserve">die Anbindung an </w:t>
            </w:r>
            <w:r w:rsidR="00D94C33" w:rsidRPr="007C408D">
              <w:t>das Versionsverwaltungssystem „Subversion“ (SVN)</w:t>
            </w:r>
            <w:r w:rsidRPr="007C408D">
              <w:t xml:space="preserve"> integriert </w:t>
            </w:r>
            <w:r w:rsidR="00D94C33" w:rsidRPr="007C408D">
              <w:t>ist,</w:t>
            </w:r>
            <w:r w:rsidRPr="007C408D">
              <w:t xml:space="preserve"> und die den Softwareentwicklern vertraut ist, entwickelt werden.</w:t>
            </w:r>
          </w:p>
        </w:tc>
      </w:tr>
      <w:tr w:rsidR="002A7760" w:rsidRPr="0091658C" w14:paraId="73564EDC" w14:textId="77777777" w:rsidTr="00574E2C">
        <w:tc>
          <w:tcPr>
            <w:tcW w:w="781" w:type="dxa"/>
          </w:tcPr>
          <w:p w14:paraId="574790B1" w14:textId="77777777" w:rsidR="002A7760" w:rsidRPr="00BF2976" w:rsidRDefault="002A7760" w:rsidP="00BF2976">
            <w:pPr>
              <w:pStyle w:val="Tabellentext"/>
              <w:numPr>
                <w:ilvl w:val="0"/>
                <w:numId w:val="50"/>
              </w:numPr>
              <w:ind w:left="152" w:hanging="75"/>
              <w:rPr>
                <w:sz w:val="24"/>
                <w:szCs w:val="24"/>
              </w:rPr>
            </w:pPr>
          </w:p>
        </w:tc>
        <w:tc>
          <w:tcPr>
            <w:tcW w:w="3827" w:type="dxa"/>
          </w:tcPr>
          <w:p w14:paraId="6F86B72E" w14:textId="188104C1" w:rsidR="002A7760" w:rsidRPr="007C408D" w:rsidRDefault="007A2ABA" w:rsidP="007C408D">
            <w:pPr>
              <w:pStyle w:val="Tabellentext"/>
            </w:pPr>
            <w:r w:rsidRPr="007C408D">
              <w:t xml:space="preserve">Änderungen an der </w:t>
            </w:r>
            <w:r w:rsidR="002A7760" w:rsidRPr="007C408D">
              <w:t>Software</w:t>
            </w:r>
            <w:r w:rsidRPr="007C408D">
              <w:t xml:space="preserve"> werden als Builds zentral in de</w:t>
            </w:r>
            <w:r w:rsidR="00D94C33" w:rsidRPr="007C408D">
              <w:t>m</w:t>
            </w:r>
            <w:r w:rsidRPr="007C408D">
              <w:t xml:space="preserve"> </w:t>
            </w:r>
            <w:r w:rsidR="00D94C33" w:rsidRPr="007C408D">
              <w:t>Versionsverwaltungssystem SVN</w:t>
            </w:r>
            <w:r w:rsidR="00474393" w:rsidRPr="007C408D">
              <w:t xml:space="preserve"> </w:t>
            </w:r>
            <w:r w:rsidR="00BB6654" w:rsidRPr="007C408D">
              <w:t>verwaltet.</w:t>
            </w:r>
          </w:p>
        </w:tc>
        <w:tc>
          <w:tcPr>
            <w:tcW w:w="3827" w:type="dxa"/>
          </w:tcPr>
          <w:p w14:paraId="21A0F385" w14:textId="2243E6AB" w:rsidR="002A7760" w:rsidRPr="007C408D" w:rsidRDefault="00AD7A74" w:rsidP="007C408D">
            <w:pPr>
              <w:pStyle w:val="Tabellentext"/>
            </w:pPr>
            <w:r w:rsidRPr="007C408D">
              <w:t>Software-Builds und -Releases sind in der Versionsverwaltung (Repository-Verwaltung) SVN zentral zu organisieren</w:t>
            </w:r>
            <w:r w:rsidR="00A57017" w:rsidRPr="007C408D">
              <w:t xml:space="preserve"> und zu archivieren</w:t>
            </w:r>
            <w:r w:rsidRPr="007C408D">
              <w:t>.</w:t>
            </w:r>
          </w:p>
          <w:p w14:paraId="1E2E5A99" w14:textId="741728B9" w:rsidR="00AD7A74" w:rsidRPr="007C408D" w:rsidRDefault="00AD7A74" w:rsidP="007C408D">
            <w:pPr>
              <w:pStyle w:val="Tabellentext"/>
            </w:pPr>
            <w:r w:rsidRPr="007C408D">
              <w:t xml:space="preserve">Die </w:t>
            </w:r>
            <w:r w:rsidR="00A57017" w:rsidRPr="007C408D">
              <w:t xml:space="preserve">zentrale </w:t>
            </w:r>
            <w:r w:rsidRPr="007C408D">
              <w:t xml:space="preserve">Verwaltung verschiedener Versionsstände </w:t>
            </w:r>
            <w:r w:rsidR="00916BBB" w:rsidRPr="007C408D">
              <w:t xml:space="preserve">in Forks und </w:t>
            </w:r>
            <w:proofErr w:type="spellStart"/>
            <w:r w:rsidR="00916BBB" w:rsidRPr="007C408D">
              <w:t>Branches</w:t>
            </w:r>
            <w:proofErr w:type="spellEnd"/>
            <w:r w:rsidR="00916BBB" w:rsidRPr="007C408D">
              <w:t xml:space="preserve"> sichert jeden Versionsstand und ermöglicht</w:t>
            </w:r>
            <w:r w:rsidR="00DE6C7D" w:rsidRPr="007C408D">
              <w:t>, etwa im Fehlerfall,</w:t>
            </w:r>
            <w:r w:rsidR="00916BBB" w:rsidRPr="007C408D">
              <w:t xml:space="preserve"> die Wiederherstellung frühere</w:t>
            </w:r>
            <w:r w:rsidR="00FD1768" w:rsidRPr="007C408D">
              <w:t>r</w:t>
            </w:r>
            <w:r w:rsidR="00916BBB" w:rsidRPr="007C408D">
              <w:t xml:space="preserve"> Version</w:t>
            </w:r>
            <w:r w:rsidR="00FD1768" w:rsidRPr="007C408D">
              <w:t>sstände</w:t>
            </w:r>
            <w:r w:rsidR="00916BBB" w:rsidRPr="007C408D">
              <w:t xml:space="preserve"> in der Versionshistorie</w:t>
            </w:r>
            <w:r w:rsidR="00DE6C7D" w:rsidRPr="007C408D">
              <w:t>. Durch die Protokollierung und Archivierung lassen sich Änderungen nachvollziehen. Die Implementierung basierend auf SVN ist ein zentraler Bestandteil der Qualitätssicherung bei Softzoll.</w:t>
            </w:r>
          </w:p>
        </w:tc>
      </w:tr>
      <w:tr w:rsidR="00611CB5" w:rsidRPr="00BF2976" w14:paraId="4DC5EE79" w14:textId="77777777" w:rsidTr="00574E2C">
        <w:tc>
          <w:tcPr>
            <w:tcW w:w="781" w:type="dxa"/>
          </w:tcPr>
          <w:p w14:paraId="2C63A7C1" w14:textId="77777777" w:rsidR="00611CB5" w:rsidRPr="00BF2976" w:rsidRDefault="00611CB5" w:rsidP="00BF2976">
            <w:pPr>
              <w:pStyle w:val="Tabellentext"/>
            </w:pPr>
          </w:p>
        </w:tc>
        <w:tc>
          <w:tcPr>
            <w:tcW w:w="3827" w:type="dxa"/>
          </w:tcPr>
          <w:p w14:paraId="31FF4B36" w14:textId="1E128BCA" w:rsidR="00E46CAB" w:rsidRPr="00BF2976" w:rsidRDefault="00E46CAB" w:rsidP="00BF2976">
            <w:pPr>
              <w:pStyle w:val="Tabellentext"/>
            </w:pPr>
            <w:r w:rsidRPr="00BF2976">
              <w:t xml:space="preserve">In der </w:t>
            </w:r>
            <w:r w:rsidR="00E65CBC" w:rsidRPr="00BF2976">
              <w:t>Softwareentwicklung</w:t>
            </w:r>
            <w:r w:rsidRPr="00BF2976">
              <w:t xml:space="preserve"> werden </w:t>
            </w:r>
            <w:r w:rsidR="00E65CBC" w:rsidRPr="00BF2976">
              <w:t xml:space="preserve">zur Qualitätssicherung </w:t>
            </w:r>
            <w:r w:rsidRPr="00BF2976">
              <w:t>M</w:t>
            </w:r>
            <w:r w:rsidR="00E65CBC" w:rsidRPr="00BF2976">
              <w:t>e</w:t>
            </w:r>
            <w:r w:rsidRPr="00BF2976">
              <w:t xml:space="preserve">trik-Werkzeuge wie </w:t>
            </w:r>
            <w:r w:rsidR="00E65CBC" w:rsidRPr="00BF2976">
              <w:t xml:space="preserve">FindBugs, JDepend, </w:t>
            </w:r>
            <w:r w:rsidRPr="00BF2976">
              <w:t>Checkstyle</w:t>
            </w:r>
            <w:r w:rsidR="00E65CBC" w:rsidRPr="00BF2976">
              <w:t xml:space="preserve"> integriert.</w:t>
            </w:r>
          </w:p>
          <w:p w14:paraId="06275F20" w14:textId="61B04D59" w:rsidR="00E65CBC" w:rsidRPr="00BF2976" w:rsidRDefault="00E65CBC" w:rsidP="00BF2976">
            <w:pPr>
              <w:pStyle w:val="Tabellentext"/>
            </w:pPr>
            <w:r w:rsidRPr="00BF2976">
              <w:t>Metrikregeln, die der Sicher</w:t>
            </w:r>
            <w:r w:rsidR="00031C62" w:rsidRPr="00BF2976">
              <w:t>stellung</w:t>
            </w:r>
            <w:r w:rsidRPr="00BF2976">
              <w:t xml:space="preserve"> der Quellcodequalität dienen, werden vor jedem Build automatisiert ausgeführt. Entspricht d</w:t>
            </w:r>
            <w:r w:rsidR="006611C0" w:rsidRPr="00BF2976">
              <w:t>er Quellcode nicht den in den Regeln definierten Anwendungen wird der Build-Prozess abgebrochen.</w:t>
            </w:r>
          </w:p>
        </w:tc>
        <w:tc>
          <w:tcPr>
            <w:tcW w:w="3827" w:type="dxa"/>
          </w:tcPr>
          <w:p w14:paraId="5B3F49D3" w14:textId="2D2DE362" w:rsidR="00611CB5" w:rsidRPr="00BF2976" w:rsidRDefault="00E46CAB" w:rsidP="00BF2976">
            <w:pPr>
              <w:pStyle w:val="Tabellentext"/>
            </w:pPr>
            <w:r w:rsidRPr="00BF2976">
              <w:t xml:space="preserve">Für die </w:t>
            </w:r>
            <w:r w:rsidR="00E527B2" w:rsidRPr="00BF2976">
              <w:t>Gewährleistung der Software-</w:t>
            </w:r>
            <w:r w:rsidRPr="00BF2976">
              <w:t>Qualität</w:t>
            </w:r>
            <w:r w:rsidR="00E527B2" w:rsidRPr="00BF2976">
              <w:t xml:space="preserve"> sind in der Software-Entwicklung geeignete Metrik-Werkzeuge wie FindBugs, JDepend, Checkstyle regelmäßig zu nutzen. </w:t>
            </w:r>
          </w:p>
          <w:p w14:paraId="2F78F118" w14:textId="298A8CA3" w:rsidR="00E527B2" w:rsidRPr="00BF2976" w:rsidRDefault="00E527B2" w:rsidP="00BF2976">
            <w:pPr>
              <w:pStyle w:val="Tabellentext"/>
            </w:pPr>
            <w:r w:rsidRPr="00BF2976">
              <w:t>D</w:t>
            </w:r>
            <w:r w:rsidR="00FB3031" w:rsidRPr="00BF2976">
              <w:t>er</w:t>
            </w:r>
            <w:r w:rsidRPr="00BF2976">
              <w:t xml:space="preserve"> Sicherstellung der Code-Qualität, wie die Bezeichnung von Klassen, Methoden, Variablen, Konstanten</w:t>
            </w:r>
            <w:r w:rsidR="00FB3031" w:rsidRPr="00BF2976">
              <w:t>, die Kommentierung und Formatierung des Quellcodes, ist dabei die größte Aufmerksamkeit zu widmen.</w:t>
            </w:r>
          </w:p>
        </w:tc>
      </w:tr>
    </w:tbl>
    <w:p w14:paraId="534EF020" w14:textId="0A8BCDF3" w:rsidR="00BF2976" w:rsidRDefault="00BF2976"/>
    <w:p w14:paraId="3068ABE2" w14:textId="77777777" w:rsidR="00BF2976" w:rsidRDefault="00BF2976">
      <w:r>
        <w:br w:type="page"/>
      </w:r>
    </w:p>
    <w:tbl>
      <w:tblPr>
        <w:tblW w:w="8435" w:type="dxa"/>
        <w:tblInd w:w="70" w:type="dxa"/>
        <w:tblBorders>
          <w:top w:val="single" w:sz="12" w:space="0" w:color="auto"/>
          <w:bottom w:val="single" w:sz="6" w:space="0" w:color="auto"/>
          <w:insideH w:val="single" w:sz="12"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F2976" w:rsidRPr="0091658C" w14:paraId="465583CD" w14:textId="77777777" w:rsidTr="00C64817">
        <w:tc>
          <w:tcPr>
            <w:tcW w:w="8435" w:type="dxa"/>
            <w:gridSpan w:val="3"/>
          </w:tcPr>
          <w:p w14:paraId="0E17E915" w14:textId="77777777" w:rsidR="00BF2976" w:rsidRPr="00BF2976" w:rsidRDefault="00BF2976" w:rsidP="00BF2976">
            <w:pPr>
              <w:pStyle w:val="Tabellentext"/>
              <w:rPr>
                <w:rStyle w:val="Grundzfett"/>
                <w:b w:val="0"/>
              </w:rPr>
            </w:pPr>
            <w:r w:rsidRPr="00BF2976">
              <w:rPr>
                <w:rStyle w:val="Grundzfett"/>
                <w:b w:val="0"/>
              </w:rPr>
              <w:lastRenderedPageBreak/>
              <w:t>Softwareentwicklung</w:t>
            </w:r>
          </w:p>
        </w:tc>
      </w:tr>
      <w:tr w:rsidR="00BF2976" w:rsidRPr="0091658C" w14:paraId="427D0FC9" w14:textId="77777777" w:rsidTr="00C64817">
        <w:tc>
          <w:tcPr>
            <w:tcW w:w="781" w:type="dxa"/>
          </w:tcPr>
          <w:p w14:paraId="59AE19A7" w14:textId="77777777" w:rsidR="00BF2976" w:rsidRPr="00BF2976" w:rsidRDefault="00BF2976" w:rsidP="00BF2976">
            <w:pPr>
              <w:pStyle w:val="Tabellentext"/>
              <w:rPr>
                <w:rStyle w:val="Grundzfett"/>
                <w:b w:val="0"/>
              </w:rPr>
            </w:pPr>
            <w:r w:rsidRPr="00BF2976">
              <w:rPr>
                <w:rStyle w:val="Grundzfett"/>
                <w:b w:val="0"/>
              </w:rPr>
              <w:t>Nr.</w:t>
            </w:r>
          </w:p>
        </w:tc>
        <w:tc>
          <w:tcPr>
            <w:tcW w:w="3827" w:type="dxa"/>
          </w:tcPr>
          <w:p w14:paraId="071AEEC4" w14:textId="77777777" w:rsidR="00BF2976" w:rsidRPr="00BF2976" w:rsidRDefault="00BF2976" w:rsidP="00BF2976">
            <w:pPr>
              <w:pStyle w:val="Tabellentext"/>
              <w:rPr>
                <w:rStyle w:val="Grundzfett"/>
                <w:b w:val="0"/>
              </w:rPr>
            </w:pPr>
            <w:r w:rsidRPr="00BF2976">
              <w:rPr>
                <w:rStyle w:val="Grundzfett"/>
                <w:b w:val="0"/>
              </w:rPr>
              <w:t>Spezifikation</w:t>
            </w:r>
          </w:p>
        </w:tc>
        <w:tc>
          <w:tcPr>
            <w:tcW w:w="3827" w:type="dxa"/>
          </w:tcPr>
          <w:p w14:paraId="2F46998A" w14:textId="77777777" w:rsidR="00BF2976" w:rsidRPr="00BF2976" w:rsidRDefault="00BF2976" w:rsidP="00BF2976">
            <w:pPr>
              <w:pStyle w:val="Tabellentext"/>
              <w:rPr>
                <w:rStyle w:val="Grundzfett"/>
                <w:b w:val="0"/>
              </w:rPr>
            </w:pPr>
            <w:r w:rsidRPr="00BF2976">
              <w:rPr>
                <w:rStyle w:val="Grundzfett"/>
                <w:b w:val="0"/>
              </w:rPr>
              <w:t>Anforderung</w:t>
            </w:r>
          </w:p>
        </w:tc>
      </w:tr>
      <w:tr w:rsidR="006611C0" w:rsidRPr="0091658C" w14:paraId="42E8CA8C" w14:textId="77777777" w:rsidTr="00574E2C">
        <w:tc>
          <w:tcPr>
            <w:tcW w:w="781" w:type="dxa"/>
          </w:tcPr>
          <w:p w14:paraId="6CE7C153" w14:textId="77777777" w:rsidR="006611C0" w:rsidRPr="00BF2976" w:rsidRDefault="006611C0" w:rsidP="00BF2976">
            <w:pPr>
              <w:pStyle w:val="Tabellentext"/>
              <w:numPr>
                <w:ilvl w:val="0"/>
                <w:numId w:val="50"/>
              </w:numPr>
              <w:ind w:left="152" w:hanging="75"/>
              <w:rPr>
                <w:sz w:val="24"/>
                <w:szCs w:val="24"/>
              </w:rPr>
            </w:pPr>
          </w:p>
        </w:tc>
        <w:tc>
          <w:tcPr>
            <w:tcW w:w="3827" w:type="dxa"/>
          </w:tcPr>
          <w:p w14:paraId="538E57D6" w14:textId="2AFD1574" w:rsidR="006611C0" w:rsidRPr="00BF2976" w:rsidRDefault="006611C0" w:rsidP="00BF2976">
            <w:pPr>
              <w:pStyle w:val="Tabellentext"/>
            </w:pPr>
            <w:r w:rsidRPr="00BF2976">
              <w:t>In der Softwareentwicklung wird zur Qualitätssicherung regelmäßig das Refactoring zur Quellcode-Refrakturierung angewandt.</w:t>
            </w:r>
          </w:p>
        </w:tc>
        <w:tc>
          <w:tcPr>
            <w:tcW w:w="3827" w:type="dxa"/>
          </w:tcPr>
          <w:p w14:paraId="16CC9E7C" w14:textId="48A542B1" w:rsidR="006611C0" w:rsidRPr="00BF2976" w:rsidRDefault="00285C50" w:rsidP="00BF2976">
            <w:pPr>
              <w:pStyle w:val="Tabellentext"/>
            </w:pPr>
            <w:r w:rsidRPr="00BF2976">
              <w:t xml:space="preserve">Für die Gewährleistung der Software-Qualität ist </w:t>
            </w:r>
            <w:r w:rsidR="005744D6" w:rsidRPr="00BF2976">
              <w:t xml:space="preserve">der Quellcode </w:t>
            </w:r>
            <w:r w:rsidRPr="00BF2976">
              <w:t xml:space="preserve">regelmäßig </w:t>
            </w:r>
            <w:r w:rsidR="005744D6" w:rsidRPr="00BF2976">
              <w:t>zu r</w:t>
            </w:r>
            <w:r w:rsidRPr="00BF2976">
              <w:t>efrakturier</w:t>
            </w:r>
            <w:r w:rsidR="005744D6" w:rsidRPr="00BF2976">
              <w:t>en.</w:t>
            </w:r>
          </w:p>
        </w:tc>
      </w:tr>
      <w:tr w:rsidR="00156BDF" w:rsidRPr="0091658C" w14:paraId="62BA2EB5" w14:textId="77777777" w:rsidTr="00574E2C">
        <w:tc>
          <w:tcPr>
            <w:tcW w:w="781" w:type="dxa"/>
          </w:tcPr>
          <w:p w14:paraId="5C422F70" w14:textId="77777777" w:rsidR="00156BDF" w:rsidRPr="00BF2976" w:rsidRDefault="00156BDF" w:rsidP="00BF2976">
            <w:pPr>
              <w:pStyle w:val="Tabellentext"/>
              <w:numPr>
                <w:ilvl w:val="0"/>
                <w:numId w:val="50"/>
              </w:numPr>
              <w:ind w:left="152" w:hanging="75"/>
              <w:rPr>
                <w:sz w:val="24"/>
                <w:szCs w:val="24"/>
              </w:rPr>
            </w:pPr>
          </w:p>
        </w:tc>
        <w:tc>
          <w:tcPr>
            <w:tcW w:w="3827" w:type="dxa"/>
          </w:tcPr>
          <w:p w14:paraId="7222BB38" w14:textId="432462B2" w:rsidR="00156BDF" w:rsidRPr="00BF2976" w:rsidRDefault="00FE0B62" w:rsidP="00BF2976">
            <w:pPr>
              <w:pStyle w:val="Tabellentext"/>
            </w:pPr>
            <w:r w:rsidRPr="00BF2976">
              <w:t xml:space="preserve">Zur Überprüfung der Ausführung und Korrektheit </w:t>
            </w:r>
            <w:r w:rsidR="00EB1432" w:rsidRPr="00BF2976">
              <w:t>wird</w:t>
            </w:r>
            <w:r w:rsidRPr="00BF2976">
              <w:t xml:space="preserve"> der Quellcode kontinuierlich und automatisiert durch Modultests (Unit Tests) validier</w:t>
            </w:r>
            <w:r w:rsidR="00EB1432" w:rsidRPr="00BF2976">
              <w:t xml:space="preserve">t </w:t>
            </w:r>
            <w:r w:rsidR="00622DC3" w:rsidRPr="00BF2976">
              <w:t xml:space="preserve">und </w:t>
            </w:r>
            <w:r w:rsidR="007B7953" w:rsidRPr="00BF2976">
              <w:t>verifizier</w:t>
            </w:r>
            <w:r w:rsidR="00EB1432" w:rsidRPr="00BF2976">
              <w:t>t.</w:t>
            </w:r>
          </w:p>
        </w:tc>
        <w:tc>
          <w:tcPr>
            <w:tcW w:w="3827" w:type="dxa"/>
          </w:tcPr>
          <w:p w14:paraId="58D4EDAA" w14:textId="32CA73AF" w:rsidR="00622DC3" w:rsidRPr="00BF2976" w:rsidRDefault="00CF36DC" w:rsidP="00BF2976">
            <w:pPr>
              <w:pStyle w:val="Tabellentext"/>
            </w:pPr>
            <w:r w:rsidRPr="00BF2976">
              <w:t>Der Quellcode</w:t>
            </w:r>
            <w:r w:rsidR="00622DC3" w:rsidRPr="00BF2976">
              <w:t xml:space="preserve"> </w:t>
            </w:r>
            <w:r w:rsidRPr="00BF2976">
              <w:t>ist kontinuierlich und automatisiert nach den Vorgaben im Validation</w:t>
            </w:r>
            <w:r w:rsidR="007B7953" w:rsidRPr="00BF2976">
              <w:t>- und</w:t>
            </w:r>
            <w:r w:rsidRPr="00BF2976">
              <w:t xml:space="preserve"> Verification</w:t>
            </w:r>
            <w:r w:rsidR="007B7953" w:rsidRPr="00BF2976">
              <w:t>-</w:t>
            </w:r>
            <w:r w:rsidRPr="00BF2976">
              <w:t>Plan</w:t>
            </w:r>
            <w:r w:rsidR="007B7953" w:rsidRPr="00BF2976">
              <w:t xml:space="preserve"> durch Modultests (Unit Tests) </w:t>
            </w:r>
            <w:r w:rsidRPr="00BF2976">
              <w:t>zu validieren und verifizieren.</w:t>
            </w:r>
          </w:p>
          <w:p w14:paraId="397543E3" w14:textId="395A50B7" w:rsidR="007B7953" w:rsidRPr="00BF2976" w:rsidRDefault="007B7953" w:rsidP="00BF2976">
            <w:pPr>
              <w:pStyle w:val="Tabellentext"/>
            </w:pPr>
            <w:r w:rsidRPr="00BF2976">
              <w:t>Der Validation- und Verification-Plan ist ein essentieller Bestandteil der Qualitätssicherung.</w:t>
            </w:r>
          </w:p>
        </w:tc>
      </w:tr>
      <w:tr w:rsidR="0027596D" w:rsidRPr="0091658C" w14:paraId="32F13294" w14:textId="77777777" w:rsidTr="00574E2C">
        <w:tc>
          <w:tcPr>
            <w:tcW w:w="781" w:type="dxa"/>
          </w:tcPr>
          <w:p w14:paraId="74313200" w14:textId="77777777" w:rsidR="0027596D" w:rsidRPr="00BF2976" w:rsidRDefault="0027596D" w:rsidP="00BF2976">
            <w:pPr>
              <w:pStyle w:val="Tabellentext"/>
              <w:numPr>
                <w:ilvl w:val="0"/>
                <w:numId w:val="50"/>
              </w:numPr>
              <w:ind w:left="152" w:hanging="75"/>
              <w:rPr>
                <w:sz w:val="24"/>
                <w:szCs w:val="24"/>
              </w:rPr>
            </w:pPr>
          </w:p>
        </w:tc>
        <w:tc>
          <w:tcPr>
            <w:tcW w:w="3827" w:type="dxa"/>
          </w:tcPr>
          <w:p w14:paraId="1E580E1B" w14:textId="2C148AED" w:rsidR="0027596D" w:rsidRPr="00BF2976" w:rsidRDefault="00EB1432" w:rsidP="00BF2976">
            <w:pPr>
              <w:pStyle w:val="Tabellentext"/>
            </w:pPr>
            <w:r w:rsidRPr="00BF2976">
              <w:t xml:space="preserve">Die </w:t>
            </w:r>
            <w:r w:rsidR="0027596D" w:rsidRPr="00BF2976">
              <w:t xml:space="preserve">Ausführung und korrekte Umsetzung der </w:t>
            </w:r>
            <w:r w:rsidR="00A178E3" w:rsidRPr="00BF2976">
              <w:t xml:space="preserve">geforderten Funktionalitäten </w:t>
            </w:r>
            <w:r w:rsidRPr="00BF2976">
              <w:t xml:space="preserve">in der </w:t>
            </w:r>
            <w:r w:rsidR="00A178E3" w:rsidRPr="00BF2976">
              <w:t xml:space="preserve">Software </w:t>
            </w:r>
            <w:r w:rsidRPr="00BF2976">
              <w:t xml:space="preserve">wird </w:t>
            </w:r>
            <w:r w:rsidR="00A178E3" w:rsidRPr="00BF2976">
              <w:t xml:space="preserve">kontinuierlich </w:t>
            </w:r>
            <w:r w:rsidRPr="00BF2976">
              <w:t>durch Produkttests und Akzeptanztests verifiziert.</w:t>
            </w:r>
          </w:p>
        </w:tc>
        <w:tc>
          <w:tcPr>
            <w:tcW w:w="3827" w:type="dxa"/>
          </w:tcPr>
          <w:p w14:paraId="37DCF6B4" w14:textId="799EEC57" w:rsidR="0027596D" w:rsidRPr="00BF2976" w:rsidRDefault="00CF5E43" w:rsidP="00BF2976">
            <w:pPr>
              <w:pStyle w:val="Tabellentext"/>
            </w:pPr>
            <w:r w:rsidRPr="00BF2976">
              <w:t xml:space="preserve">Die korrekte Umsetzung der geforderten Funktionalitäten ist regelmäßig durch Produkttests und Akzeptanztests, die nach den Vorgaben im Validation- und Verification-Plan ausgeführt werden, nachzuweisen. </w:t>
            </w:r>
            <w:r w:rsidR="0027596D" w:rsidRPr="00BF2976">
              <w:t>Der Validation- und Verification-Plan ist ein essentieller Bestandteil der Qualitätssicherung.</w:t>
            </w:r>
          </w:p>
        </w:tc>
      </w:tr>
    </w:tbl>
    <w:p w14:paraId="29144041" w14:textId="77777777" w:rsidR="0014049A" w:rsidRDefault="0014049A" w:rsidP="00F07E5B">
      <w:pPr>
        <w:pStyle w:val="Grundtext"/>
      </w:pPr>
    </w:p>
    <w:p w14:paraId="7BAEAA59" w14:textId="77777777" w:rsidR="00290D87" w:rsidRDefault="00290D87" w:rsidP="00F07E5B">
      <w:pPr>
        <w:pStyle w:val="Grundtext"/>
        <w:sectPr w:rsidR="00290D87" w:rsidSect="00AC3817">
          <w:pgSz w:w="11906" w:h="16838" w:code="9"/>
          <w:pgMar w:top="1701" w:right="1701" w:bottom="1134" w:left="1701" w:header="720" w:footer="720" w:gutter="0"/>
          <w:cols w:space="708"/>
          <w:docGrid w:linePitch="360"/>
        </w:sectPr>
      </w:pPr>
    </w:p>
    <w:p w14:paraId="1759E5E4" w14:textId="4DB16FF6" w:rsidR="00290D87" w:rsidRDefault="00290D87" w:rsidP="00290D87">
      <w:pPr>
        <w:pStyle w:val="berschrift1"/>
      </w:pPr>
      <w:bookmarkStart w:id="32" w:name="_Toc141422323"/>
      <w:r>
        <w:lastRenderedPageBreak/>
        <w:t>Implementierung</w:t>
      </w:r>
      <w:bookmarkEnd w:id="32"/>
    </w:p>
    <w:p w14:paraId="1DD66D9A" w14:textId="21E4F80F" w:rsidR="00547970" w:rsidRDefault="00841EB7" w:rsidP="00F07E5B">
      <w:pPr>
        <w:pStyle w:val="Grundtext"/>
        <w:rPr>
          <w:szCs w:val="24"/>
        </w:rPr>
      </w:pPr>
      <w:r>
        <w:t>D</w:t>
      </w:r>
      <w:r w:rsidR="001F2F23">
        <w:t xml:space="preserve">as Projektmanagement und die Durchführung der </w:t>
      </w:r>
      <w:r w:rsidR="00460EE5">
        <w:rPr>
          <w:szCs w:val="24"/>
        </w:rPr>
        <w:t>Integrations- und Systemtests</w:t>
      </w:r>
      <w:r w:rsidR="001F2F23">
        <w:rPr>
          <w:szCs w:val="24"/>
        </w:rPr>
        <w:t xml:space="preserve"> sowie die Bereitstellung der Anwendung „Progress Monitor“ </w:t>
      </w:r>
      <w:r>
        <w:t xml:space="preserve">stehen in diesem Artikel </w:t>
      </w:r>
      <w:r w:rsidR="001F2F23">
        <w:rPr>
          <w:szCs w:val="24"/>
        </w:rPr>
        <w:t xml:space="preserve">im Vordergrund. </w:t>
      </w:r>
      <w:r>
        <w:rPr>
          <w:szCs w:val="24"/>
        </w:rPr>
        <w:t xml:space="preserve">In der Projektdurchführung hat der Autor des Artikels eng mit der Softwareentwicklung zusammengearbeitet, jedoch </w:t>
      </w:r>
      <w:r w:rsidR="00547970">
        <w:rPr>
          <w:szCs w:val="24"/>
        </w:rPr>
        <w:t xml:space="preserve">die Software nicht programmiert. Zur vollständigen Beschreibung der Projektdurchführung </w:t>
      </w:r>
      <w:r w:rsidR="00BA383D">
        <w:rPr>
          <w:szCs w:val="24"/>
        </w:rPr>
        <w:t>und als Einleitung für die folgenden Kapitel wird die Umsetzung der Implementierung im folgenden Absatz zusammengefasst.</w:t>
      </w:r>
    </w:p>
    <w:p w14:paraId="559E5EB0" w14:textId="6FDA8066" w:rsidR="006C7A6B" w:rsidRDefault="00094A32" w:rsidP="00F07E5B">
      <w:pPr>
        <w:pStyle w:val="Grundtext"/>
      </w:pPr>
      <w:r>
        <w:rPr>
          <w:szCs w:val="24"/>
        </w:rPr>
        <w:t>Die Implementierung erfolgte nach dem Dev-Ops-Konzept.</w:t>
      </w:r>
      <w:r w:rsidR="00E11902">
        <w:rPr>
          <w:szCs w:val="24"/>
        </w:rPr>
        <w:t xml:space="preserve"> „Dev</w:t>
      </w:r>
      <w:r w:rsidR="006A0488">
        <w:rPr>
          <w:szCs w:val="24"/>
        </w:rPr>
        <w:t>-</w:t>
      </w:r>
      <w:r w:rsidR="00E11902">
        <w:rPr>
          <w:szCs w:val="24"/>
        </w:rPr>
        <w:t>Ops“</w:t>
      </w:r>
      <w:r w:rsidR="006A0488">
        <w:rPr>
          <w:szCs w:val="24"/>
        </w:rPr>
        <w:t xml:space="preserve"> setzt sich aus den Worten „</w:t>
      </w:r>
      <w:r w:rsidR="006A0488" w:rsidRPr="00E11902">
        <w:rPr>
          <w:szCs w:val="24"/>
        </w:rPr>
        <w:t>Development</w:t>
      </w:r>
      <w:r w:rsidR="006A0488">
        <w:rPr>
          <w:szCs w:val="24"/>
        </w:rPr>
        <w:t>“ und „(IT)-</w:t>
      </w:r>
      <w:r w:rsidR="006A0488" w:rsidRPr="00E11902">
        <w:rPr>
          <w:szCs w:val="24"/>
        </w:rPr>
        <w:t>Operations</w:t>
      </w:r>
      <w:r w:rsidR="006A0488">
        <w:rPr>
          <w:szCs w:val="24"/>
        </w:rPr>
        <w:t xml:space="preserve">“ zusammen und stellt </w:t>
      </w:r>
      <w:r w:rsidR="00E11902">
        <w:rPr>
          <w:szCs w:val="24"/>
        </w:rPr>
        <w:t xml:space="preserve">die Zusammenarbeit </w:t>
      </w:r>
      <w:r w:rsidR="00E11902" w:rsidRPr="00E11902">
        <w:rPr>
          <w:szCs w:val="24"/>
        </w:rPr>
        <w:t xml:space="preserve">zwischen </w:t>
      </w:r>
      <w:r w:rsidR="006A0488">
        <w:rPr>
          <w:szCs w:val="24"/>
        </w:rPr>
        <w:t xml:space="preserve">diesen beiden Funktionsbereichen im Unternehmen in den </w:t>
      </w:r>
      <w:r w:rsidR="00E11902">
        <w:rPr>
          <w:szCs w:val="24"/>
        </w:rPr>
        <w:t xml:space="preserve">Vordergrund. </w:t>
      </w:r>
      <w:r w:rsidR="006A0488">
        <w:t xml:space="preserve">Das </w:t>
      </w:r>
      <w:r w:rsidR="006A0488" w:rsidRPr="006A0488">
        <w:t>DevOps</w:t>
      </w:r>
      <w:r w:rsidR="006A0488">
        <w:t xml:space="preserve">-Konzept beinhaltet </w:t>
      </w:r>
      <w:r w:rsidR="006A0488" w:rsidRPr="006A0488">
        <w:t xml:space="preserve">praxiserprobte Lösungsansätze </w:t>
      </w:r>
      <w:r w:rsidR="006A0488">
        <w:t xml:space="preserve">um Lücken zwischen den </w:t>
      </w:r>
      <w:r w:rsidR="006A0488" w:rsidRPr="006A0488">
        <w:t>Softwareentwicklung und dem IT-Betrieb</w:t>
      </w:r>
      <w:r w:rsidR="006A0488">
        <w:t xml:space="preserve"> zu überbrücken </w:t>
      </w:r>
      <w:r w:rsidR="006A0488">
        <w:fldChar w:fldCharType="begin"/>
      </w:r>
      <w:r w:rsidR="00B0406F">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B0406F" w:rsidRPr="00B0406F">
        <w:t>(Vgl. Halstenberg et al., (2020), S. 1)</w:t>
      </w:r>
      <w:r w:rsidR="006A0488">
        <w:fldChar w:fldCharType="end"/>
      </w:r>
      <w:r w:rsidR="00B0406F">
        <w:t xml:space="preserve">. In einem Dev-Ops-Zyklus werden die Phasen </w:t>
      </w:r>
      <w:r w:rsidR="00E669DC">
        <w:t>„</w:t>
      </w:r>
      <w:r w:rsidR="00B0406F">
        <w:t>Plan</w:t>
      </w:r>
      <w:r w:rsidR="00E669DC">
        <w:t>“</w:t>
      </w:r>
      <w:r w:rsidR="00B0406F">
        <w:t xml:space="preserve">, </w:t>
      </w:r>
      <w:r w:rsidR="00E669DC">
        <w:t>„</w:t>
      </w:r>
      <w:r w:rsidR="00B0406F">
        <w:t>Code</w:t>
      </w:r>
      <w:r w:rsidR="00E669DC">
        <w:t>“</w:t>
      </w:r>
      <w:r w:rsidR="00B0406F">
        <w:t xml:space="preserve">, </w:t>
      </w:r>
      <w:r w:rsidR="00E669DC">
        <w:t>„</w:t>
      </w:r>
      <w:r w:rsidR="00B0406F">
        <w:t>Build</w:t>
      </w:r>
      <w:r w:rsidR="00E669DC">
        <w:t>“</w:t>
      </w:r>
      <w:r w:rsidR="00B0406F">
        <w:t xml:space="preserve">, </w:t>
      </w:r>
      <w:r w:rsidR="00E669DC">
        <w:t>„</w:t>
      </w:r>
      <w:r w:rsidR="00B0406F">
        <w:t>Integrate</w:t>
      </w:r>
      <w:r w:rsidR="00E669DC">
        <w:t>“</w:t>
      </w:r>
      <w:r w:rsidR="00B0406F">
        <w:t xml:space="preserve">, </w:t>
      </w:r>
      <w:r w:rsidR="00E669DC">
        <w:t>„</w:t>
      </w:r>
      <w:r w:rsidR="00B0406F">
        <w:t>Release</w:t>
      </w:r>
      <w:r w:rsidR="00E669DC">
        <w:t>“</w:t>
      </w:r>
      <w:r w:rsidR="00B0406F">
        <w:t xml:space="preserve"> und </w:t>
      </w:r>
      <w:r w:rsidR="00E669DC">
        <w:t>„</w:t>
      </w:r>
      <w:r w:rsidR="00B0406F">
        <w:t>Operate</w:t>
      </w:r>
      <w:r w:rsidR="00E669DC">
        <w:t>“</w:t>
      </w:r>
      <w:r w:rsidR="00B0406F">
        <w:t xml:space="preserve"> durchlaufen. </w:t>
      </w:r>
      <w:r w:rsidR="00E669DC">
        <w:t>Während der</w:t>
      </w:r>
      <w:r w:rsidR="00B0406F">
        <w:t xml:space="preserve"> Release-Phase </w:t>
      </w:r>
      <w:r w:rsidR="00E669DC">
        <w:t>werden die Modultest</w:t>
      </w:r>
      <w:r w:rsidR="00954F6A">
        <w:t>s</w:t>
      </w:r>
      <w:r w:rsidR="00E669DC">
        <w:t xml:space="preserve"> </w:t>
      </w:r>
      <w:r w:rsidR="00901B6A">
        <w:t>(</w:t>
      </w:r>
      <w:r w:rsidR="002E33A2">
        <w:t xml:space="preserve">Unit-Test) </w:t>
      </w:r>
      <w:r w:rsidR="00E669DC">
        <w:t>und die Bereitstellung der Software (Deploy) realisiert. Aktivitäten, in de</w:t>
      </w:r>
      <w:r w:rsidR="00954F6A">
        <w:t>n Schritten</w:t>
      </w:r>
      <w:r w:rsidR="00E669DC">
        <w:t xml:space="preserve"> </w:t>
      </w:r>
      <w:r w:rsidR="00954F6A">
        <w:t>„</w:t>
      </w:r>
      <w:r w:rsidR="00E669DC">
        <w:t>Build</w:t>
      </w:r>
      <w:r w:rsidR="00954F6A">
        <w:t>“</w:t>
      </w:r>
      <w:r w:rsidR="00E669DC">
        <w:t xml:space="preserve">, </w:t>
      </w:r>
      <w:r w:rsidR="00954F6A">
        <w:t>„</w:t>
      </w:r>
      <w:r w:rsidR="00E669DC">
        <w:t>Integrate</w:t>
      </w:r>
      <w:r w:rsidR="00954F6A">
        <w:t xml:space="preserve">“, „Test“ und „Deploy“ können weitestgehend automatisiert werden. </w:t>
      </w:r>
      <w:r w:rsidR="00BA49B4">
        <w:t xml:space="preserve">Damit deckt der Dev-Ops-Zyklus </w:t>
      </w:r>
      <w:r w:rsidR="002E33A2" w:rsidRPr="002E33A2">
        <w:t xml:space="preserve">den gesamten </w:t>
      </w:r>
      <w:r w:rsidR="002E33A2">
        <w:t>Software-</w:t>
      </w:r>
      <w:r w:rsidR="002E33A2" w:rsidRPr="002E33A2">
        <w:t>Lebenszyklus ab</w:t>
      </w:r>
      <w:r w:rsidR="002E33A2">
        <w:t xml:space="preserve">. Dev-Ops basiert auf dem Prinzip </w:t>
      </w:r>
      <w:r w:rsidR="00901B6A">
        <w:t xml:space="preserve">der kontinuierlichen </w:t>
      </w:r>
      <w:r w:rsidR="00663F7C">
        <w:t xml:space="preserve">Integration </w:t>
      </w:r>
      <w:r w:rsidR="00901B6A">
        <w:t>(„</w:t>
      </w:r>
      <w:r w:rsidR="00901B6A" w:rsidRPr="00901B6A">
        <w:t>Continuous Integration</w:t>
      </w:r>
      <w:r w:rsidR="00901B6A">
        <w:t>“) und kontinuierliche Bereitstellung („</w:t>
      </w:r>
      <w:r w:rsidR="00901B6A" w:rsidRPr="00901B6A">
        <w:t>Continuous Deployment</w:t>
      </w:r>
      <w:r w:rsidR="00901B6A">
        <w:t>“)</w:t>
      </w:r>
      <w:r w:rsidR="006C7A6B">
        <w:t xml:space="preserve">. </w:t>
      </w:r>
      <w:r w:rsidR="00663F7C">
        <w:t xml:space="preserve">Eine </w:t>
      </w:r>
      <w:r w:rsidR="00663F7C" w:rsidRPr="00663F7C">
        <w:t xml:space="preserve">vollständige Automatisierung </w:t>
      </w:r>
      <w:r w:rsidR="00663F7C">
        <w:t>der Integration</w:t>
      </w:r>
      <w:r w:rsidR="00BD7B7B">
        <w:t xml:space="preserve">, </w:t>
      </w:r>
      <w:r w:rsidR="00663F7C" w:rsidRPr="00663F7C">
        <w:t>Erstellung und Test</w:t>
      </w:r>
      <w:r w:rsidR="00663F7C">
        <w:t>s</w:t>
      </w:r>
      <w:r w:rsidR="00663F7C" w:rsidRPr="00663F7C">
        <w:t xml:space="preserve"> </w:t>
      </w:r>
      <w:r w:rsidR="00BD7B7B">
        <w:t xml:space="preserve">ermöglicht die </w:t>
      </w:r>
      <w:r w:rsidR="00663F7C" w:rsidRPr="00663F7C">
        <w:t>automatische Bereitstellung eines fertig getesteten Release Kandidaten</w:t>
      </w:r>
      <w:r w:rsidR="00BD7B7B">
        <w:fldChar w:fldCharType="begin"/>
      </w:r>
      <w:r w:rsidR="00BD7B7B">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BD7B7B" w:rsidRPr="00BD7B7B">
        <w:t>(Vgl. Halstenberg et al., (2020), S. 16 ff.)</w:t>
      </w:r>
      <w:r w:rsidR="00BD7B7B">
        <w:fldChar w:fldCharType="end"/>
      </w:r>
      <w:r w:rsidR="00BD7B7B">
        <w:t>.</w:t>
      </w:r>
    </w:p>
    <w:p w14:paraId="7C293144" w14:textId="77777777" w:rsidR="00E04BE7" w:rsidRDefault="00137980" w:rsidP="00F07E5B">
      <w:pPr>
        <w:pStyle w:val="Grundtext"/>
        <w:rPr>
          <w:szCs w:val="24"/>
        </w:rPr>
      </w:pPr>
      <w:r>
        <w:t>In der IDE „Eclipse“ erstellten die Softwareentwickler den Programmcode, der in der Programmiersprache „Java“ geschrieben ist.</w:t>
      </w:r>
      <w:r w:rsidR="00E04BE7">
        <w:t xml:space="preserve"> D</w:t>
      </w:r>
      <w:r w:rsidR="00C662CD">
        <w:t xml:space="preserve">ie </w:t>
      </w:r>
      <w:r w:rsidR="00C662CD">
        <w:rPr>
          <w:szCs w:val="24"/>
        </w:rPr>
        <w:t>zentrale Verwaltung der Versionierung</w:t>
      </w:r>
      <w:r w:rsidR="00E04BE7">
        <w:rPr>
          <w:szCs w:val="24"/>
        </w:rPr>
        <w:t xml:space="preserve"> </w:t>
      </w:r>
      <w:r w:rsidR="00E04BE7">
        <w:t xml:space="preserve"> erfolgte durch SVN</w:t>
      </w:r>
      <w:r w:rsidR="00C662CD">
        <w:rPr>
          <w:szCs w:val="24"/>
        </w:rPr>
        <w:t xml:space="preserve">. </w:t>
      </w:r>
      <w:r w:rsidR="00E04BE7">
        <w:rPr>
          <w:szCs w:val="24"/>
        </w:rPr>
        <w:t>Mittels a</w:t>
      </w:r>
      <w:r w:rsidR="00C662CD">
        <w:rPr>
          <w:szCs w:val="24"/>
        </w:rPr>
        <w:t>utomatisierte Modultests (Unit Tests)</w:t>
      </w:r>
      <w:r w:rsidR="00E04BE7">
        <w:rPr>
          <w:szCs w:val="24"/>
        </w:rPr>
        <w:t xml:space="preserve"> wurde </w:t>
      </w:r>
      <w:r w:rsidR="00C662CD">
        <w:rPr>
          <w:szCs w:val="24"/>
        </w:rPr>
        <w:t>die Ausführung</w:t>
      </w:r>
      <w:r w:rsidR="00C662CD" w:rsidRPr="00FE0B62">
        <w:rPr>
          <w:szCs w:val="24"/>
        </w:rPr>
        <w:t xml:space="preserve"> und Korrektheit</w:t>
      </w:r>
      <w:r w:rsidR="00C662CD">
        <w:rPr>
          <w:szCs w:val="24"/>
        </w:rPr>
        <w:t xml:space="preserve"> des Programmcodes validiert und verifiziert</w:t>
      </w:r>
      <w:r w:rsidR="00E04BE7">
        <w:rPr>
          <w:szCs w:val="24"/>
        </w:rPr>
        <w:t>.</w:t>
      </w:r>
    </w:p>
    <w:p w14:paraId="1033747F" w14:textId="5418A30B" w:rsidR="002F4FA4" w:rsidRDefault="000F75F5" w:rsidP="00F07E5B">
      <w:pPr>
        <w:pStyle w:val="Grundtext"/>
        <w:rPr>
          <w:szCs w:val="24"/>
        </w:rPr>
      </w:pPr>
      <w:r>
        <w:rPr>
          <w:szCs w:val="24"/>
        </w:rPr>
        <w:t>Als zentrale</w:t>
      </w:r>
      <w:r w:rsidR="00DF3A66">
        <w:rPr>
          <w:szCs w:val="24"/>
        </w:rPr>
        <w:t>s</w:t>
      </w:r>
      <w:r>
        <w:rPr>
          <w:szCs w:val="24"/>
        </w:rPr>
        <w:t xml:space="preserve"> RDBMS </w:t>
      </w:r>
      <w:r w:rsidR="00DF3A66">
        <w:rPr>
          <w:szCs w:val="24"/>
        </w:rPr>
        <w:t>diente</w:t>
      </w:r>
      <w:r>
        <w:rPr>
          <w:szCs w:val="24"/>
        </w:rPr>
        <w:t xml:space="preserve"> der MySQL-Datenbankserver und für die Bereitstellung der HTML-Seiten der Web-Server Apache Tomcat.</w:t>
      </w:r>
    </w:p>
    <w:p w14:paraId="7E856329" w14:textId="06A82893" w:rsidR="00AA13E0" w:rsidRDefault="00A21E9C" w:rsidP="00F07E5B">
      <w:pPr>
        <w:pStyle w:val="Grundtext"/>
        <w:rPr>
          <w:szCs w:val="24"/>
        </w:rPr>
      </w:pPr>
      <w:r>
        <w:t xml:space="preserve">Das folgende Kapitel beschäftigt sich detailliert mit den </w:t>
      </w:r>
      <w:r w:rsidR="00414F50">
        <w:rPr>
          <w:szCs w:val="24"/>
        </w:rPr>
        <w:t>Integrations- und Systemtests</w:t>
      </w:r>
      <w:r>
        <w:rPr>
          <w:szCs w:val="24"/>
        </w:rPr>
        <w:t>.</w:t>
      </w: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3" w:name="_Toc141422324"/>
      <w:r>
        <w:lastRenderedPageBreak/>
        <w:t>Test</w:t>
      </w:r>
      <w:bookmarkEnd w:id="33"/>
    </w:p>
    <w:p w14:paraId="7C126780" w14:textId="2AA783E2" w:rsidR="005570DD" w:rsidRDefault="005570DD" w:rsidP="00F07E5B">
      <w:pPr>
        <w:pStyle w:val="Grundtext"/>
      </w:pPr>
      <w:r>
        <w:t xml:space="preserve">Vor der Beschreibung zur Durchführung der Tests soll die Frage nach dem Zweck von Software-Tests beantwortet werden.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fldChar w:fldCharType="begin"/>
      </w:r>
      <w:r w:rsidR="00E06704">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fldChar w:fldCharType="separate"/>
      </w:r>
      <w:r w:rsidR="00E06704" w:rsidRPr="00E06704">
        <w:rPr>
          <w:szCs w:val="24"/>
        </w:rPr>
        <w:t>(Vgl. Frühauf et al., (2007), S. 14, 29)</w:t>
      </w:r>
      <w:r>
        <w:fldChar w:fldCharType="end"/>
      </w:r>
      <w:r>
        <w:t>.</w:t>
      </w:r>
    </w:p>
    <w:p w14:paraId="02EFB6AB" w14:textId="5C8882E5"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C8171E">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C8171E" w:rsidRPr="00C8171E">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3D1CA7">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D1CA7" w:rsidRPr="003D1CA7">
        <w:t>(Vgl. Alpar et al., (2023), S. 469 f.)</w:t>
      </w:r>
      <w:r w:rsidR="003D1CA7">
        <w:fldChar w:fldCharType="end"/>
      </w:r>
      <w:r w:rsidR="003D1CA7">
        <w:t>.</w:t>
      </w:r>
    </w:p>
    <w:p w14:paraId="6335992D" w14:textId="77777777" w:rsidR="00315E59" w:rsidRDefault="004216B0" w:rsidP="00315E59">
      <w:pPr>
        <w:pStyle w:val="Grundtext"/>
        <w:keepNext/>
      </w:pPr>
      <w:r w:rsidRPr="004216B0">
        <w:rPr>
          <w:noProof/>
        </w:rPr>
        <w:drawing>
          <wp:inline distT="0" distB="0" distL="0" distR="0" wp14:anchorId="7850CCE7" wp14:editId="466E4927">
            <wp:extent cx="5400040" cy="2439035"/>
            <wp:effectExtent l="0" t="0" r="0" b="0"/>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2439035"/>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047F220F" w:rsidR="003D1CA7" w:rsidRDefault="00315E59" w:rsidP="00315E59">
      <w:pPr>
        <w:pStyle w:val="Abbildungstitel"/>
      </w:pPr>
      <w:r w:rsidRPr="00315E59">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1</w:t>
      </w:r>
      <w:r w:rsidR="00ED3B0F">
        <w:rPr>
          <w:rStyle w:val="Grundzfett"/>
        </w:rPr>
        <w:fldChar w:fldCharType="end"/>
      </w:r>
      <w:r w:rsidRPr="00315E59">
        <w:rPr>
          <w:rStyle w:val="Grundzfett"/>
        </w:rPr>
        <w:t>:</w:t>
      </w:r>
      <w:r>
        <w:t xml:space="preserve"> </w:t>
      </w:r>
      <w:r w:rsidRPr="00315E59">
        <w:t>Grundlegende Teststrategie</w:t>
      </w:r>
    </w:p>
    <w:p w14:paraId="7759B10C" w14:textId="7D5253C7" w:rsidR="003E1D4C" w:rsidRDefault="004512F0" w:rsidP="00F07E5B">
      <w:pPr>
        <w:pStyle w:val="Grundtext"/>
      </w:pPr>
      <w:r>
        <w:t xml:space="preserve">In den </w:t>
      </w:r>
      <w:r w:rsidR="00D025BB">
        <w:t xml:space="preserve">Tests werden das Verhalten der Software und die </w:t>
      </w:r>
      <w:r w:rsidR="00D025BB" w:rsidRPr="00D025BB">
        <w:t>Erfüllung der Spezifikation bzw. des Entwurfs</w:t>
      </w:r>
      <w:r w:rsidR="00D025BB">
        <w:t xml:space="preserve"> </w:t>
      </w:r>
      <w:r w:rsidR="00FC6AF8">
        <w:t>(</w:t>
      </w:r>
      <w:r w:rsidR="00FC6AF8" w:rsidRPr="00FC6AF8">
        <w:t>Verifikation</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(Validation)</w:t>
      </w:r>
      <w:r w:rsidR="00FC6AF8">
        <w:t xml:space="preserve"> geprüft. </w:t>
      </w:r>
      <w:r w:rsidR="003E1D4C">
        <w:t xml:space="preserve">Die </w:t>
      </w:r>
      <w:r w:rsidR="003E1D4C" w:rsidRPr="003E1D4C">
        <w:t xml:space="preserve">Testaktivitäten </w:t>
      </w:r>
      <w:r w:rsidR="003E1D4C">
        <w:t>werden</w:t>
      </w:r>
      <w:r w:rsidR="003E1D4C" w:rsidRPr="003E1D4C">
        <w:t xml:space="preserve"> aus den Anforderungen abgeleitet</w:t>
      </w:r>
      <w:r w:rsidR="003E1D4C">
        <w:t>.</w:t>
      </w:r>
    </w:p>
    <w:p w14:paraId="460375D9" w14:textId="33E8AB52"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656F73">
        <w:t>„</w:t>
      </w:r>
      <w:r w:rsidRPr="00C8171E">
        <w:t>Prüfebene</w:t>
      </w:r>
      <w:r w:rsidR="00656F73">
        <w:t xml:space="preserve"> -</w:t>
      </w:r>
      <w:r w:rsidRPr="00C8171E">
        <w:t xml:space="preserve"> In welcher Entwicklungsphase wird </w:t>
      </w:r>
      <w:r>
        <w:t>getestet</w:t>
      </w:r>
      <w:r w:rsidRPr="00C8171E">
        <w:t>?</w:t>
      </w:r>
      <w:r w:rsidR="00656F73">
        <w:t>“,</w:t>
      </w:r>
      <w:r w:rsidRPr="00C8171E">
        <w:t xml:space="preserve"> </w:t>
      </w:r>
      <w:r w:rsidR="00656F73">
        <w:t>„</w:t>
      </w:r>
      <w:r w:rsidRPr="00C8171E">
        <w:t>Prüfkriterium</w:t>
      </w:r>
      <w:r w:rsidR="00656F73">
        <w:t xml:space="preserve"> - </w:t>
      </w:r>
      <w:r w:rsidRPr="00C8171E">
        <w:t xml:space="preserve">Welche </w:t>
      </w:r>
      <w:r w:rsidR="00656F73">
        <w:t xml:space="preserve">Inhalte </w:t>
      </w:r>
      <w:r w:rsidRPr="00C8171E">
        <w:t>werden getestet?</w:t>
      </w:r>
      <w:r w:rsidR="00656F73">
        <w:t>“, „</w:t>
      </w:r>
      <w:r w:rsidRPr="00C8171E">
        <w:t>Prüfmethodik</w:t>
      </w:r>
      <w:r>
        <w:t xml:space="preserve"> – Wie wird getestet?</w:t>
      </w:r>
      <w:r w:rsidR="00656F73">
        <w:t xml:space="preserve">“ einteilen </w:t>
      </w:r>
      <w:r w:rsidR="00656F73">
        <w:fldChar w:fldCharType="begin"/>
      </w:r>
      <w:r w:rsidR="00177814">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00012F4D" w14:textId="77777777" w:rsidR="005570DD" w:rsidRDefault="005570DD">
      <w:pPr>
        <w:rPr>
          <w:szCs w:val="20"/>
        </w:rPr>
      </w:pPr>
      <w:r>
        <w:br w:type="page"/>
      </w:r>
    </w:p>
    <w:p w14:paraId="5C523DF8" w14:textId="0D8030C1"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177814">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013C9DD9"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FE79AF">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FE79AF" w:rsidRPr="00FE79AF">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34431985" w:rsidR="00832E9F" w:rsidRDefault="00832E9F" w:rsidP="00F07E5B">
      <w:pPr>
        <w:pStyle w:val="Grundtext"/>
      </w:pPr>
      <w:r>
        <w:t>D</w:t>
      </w:r>
      <w:r w:rsidRPr="00832E9F">
        <w:t xml:space="preserve">ie nächsthöhere Abstraktionsstufe </w:t>
      </w:r>
      <w:r>
        <w:t>in der Klasse „</w:t>
      </w:r>
      <w:r w:rsidRPr="00656F73">
        <w:t>Prüfebene</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B5211A" w:rsidRPr="00B5211A">
        <w:t>Big-Bang-Integration</w:t>
      </w:r>
      <w:r w:rsidR="00B5211A">
        <w:t>“</w:t>
      </w:r>
      <w:r w:rsidR="00260C38">
        <w:t xml:space="preserve">, </w:t>
      </w:r>
      <w:r w:rsidR="00B5211A">
        <w:t>„</w:t>
      </w:r>
      <w:r w:rsidR="00B5211A" w:rsidRPr="00B5211A">
        <w:t>Strukturorientierte Integration</w:t>
      </w:r>
      <w:r w:rsidR="00B5211A">
        <w:t xml:space="preserve">“ </w:t>
      </w:r>
      <w:r w:rsidR="00260C38">
        <w:t>oder „</w:t>
      </w:r>
      <w:r w:rsidR="00260C38" w:rsidRPr="00260C38">
        <w:t>Funktionsorientierte Integration</w:t>
      </w:r>
      <w:r w:rsidR="00260C38">
        <w:t xml:space="preserve">“ </w:t>
      </w:r>
      <w:r w:rsidR="00B5211A">
        <w:t>ausgeführt</w:t>
      </w:r>
      <w:r w:rsidR="00FE79AF">
        <w:t xml:space="preserve"> </w:t>
      </w:r>
      <w:r w:rsidR="00FE79AF">
        <w:fldChar w:fldCharType="begin"/>
      </w:r>
      <w:r w:rsidR="00FE79AF">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FE79AF" w:rsidRPr="00FE79AF">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0D36C81B"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Debug-Möglichkeiten</w:t>
      </w:r>
      <w:r w:rsidR="005179A4">
        <w:t xml:space="preserve"> und e</w:t>
      </w:r>
      <w:r w:rsidR="005179A4" w:rsidRPr="005179A4">
        <w:t>ingeschränkte Handlungsfähigkeit</w:t>
      </w:r>
      <w:r w:rsidR="005179A4">
        <w:t xml:space="preserve"> erschweren die Systemtest und die Planung und Einrichtung der der </w:t>
      </w:r>
      <w:r w:rsidR="005179A4" w:rsidRPr="005179A4">
        <w:t>Testumgebung</w:t>
      </w:r>
      <w:r w:rsidR="005179A4">
        <w:t xml:space="preserve"> sind sehr aufwendig</w:t>
      </w:r>
      <w:r w:rsidR="00FE79AF">
        <w:t xml:space="preserve"> </w:t>
      </w:r>
      <w:r w:rsidR="00FE79AF">
        <w:fldChar w:fldCharType="begin"/>
      </w:r>
      <w:r w:rsidR="00FE79AF">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FE79AF" w:rsidRPr="00FE79AF">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48804D87"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Abnahmetest selbst durch</w:t>
      </w:r>
      <w:r w:rsidR="00BC3ECE">
        <w:t xml:space="preserve"> </w:t>
      </w:r>
      <w:r w:rsidR="00EA1A96">
        <w:fldChar w:fldCharType="begin"/>
      </w:r>
      <w:r w:rsidR="00EA1A96">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EA1A96" w:rsidRPr="00EA1A96">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9">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080DA30C" w:rsidR="00B213A6" w:rsidRDefault="00BC3ECE" w:rsidP="00BC3ECE">
      <w:pPr>
        <w:pStyle w:val="Abbildungstitel"/>
      </w:pPr>
      <w:r w:rsidRPr="00BC3ECE">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2</w:t>
      </w:r>
      <w:r w:rsidR="00ED3B0F">
        <w:rPr>
          <w:rStyle w:val="Grundzfett"/>
        </w:rPr>
        <w:fldChar w:fldCharType="end"/>
      </w:r>
      <w:r w:rsidRPr="00BC3ECE">
        <w:rPr>
          <w:rStyle w:val="Grundzfett"/>
        </w:rPr>
        <w:t>:</w:t>
      </w:r>
      <w:r>
        <w:t xml:space="preserve"> </w:t>
      </w:r>
      <w:r w:rsidRPr="00BC3ECE">
        <w:t>Die vier Prüfebenen des Software-Tests</w:t>
      </w:r>
    </w:p>
    <w:p w14:paraId="6F30AF12" w14:textId="77777777" w:rsidR="000D0D15" w:rsidRDefault="000D0D15" w:rsidP="00F07E5B">
      <w:pPr>
        <w:pStyle w:val="Grundtext"/>
      </w:pPr>
    </w:p>
    <w:p w14:paraId="5ACF0CCE" w14:textId="31EB6C74" w:rsidR="00B623AA" w:rsidRDefault="006F5700" w:rsidP="00F07E5B">
      <w:pPr>
        <w:pStyle w:val="Grundtext"/>
      </w:pPr>
      <w:r>
        <w:t xml:space="preserve">Hinsichtlich der </w:t>
      </w:r>
      <w:r w:rsidRPr="006F5700">
        <w:t>Prüfkriterien</w:t>
      </w:r>
      <w:r>
        <w:t xml:space="preserve"> werden die Software-Tests nach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74BC7E00" w:rsidR="00B623AA" w:rsidRDefault="007F63CD" w:rsidP="00F07E5B">
      <w:pPr>
        <w:pStyle w:val="Grundtext"/>
      </w:pPr>
      <w:r>
        <w:t>In 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635FE0">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635FE0" w:rsidRPr="00635FE0">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7E3AC467" w:rsidR="00B623AA" w:rsidRDefault="00AD550B" w:rsidP="00F07E5B">
      <w:pPr>
        <w:pStyle w:val="Grundtext"/>
      </w:pPr>
      <w:r>
        <w:t xml:space="preserve">Bei diesen Tests wird das Software-System unter dem Aspekt des operativen Einsatzes validiert und verifiziert. </w:t>
      </w:r>
      <w:r w:rsidRPr="00AD550B">
        <w:t>Ergonomietests</w:t>
      </w:r>
      <w:r>
        <w:t xml:space="preserve"> überprüfen beispielsweise die </w:t>
      </w:r>
      <w:r w:rsidRPr="00AD550B">
        <w:t>Benutzbarkeit</w:t>
      </w:r>
      <w:r>
        <w:t xml:space="preserve">,  </w:t>
      </w:r>
      <w:r w:rsidRPr="00AD550B">
        <w:t>Installationstests</w:t>
      </w:r>
      <w:r>
        <w:t xml:space="preserve"> die </w:t>
      </w:r>
      <w:r w:rsidRPr="00AD550B">
        <w:t>reibungsfreie Inbetriebnahme</w:t>
      </w:r>
      <w:r>
        <w:t xml:space="preserve"> und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F70DA1">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F70DA1" w:rsidRPr="00F70DA1">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16AAF5CC"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635FE0">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635FE0" w:rsidRPr="00635FE0">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37A446F6"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 xml:space="preserve">Die innere </w:t>
      </w:r>
      <w:proofErr w:type="spellStart"/>
      <w:r w:rsidRPr="00517C43">
        <w:t>CodeStruktur</w:t>
      </w:r>
      <w:proofErr w:type="spellEnd"/>
      <w:r>
        <w:t xml:space="preserve"> wird nicht berücksichtigt</w:t>
      </w:r>
      <w:r w:rsidR="003A6D6A">
        <w:t xml:space="preserve"> </w:t>
      </w:r>
      <w:r w:rsidR="003A6D6A">
        <w:fldChar w:fldCharType="begin"/>
      </w:r>
      <w:r w:rsidR="003A6D6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A6D6A" w:rsidRPr="003A6D6A">
        <w:t>(Vgl. Hoffmann, (2013), S. 173 f.)</w:t>
      </w:r>
      <w:r w:rsidR="003A6D6A">
        <w:fldChar w:fldCharType="end"/>
      </w:r>
      <w:r w:rsidR="00123D29">
        <w:t>.</w:t>
      </w:r>
    </w:p>
    <w:p w14:paraId="3511BB24" w14:textId="77777777" w:rsidR="009814C8" w:rsidRPr="00DA341C" w:rsidRDefault="009814C8" w:rsidP="00DA341C">
      <w:pPr>
        <w:pStyle w:val="Grundtext"/>
        <w:rPr>
          <w:i/>
        </w:rPr>
      </w:pPr>
      <w:r w:rsidRPr="00DA341C">
        <w:rPr>
          <w:i/>
        </w:rPr>
        <w:t xml:space="preserve">White-Box-Tests </w:t>
      </w:r>
    </w:p>
    <w:p w14:paraId="4B11A1C8" w14:textId="2F8D8DBE"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 in</w:t>
      </w:r>
      <w:r>
        <w:t xml:space="preserve"> </w:t>
      </w:r>
      <w:r w:rsidRPr="009814C8">
        <w:t>kontrollflussorientierten oder datenflussorientierten White-Box-Tests</w:t>
      </w:r>
      <w:r w:rsidR="00A22F14">
        <w:t xml:space="preserve"> unterschieden, abhängig nach welchem Aspekt der </w:t>
      </w:r>
      <w:r w:rsidR="00A22F14" w:rsidRPr="00A22F14">
        <w:t>Programm-Code</w:t>
      </w:r>
      <w:r w:rsidR="00A22F14">
        <w:t xml:space="preserve"> geprüft werden soll</w:t>
      </w:r>
      <w:r w:rsidR="003A6D6A">
        <w:t xml:space="preserve"> </w:t>
      </w:r>
      <w:r w:rsidR="00FE79AF">
        <w:fldChar w:fldCharType="begin"/>
      </w:r>
      <w:r w:rsidR="00FE79AF">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FE79AF" w:rsidRPr="00FE79AF">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64838245" w:rsidR="00067EA5" w:rsidRDefault="00357833" w:rsidP="00F07E5B">
      <w:pPr>
        <w:pStyle w:val="Grundtext"/>
      </w:pPr>
      <w:r>
        <w:t>H</w:t>
      </w:r>
      <w:r w:rsidR="00553C52">
        <w:t xml:space="preserve">ierbei </w:t>
      </w:r>
      <w:r w:rsidR="00067EA5" w:rsidRPr="00067EA5">
        <w:t xml:space="preserve">werden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rsidR="00553C52">
        <w:t>konstruiert</w:t>
      </w:r>
      <w:r w:rsidR="00FE79AF">
        <w:t xml:space="preserve"> </w:t>
      </w:r>
      <w:r w:rsidR="00FE79AF">
        <w:fldChar w:fldCharType="begin"/>
      </w:r>
      <w:r w:rsidR="00FE79AF">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FE79AF" w:rsidRPr="00FE79AF">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2D68E33E" w:rsidR="00EC7B19"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E06704">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E06704" w:rsidRPr="00E06704">
        <w:rPr>
          <w:szCs w:val="24"/>
        </w:rPr>
        <w:t>(Vgl. Frühauf et al., (2007), S. 36 ff.)</w:t>
      </w:r>
      <w:r w:rsidR="008D6A9C">
        <w:fldChar w:fldCharType="end"/>
      </w:r>
      <w:r w:rsidR="008D6A9C">
        <w:t>.</w:t>
      </w:r>
      <w:r w:rsidR="00753445">
        <w:t xml:space="preserve"> Die </w:t>
      </w:r>
      <w:r w:rsidR="00B63E25">
        <w:t xml:space="preserve">Spezifikation der Testfälle, die Reihenfolge, in der die Test auszuführen sind und das Vorgehen werden in der Testvorschrift dokumentiert. Durch die Vorgaben in der Testvorschrift werden die Aufwendungen reduziert und die Durchführung des Tests 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ED71C1">
        <w:t xml:space="preserve"> </w:t>
      </w:r>
      <w:r w:rsidR="00E06704">
        <w:fldChar w:fldCharType="begin"/>
      </w:r>
      <w:r w:rsidR="00E06704">
        <w:instrText xml:space="preserve"> ADDIN ZOTERO_ITEM CSL_CITATION {"citationID":"IzJlHYT3","properties":{"formattedCitation":"(Vgl.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rsidR="00E06704">
        <w:fldChar w:fldCharType="separate"/>
      </w:r>
      <w:r w:rsidR="00E06704" w:rsidRPr="00E06704">
        <w:rPr>
          <w:szCs w:val="24"/>
        </w:rPr>
        <w:t>(Vgl. Frühauf et al., (2007), S. 36)</w:t>
      </w:r>
      <w:r w:rsidR="00E06704">
        <w:fldChar w:fldCharType="end"/>
      </w:r>
    </w:p>
    <w:p w14:paraId="40B2EA17" w14:textId="368EE6CC" w:rsidR="003A2C33" w:rsidRPr="00831F08" w:rsidRDefault="00EC7B19" w:rsidP="00F07E5B">
      <w:pPr>
        <w:pStyle w:val="Grundtext"/>
        <w:rPr>
          <w:i/>
          <w:iCs/>
        </w:rPr>
      </w:pPr>
      <w:r w:rsidRPr="00831F08">
        <w:rPr>
          <w:i/>
          <w:iCs/>
        </w:rPr>
        <w:t>Testausführung</w:t>
      </w:r>
    </w:p>
    <w:p w14:paraId="0C5E2EE4" w14:textId="11CFB66F" w:rsidR="00411719" w:rsidRDefault="00831F08" w:rsidP="00F07E5B">
      <w:pPr>
        <w:pStyle w:val="Grundtext"/>
      </w:pPr>
      <w:r>
        <w:t xml:space="preserve">Während dieser Phase </w:t>
      </w:r>
      <w:r w:rsidR="00EC7B19">
        <w:t xml:space="preserve">führt der </w:t>
      </w:r>
      <w:r>
        <w:t>Tester die spezifizierten Testfälle nach den Testvorgaben der Testvorschrift aus und dokumentiert die Testergebnisse</w:t>
      </w:r>
      <w:r w:rsidR="008D6A9C">
        <w:t xml:space="preserve"> </w:t>
      </w:r>
      <w:r w:rsidR="008D6A9C">
        <w:fldChar w:fldCharType="begin"/>
      </w:r>
      <w:r w:rsidR="00E06704">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E06704" w:rsidRPr="00E06704">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5523A9DD" w:rsidR="00411719" w:rsidRDefault="00831F08" w:rsidP="00F07E5B">
      <w:pPr>
        <w:pStyle w:val="Grundtext"/>
      </w:pPr>
      <w:r>
        <w:t>Diese Phase dient der Identifizierung von Soll</w:t>
      </w:r>
      <w:r>
        <w:noBreakHyphen/>
        <w:t xml:space="preserve"> / Ist</w:t>
      </w:r>
      <w:r>
        <w:noBreakHyphen/>
        <w:t xml:space="preserve">Abweichungen. Diese werden als Fehler im Testprotokoll dokumentiert </w:t>
      </w:r>
      <w:r>
        <w:fldChar w:fldCharType="begin"/>
      </w:r>
      <w:r w:rsidR="00E06704">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E06704" w:rsidRPr="00E06704">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lastRenderedPageBreak/>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13E0F4AF" w:rsidR="00E969A7" w:rsidRDefault="00E969A7" w:rsidP="00E969A7">
      <w:pPr>
        <w:pStyle w:val="Abbildungstitel"/>
      </w:pPr>
      <w:r w:rsidRPr="00E969A7">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3</w:t>
      </w:r>
      <w:r w:rsidR="00ED3B0F">
        <w:rPr>
          <w:rStyle w:val="Grundzfett"/>
        </w:rPr>
        <w:fldChar w:fldCharType="end"/>
      </w:r>
      <w:r w:rsidRPr="00E969A7">
        <w:rPr>
          <w:rStyle w:val="Grundzfett"/>
        </w:rPr>
        <w:t>:</w:t>
      </w:r>
      <w:r>
        <w:t xml:space="preserve"> Schematischer Testablauf</w:t>
      </w:r>
    </w:p>
    <w:p w14:paraId="0608BFB6" w14:textId="77777777" w:rsidR="008A2491" w:rsidRDefault="005570DD" w:rsidP="005570DD">
      <w:pPr>
        <w:pStyle w:val="Grundtext"/>
      </w:pPr>
      <w:r>
        <w:t>Nach der umfangreichen theoretischen Einführung in die Thematik wird folgend die Durchführung der Tests zur Software „Progress Monitor“ beschrieben.</w:t>
      </w:r>
      <w:r w:rsidR="008A2491">
        <w:t xml:space="preserve"> </w:t>
      </w:r>
    </w:p>
    <w:p w14:paraId="232FCBB4" w14:textId="2E7548E9" w:rsidR="005570DD" w:rsidRDefault="005570DD" w:rsidP="009C18D2">
      <w:pPr>
        <w:pStyle w:val="Grundtext"/>
      </w:pPr>
      <w:r>
        <w:t xml:space="preserve">Ein Bestandteil des Konzepts zum Testen der Software ist, dass bereits in der Entwicklung Unit-Test geschrieben und vor der Auslieferung automatisiert ausgeführt werden. </w:t>
      </w:r>
      <w:r w:rsidR="008A2491">
        <w:t>Daher</w:t>
      </w:r>
      <w:r>
        <w:t xml:space="preserve"> </w:t>
      </w:r>
      <w:r w:rsidR="008A2491">
        <w:t xml:space="preserve">beschränkt sich die Beschreibung auf </w:t>
      </w:r>
      <w:r>
        <w:t>die Durchführung der Systemtests</w:t>
      </w:r>
      <w:r w:rsidR="009C18D2">
        <w:t xml:space="preserve">. Die Systemtest wurden als </w:t>
      </w:r>
      <w:r w:rsidR="009C18D2" w:rsidRPr="009C18D2">
        <w:t>Black-Box-Tests</w:t>
      </w:r>
      <w:r w:rsidR="009C18D2">
        <w:t xml:space="preserve">, in denen </w:t>
      </w:r>
      <w:r w:rsidR="009C18D2" w:rsidRPr="00517C43">
        <w:t xml:space="preserve">das Ein- und Ausgabeverhalten der Software </w:t>
      </w:r>
      <w:r w:rsidR="009C18D2">
        <w:t>geprüft wird, ausgeführt.</w:t>
      </w:r>
    </w:p>
    <w:p w14:paraId="21E1D812" w14:textId="25227973" w:rsidR="008D6A9C" w:rsidRPr="004E203C" w:rsidRDefault="004E203C" w:rsidP="004E203C">
      <w:pPr>
        <w:pStyle w:val="Zwberschr1"/>
      </w:pPr>
      <w:r w:rsidRPr="00EC7B19">
        <w:t>Testvorbereitung</w:t>
      </w:r>
    </w:p>
    <w:p w14:paraId="684773B1" w14:textId="6D95A3BA" w:rsidR="00D33340" w:rsidRDefault="00F466B9" w:rsidP="009534DD">
      <w:pPr>
        <w:pStyle w:val="Grundtext"/>
      </w:pPr>
      <w:r>
        <w:t xml:space="preserve">In der Testvorbereitung wurden </w:t>
      </w:r>
      <w:r w:rsidR="009534DD">
        <w:t xml:space="preserve">zunächst </w:t>
      </w:r>
      <w:r>
        <w:t xml:space="preserve">die Testfälle </w:t>
      </w:r>
      <w:r w:rsidR="009534DD">
        <w:t>und die Durchführung der Tests in der Testvorschrift dokumentiert. Diese beschreibt die Spezifikation der Testfälle</w:t>
      </w:r>
      <w:r w:rsidR="008017D9">
        <w:t xml:space="preserve"> gemäß den Anforderungen aus der Anforderungsanalyse</w:t>
      </w:r>
      <w:r w:rsidR="009534DD">
        <w:t xml:space="preserve">, die Reihenfolge, in der die Test auszuführen sind und </w:t>
      </w:r>
      <w:r w:rsidR="005A2B41">
        <w:t>die Anweisungen, zur Ausführung der Tests und zur Vorbereitung des Testgeschirrs</w:t>
      </w:r>
      <w:r w:rsidR="00233979">
        <w:t xml:space="preserve">. </w:t>
      </w:r>
      <w:r w:rsidR="00D33340">
        <w:t>Durch die</w:t>
      </w:r>
      <w:r w:rsidR="00527EFB">
        <w:t xml:space="preserve"> Testvorschrift </w:t>
      </w:r>
      <w:r w:rsidR="00D33340">
        <w:t xml:space="preserve">ist </w:t>
      </w:r>
      <w:r w:rsidR="00AF0B00">
        <w:t>erst die Durchführung der Tests in hoher Qualität</w:t>
      </w:r>
      <w:r w:rsidR="00D33340">
        <w:t xml:space="preserve"> möglich</w:t>
      </w:r>
      <w:r w:rsidR="00AF0B00">
        <w:t xml:space="preserve">. </w:t>
      </w:r>
    </w:p>
    <w:p w14:paraId="2B9DCA82" w14:textId="56C73651" w:rsidR="009F4575" w:rsidRDefault="009F4575" w:rsidP="009F4575">
      <w:pPr>
        <w:pStyle w:val="Grundtext"/>
      </w:pPr>
      <w:r>
        <w:t xml:space="preserve">Die in der Testvorschrift beschriebenen Testfälle enthalten die Bezeichnung und den Zweck zum Testfall, </w:t>
      </w:r>
      <w:r w:rsidR="001D1308">
        <w:t xml:space="preserve">den Anfangszustand, der Beschreibung der Testumgebung sowie die Eingaben, die Anweisungen zur Durchführung und die erwartete Ausgabe bzw. das erwartete Verhalten des Programms </w:t>
      </w:r>
      <w:r w:rsidR="001D1308">
        <w:fldChar w:fldCharType="begin"/>
      </w:r>
      <w:r w:rsidR="001D1308">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1D1308" w:rsidRPr="001D1308">
        <w:rPr>
          <w:szCs w:val="24"/>
        </w:rPr>
        <w:t>(Vgl. Frühauf et al., (2007), S. 38, 71)</w:t>
      </w:r>
      <w:r w:rsidR="001D1308">
        <w:fldChar w:fldCharType="end"/>
      </w:r>
    </w:p>
    <w:p w14:paraId="6A4E00C6" w14:textId="614F0B86"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in der Erstellung der </w:t>
      </w:r>
      <w:r w:rsidR="00B1333B">
        <w:lastRenderedPageBreak/>
        <w:t>Testvorschrift</w:t>
      </w:r>
      <w:r w:rsidR="00AF0B00">
        <w:t xml:space="preserve"> und</w:t>
      </w:r>
      <w:r w:rsidR="00527EFB">
        <w:t xml:space="preserve"> dienen der zielorientierten und effizienten Durchführung der Tests. </w:t>
      </w:r>
      <w:r>
        <w:t>Eine Testsequenz besteht aus einem oder mehreren Testfällen und beschreibt einen Test</w:t>
      </w:r>
      <w:r w:rsidR="00C23008">
        <w:t>abschnitt</w:t>
      </w:r>
      <w:r>
        <w:t xml:space="preserve"> zu einer Softwarekomponente</w:t>
      </w:r>
      <w:r w:rsidR="000D7C42">
        <w:t xml:space="preserve">. </w:t>
      </w:r>
      <w:r w:rsidR="00965AD3">
        <w:t xml:space="preserve">In einer Testsequenz sind die Testfälle in funktioneller Reihenfolge angeordnet, so dass jeder Testfall die Voraussetzungen für den nachfolgenden erfüllt. Ferner </w:t>
      </w:r>
      <w:r w:rsidR="001E0F3A">
        <w:t xml:space="preserve">können die </w:t>
      </w:r>
      <w:r w:rsidR="00965AD3">
        <w:t>Testsequenzen zweckorientiert definiert</w:t>
      </w:r>
      <w:r w:rsidR="001E0F3A">
        <w:t xml:space="preserve"> werden</w:t>
      </w:r>
      <w:r w:rsidR="00965AD3">
        <w:t xml:space="preserve">. </w:t>
      </w:r>
      <w:r w:rsidR="001E0F3A">
        <w:t>Dabei entspricht die Reihenfolge der Testfälle in der Testsequenz der im Test notwendigen Reihenfolge</w:t>
      </w:r>
      <w:r w:rsidR="00AE780B">
        <w:t>. Die Anordnung der Testfälle wird</w:t>
      </w:r>
      <w:r w:rsidR="001E0F3A">
        <w:t xml:space="preserve"> so </w:t>
      </w:r>
      <w:r w:rsidR="00AE780B">
        <w:t xml:space="preserve">gewählt, </w:t>
      </w:r>
      <w:r w:rsidR="001E0F3A">
        <w:t xml:space="preserve">dass </w:t>
      </w:r>
      <w:r w:rsidR="00AE780B">
        <w:t>die Ausführung eines Testfalls den folgenden Testfall vorbereitet oder das oder das Ergebnis des zuvor ausgeführten Testfall im folgenden Testfall anzeigt wird.</w:t>
      </w:r>
      <w:r w:rsidR="00D33340">
        <w:t xml:space="preserve"> Zu jeder Testsequenz sollten die Testfälle tabellarisch erfasst werden. </w:t>
      </w:r>
      <w:r w:rsidR="00417146">
        <w:t xml:space="preserve">Die Testfälle sind so zu beschreiben, dass die Beschreibung möglichst auch für das Testprotokoll verwendet werden kann </w:t>
      </w:r>
      <w:r w:rsidR="002D201B">
        <w:fldChar w:fldCharType="begin"/>
      </w:r>
      <w:r w:rsidR="002D201B">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2D201B" w:rsidRPr="002D201B">
        <w:rPr>
          <w:szCs w:val="24"/>
        </w:rPr>
        <w:t>(Vgl. Frühauf et al., (2007), S. 69 ff.)</w:t>
      </w:r>
      <w:r w:rsidR="002D201B">
        <w:fldChar w:fldCharType="end"/>
      </w:r>
      <w:r w:rsidR="002D201B">
        <w:t>.</w:t>
      </w:r>
    </w:p>
    <w:p w14:paraId="10D36832" w14:textId="336D6758" w:rsidR="00F26B58" w:rsidRDefault="009534DD" w:rsidP="00B32E5F">
      <w:pPr>
        <w:pStyle w:val="Grundtext"/>
      </w:pPr>
      <w:r>
        <w:t xml:space="preserve">Nach der Definition der Testfälle 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21A5B73" w:rsidR="0064466C" w:rsidRDefault="0064466C" w:rsidP="00951AFD">
      <w:pPr>
        <w:pStyle w:val="Tabellentitel"/>
      </w:pPr>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Pr="00951AFD">
        <w:rPr>
          <w:rStyle w:val="Grundzfett"/>
        </w:rPr>
        <w:t>9</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p>
    <w:tbl>
      <w:tblPr>
        <w:tblW w:w="8860" w:type="dxa"/>
        <w:tblInd w:w="70" w:type="dxa"/>
        <w:tblBorders>
          <w:top w:val="single" w:sz="12" w:space="0" w:color="auto"/>
          <w:bottom w:val="single" w:sz="6" w:space="0" w:color="auto"/>
          <w:insideH w:val="single" w:sz="12" w:space="0" w:color="auto"/>
          <w:insideV w:val="single" w:sz="6" w:space="0" w:color="auto"/>
        </w:tblBorders>
        <w:tblLayout w:type="fixed"/>
        <w:tblCellMar>
          <w:left w:w="70" w:type="dxa"/>
          <w:right w:w="70" w:type="dxa"/>
        </w:tblCellMar>
        <w:tblLook w:val="0000" w:firstRow="0" w:lastRow="0" w:firstColumn="0" w:lastColumn="0" w:noHBand="0" w:noVBand="0"/>
      </w:tblPr>
      <w:tblGrid>
        <w:gridCol w:w="497"/>
        <w:gridCol w:w="1985"/>
        <w:gridCol w:w="2551"/>
        <w:gridCol w:w="3827"/>
      </w:tblGrid>
      <w:tr w:rsidR="002962D2" w:rsidRPr="0091658C" w14:paraId="02803DA5" w14:textId="77777777" w:rsidTr="002962D2">
        <w:tc>
          <w:tcPr>
            <w:tcW w:w="497" w:type="dxa"/>
          </w:tcPr>
          <w:p w14:paraId="51F7B852" w14:textId="77777777" w:rsidR="002962D2" w:rsidRPr="0091658C" w:rsidRDefault="002962D2" w:rsidP="00C64817">
            <w:pPr>
              <w:pStyle w:val="Tabellentext"/>
              <w:rPr>
                <w:rStyle w:val="Grundzfett"/>
                <w:sz w:val="24"/>
                <w:szCs w:val="24"/>
              </w:rPr>
            </w:pPr>
            <w:r>
              <w:rPr>
                <w:rStyle w:val="Grundzfett"/>
                <w:sz w:val="24"/>
                <w:szCs w:val="24"/>
              </w:rPr>
              <w:t>Nr.</w:t>
            </w:r>
          </w:p>
        </w:tc>
        <w:tc>
          <w:tcPr>
            <w:tcW w:w="1985" w:type="dxa"/>
          </w:tcPr>
          <w:p w14:paraId="2766F32A" w14:textId="5AF6F5EE" w:rsidR="002962D2" w:rsidRPr="0091658C" w:rsidRDefault="002962D2" w:rsidP="00C64817">
            <w:pPr>
              <w:pStyle w:val="Tabellentext"/>
              <w:rPr>
                <w:rStyle w:val="Grundzfett"/>
                <w:sz w:val="24"/>
                <w:szCs w:val="24"/>
              </w:rPr>
            </w:pPr>
            <w:r>
              <w:rPr>
                <w:rStyle w:val="Grundzfett"/>
                <w:sz w:val="24"/>
                <w:szCs w:val="24"/>
              </w:rPr>
              <w:t>Programm</w:t>
            </w:r>
          </w:p>
        </w:tc>
        <w:tc>
          <w:tcPr>
            <w:tcW w:w="2551" w:type="dxa"/>
          </w:tcPr>
          <w:p w14:paraId="412C8146" w14:textId="029A10B9" w:rsidR="002962D2" w:rsidRDefault="002962D2" w:rsidP="00C64817">
            <w:pPr>
              <w:pStyle w:val="Tabellentext"/>
              <w:rPr>
                <w:rStyle w:val="Grundzfett"/>
                <w:sz w:val="24"/>
                <w:szCs w:val="24"/>
              </w:rPr>
            </w:pPr>
            <w:r>
              <w:rPr>
                <w:rStyle w:val="Grundzfett"/>
                <w:sz w:val="24"/>
                <w:szCs w:val="24"/>
              </w:rPr>
              <w:t>Version</w:t>
            </w:r>
          </w:p>
        </w:tc>
        <w:tc>
          <w:tcPr>
            <w:tcW w:w="3827" w:type="dxa"/>
          </w:tcPr>
          <w:p w14:paraId="338B4FC6" w14:textId="44FF9E74" w:rsidR="002962D2" w:rsidRPr="0091658C" w:rsidRDefault="002962D2" w:rsidP="00C64817">
            <w:pPr>
              <w:pStyle w:val="Tabellentext"/>
              <w:rPr>
                <w:rStyle w:val="Grundzfett"/>
                <w:sz w:val="24"/>
                <w:szCs w:val="24"/>
              </w:rPr>
            </w:pPr>
            <w:r>
              <w:rPr>
                <w:rStyle w:val="Grundzfett"/>
                <w:sz w:val="24"/>
                <w:szCs w:val="24"/>
              </w:rPr>
              <w:t>Zweck</w:t>
            </w:r>
          </w:p>
        </w:tc>
      </w:tr>
      <w:tr w:rsidR="002962D2" w:rsidRPr="0091658C" w14:paraId="0546B786" w14:textId="77777777" w:rsidTr="002962D2">
        <w:tc>
          <w:tcPr>
            <w:tcW w:w="497" w:type="dxa"/>
          </w:tcPr>
          <w:p w14:paraId="0CC986D6" w14:textId="77777777" w:rsidR="002962D2" w:rsidRPr="002962D2" w:rsidRDefault="002962D2" w:rsidP="002962D2">
            <w:pPr>
              <w:pStyle w:val="Tabellentext"/>
              <w:numPr>
                <w:ilvl w:val="0"/>
                <w:numId w:val="49"/>
              </w:numPr>
              <w:ind w:left="152" w:hanging="75"/>
            </w:pPr>
          </w:p>
        </w:tc>
        <w:tc>
          <w:tcPr>
            <w:tcW w:w="1985" w:type="dxa"/>
          </w:tcPr>
          <w:p w14:paraId="2A467372" w14:textId="29D6BAE1" w:rsidR="002962D2" w:rsidRPr="002962D2" w:rsidRDefault="002962D2" w:rsidP="002962D2">
            <w:pPr>
              <w:pStyle w:val="Tabellentext"/>
            </w:pPr>
            <w:r w:rsidRPr="002962D2">
              <w:rPr>
                <w:rStyle w:val="GrundzkeineSprache"/>
                <w:noProof w:val="0"/>
              </w:rPr>
              <w:t>Apache Tomcat</w:t>
            </w:r>
          </w:p>
        </w:tc>
        <w:tc>
          <w:tcPr>
            <w:tcW w:w="2551" w:type="dxa"/>
          </w:tcPr>
          <w:p w14:paraId="2E795A73" w14:textId="0CEDE16B" w:rsidR="002962D2" w:rsidRPr="002962D2" w:rsidRDefault="00810163" w:rsidP="002962D2">
            <w:pPr>
              <w:pStyle w:val="Tabellentext"/>
            </w:pPr>
            <w:r>
              <w:t>7.0</w:t>
            </w:r>
          </w:p>
        </w:tc>
        <w:tc>
          <w:tcPr>
            <w:tcW w:w="3827" w:type="dxa"/>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210F0B">
        <w:tc>
          <w:tcPr>
            <w:tcW w:w="497" w:type="dxa"/>
          </w:tcPr>
          <w:p w14:paraId="12382565" w14:textId="77777777" w:rsidR="00FE3DA1" w:rsidRPr="002962D2" w:rsidRDefault="00FE3DA1" w:rsidP="00210F0B">
            <w:pPr>
              <w:pStyle w:val="Tabellentext"/>
              <w:numPr>
                <w:ilvl w:val="0"/>
                <w:numId w:val="49"/>
              </w:numPr>
              <w:ind w:left="152" w:hanging="75"/>
            </w:pPr>
          </w:p>
        </w:tc>
        <w:tc>
          <w:tcPr>
            <w:tcW w:w="1985" w:type="dxa"/>
          </w:tcPr>
          <w:p w14:paraId="709A4889" w14:textId="77777777" w:rsidR="00FE3DA1" w:rsidRDefault="00FE3DA1" w:rsidP="00210F0B">
            <w:pPr>
              <w:pStyle w:val="Tabellentext"/>
              <w:rPr>
                <w:rStyle w:val="GrundzkeineSprache"/>
                <w:noProof w:val="0"/>
              </w:rPr>
            </w:pPr>
            <w:r>
              <w:rPr>
                <w:rStyle w:val="GrundzkeineSprache"/>
                <w:noProof w:val="0"/>
              </w:rPr>
              <w:t>Java</w:t>
            </w:r>
          </w:p>
          <w:p w14:paraId="0EFF5FE6" w14:textId="3F872AA1" w:rsidR="00BF0D3E" w:rsidRPr="002962D2" w:rsidRDefault="00BF0D3E" w:rsidP="00210F0B">
            <w:pPr>
              <w:pStyle w:val="Tabellentext"/>
            </w:pPr>
            <w:r>
              <w:rPr>
                <w:rStyle w:val="GrundzkeineSprache"/>
              </w:rPr>
              <w:t>inklusive JDK, JRE</w:t>
            </w:r>
          </w:p>
        </w:tc>
        <w:tc>
          <w:tcPr>
            <w:tcW w:w="2551" w:type="dxa"/>
          </w:tcPr>
          <w:p w14:paraId="760EA39D" w14:textId="77777777" w:rsidR="00FE3DA1" w:rsidRPr="002962D2" w:rsidRDefault="00FE3DA1" w:rsidP="00210F0B">
            <w:pPr>
              <w:pStyle w:val="Tabellentext"/>
            </w:pPr>
            <w:r>
              <w:t>8.0</w:t>
            </w:r>
          </w:p>
        </w:tc>
        <w:tc>
          <w:tcPr>
            <w:tcW w:w="3827" w:type="dxa"/>
          </w:tcPr>
          <w:p w14:paraId="2AA7AC8E" w14:textId="77777777" w:rsidR="00FE3DA1" w:rsidRPr="002962D2" w:rsidRDefault="00FE3DA1" w:rsidP="00210F0B">
            <w:pPr>
              <w:pStyle w:val="Tabellentext"/>
            </w:pPr>
            <w:r>
              <w:t>Bereitstellen des JDK und der JRE</w:t>
            </w:r>
          </w:p>
        </w:tc>
      </w:tr>
      <w:tr w:rsidR="00810163" w:rsidRPr="0091658C" w14:paraId="08846619" w14:textId="77777777" w:rsidTr="00C64817">
        <w:tc>
          <w:tcPr>
            <w:tcW w:w="497" w:type="dxa"/>
          </w:tcPr>
          <w:p w14:paraId="24BA73BE" w14:textId="77777777" w:rsidR="00810163" w:rsidRPr="002962D2" w:rsidRDefault="00810163" w:rsidP="00810163">
            <w:pPr>
              <w:pStyle w:val="Tabellentext"/>
              <w:numPr>
                <w:ilvl w:val="0"/>
                <w:numId w:val="49"/>
              </w:numPr>
              <w:ind w:left="152" w:hanging="75"/>
            </w:pPr>
          </w:p>
        </w:tc>
        <w:tc>
          <w:tcPr>
            <w:tcW w:w="1985" w:type="dxa"/>
          </w:tcPr>
          <w:p w14:paraId="1FF7014A" w14:textId="18169724" w:rsidR="00810163" w:rsidRPr="002962D2" w:rsidRDefault="00810163" w:rsidP="00C64817">
            <w:pPr>
              <w:pStyle w:val="Tabellentext"/>
            </w:pPr>
            <w:r w:rsidRPr="002D077A">
              <w:rPr>
                <w:rStyle w:val="GrundzkeineSprache"/>
              </w:rPr>
              <w:t>MySQL</w:t>
            </w:r>
          </w:p>
        </w:tc>
        <w:tc>
          <w:tcPr>
            <w:tcW w:w="2551" w:type="dxa"/>
          </w:tcPr>
          <w:p w14:paraId="61F92F60" w14:textId="2EFFB592" w:rsidR="00810163" w:rsidRPr="002962D2" w:rsidRDefault="0065189B" w:rsidP="00C64817">
            <w:pPr>
              <w:pStyle w:val="Tabellentext"/>
            </w:pPr>
            <w:r w:rsidRPr="007C408D">
              <w:t>Version 5.0.45-community-nt</w:t>
            </w:r>
          </w:p>
        </w:tc>
        <w:tc>
          <w:tcPr>
            <w:tcW w:w="3827" w:type="dxa"/>
          </w:tcPr>
          <w:p w14:paraId="7595A268" w14:textId="237AFE0D" w:rsidR="00810163" w:rsidRPr="002962D2" w:rsidRDefault="00810163" w:rsidP="00C64817">
            <w:pPr>
              <w:pStyle w:val="Tabellentext"/>
            </w:pPr>
            <w:r w:rsidRPr="002D077A">
              <w:rPr>
                <w:rStyle w:val="GrundzkeineSprache"/>
              </w:rPr>
              <w:t>RDBMS für die Software</w:t>
            </w:r>
          </w:p>
        </w:tc>
      </w:tr>
    </w:tbl>
    <w:p w14:paraId="605698FB" w14:textId="77777777" w:rsidR="00F26B58" w:rsidRDefault="00F26B58" w:rsidP="00B32E5F">
      <w:pPr>
        <w:pStyle w:val="Grundtext"/>
      </w:pPr>
    </w:p>
    <w:p w14:paraId="7C6DC21F" w14:textId="4786ED0E" w:rsidR="00743204" w:rsidRDefault="00951AFD" w:rsidP="00B32E5F">
      <w:pPr>
        <w:pStyle w:val="Grundtext"/>
      </w:pPr>
      <w:r>
        <w:t xml:space="preserve">Die Einrichtung der Testumgebung und Bereitstellung der Software „Progress Monitor“ erforderten nach der Installation der dafür erforderlichen Software die Hinterlegung der </w:t>
      </w:r>
      <w:r w:rsidR="00B60F93">
        <w:t xml:space="preserve">für den </w:t>
      </w:r>
      <w:bookmarkStart w:id="34" w:name="_Hlk141431629"/>
      <w:r w:rsidR="00B60F93">
        <w:t>Webserver Apache Tomcat</w:t>
      </w:r>
      <w:bookmarkEnd w:id="34"/>
      <w:r w:rsidR="00B60F93">
        <w:t xml:space="preserve"> </w:t>
      </w:r>
      <w:r>
        <w:t xml:space="preserve">benötigten </w:t>
      </w:r>
      <w:bookmarkStart w:id="35" w:name="_Hlk141431582"/>
      <w:r w:rsidR="006320FC">
        <w:t xml:space="preserve">Umgebungsvariablen im Betriebssystem </w:t>
      </w:r>
      <w:r w:rsidR="00B33A88">
        <w:t xml:space="preserve">und die </w:t>
      </w:r>
      <w:r w:rsidR="00743204">
        <w:t xml:space="preserve">Installation der </w:t>
      </w:r>
      <w:r w:rsidR="00B33A88">
        <w:t>Programmdateien</w:t>
      </w:r>
      <w:bookmarkEnd w:id="35"/>
      <w:r w:rsidR="00743204">
        <w:t>.</w:t>
      </w:r>
    </w:p>
    <w:p w14:paraId="5A809611" w14:textId="77777777" w:rsidR="00743204" w:rsidRDefault="00743204" w:rsidP="00743204">
      <w:pPr>
        <w:pStyle w:val="Grundtext"/>
        <w:keepNext/>
        <w:jc w:val="center"/>
      </w:pPr>
      <w:r w:rsidRPr="00A46EC5">
        <w:rPr>
          <w:noProof/>
        </w:rPr>
        <w:lastRenderedPageBreak/>
        <w:drawing>
          <wp:inline distT="0" distB="0" distL="0" distR="0" wp14:anchorId="0DD75600" wp14:editId="78FB2851">
            <wp:extent cx="2307432" cy="2648932"/>
            <wp:effectExtent l="0" t="0" r="0" b="0"/>
            <wp:docPr id="185426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6015" name=""/>
                    <pic:cNvPicPr/>
                  </pic:nvPicPr>
                  <pic:blipFill>
                    <a:blip r:embed="rId21">
                      <a:extLst>
                        <a:ext uri="{28A0092B-C50C-407E-A947-70E740481C1C}">
                          <a14:useLocalDpi xmlns:a14="http://schemas.microsoft.com/office/drawing/2010/main" val="0"/>
                        </a:ext>
                      </a:extLst>
                    </a:blip>
                    <a:stretch>
                      <a:fillRect/>
                    </a:stretch>
                  </pic:blipFill>
                  <pic:spPr>
                    <a:xfrm flipV="1">
                      <a:off x="0" y="0"/>
                      <a:ext cx="2338037" cy="2684067"/>
                    </a:xfrm>
                    <a:prstGeom prst="rect">
                      <a:avLst/>
                    </a:prstGeom>
                  </pic:spPr>
                </pic:pic>
              </a:graphicData>
            </a:graphic>
          </wp:inline>
        </w:drawing>
      </w:r>
    </w:p>
    <w:p w14:paraId="1209DE8C" w14:textId="77777777" w:rsidR="00743204" w:rsidRPr="00F8241E" w:rsidRDefault="00743204" w:rsidP="00743204">
      <w:pPr>
        <w:pStyle w:val="GrafikQuelle"/>
      </w:pPr>
      <w:r w:rsidRPr="00F8241E">
        <w:t>(Quelle: Softzoll GmbH &amp; Co. KG, 2023)</w:t>
      </w:r>
    </w:p>
    <w:p w14:paraId="1FAB6891" w14:textId="6B5B7A31" w:rsidR="00743204" w:rsidRDefault="00743204" w:rsidP="00743204">
      <w:pPr>
        <w:pStyle w:val="Abbildungstitel"/>
      </w:pPr>
      <w:r w:rsidRPr="009D585B">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4</w:t>
      </w:r>
      <w:r w:rsidR="00ED3B0F">
        <w:rPr>
          <w:rStyle w:val="Grundzfett"/>
        </w:rPr>
        <w:fldChar w:fldCharType="end"/>
      </w:r>
      <w:r w:rsidRPr="009D585B">
        <w:rPr>
          <w:rStyle w:val="Grundzfett"/>
        </w:rPr>
        <w:t>:</w:t>
      </w:r>
      <w:r>
        <w:t xml:space="preserve"> Einrichten der Umgebungsvariablen im Betriebssystem des Web-Servers</w:t>
      </w:r>
    </w:p>
    <w:p w14:paraId="31E98496" w14:textId="76BA4B79" w:rsidR="00743204" w:rsidRDefault="00743204" w:rsidP="00B32E5F">
      <w:pPr>
        <w:pStyle w:val="Grundtext"/>
      </w:pPr>
      <w:r>
        <w:t>Für die verschlüsselte Kommunikation wurde im Anschluss das serverseitige SSL-Zertifikat installiert.</w:t>
      </w:r>
    </w:p>
    <w:p w14:paraId="004A1AB2" w14:textId="52941994" w:rsidR="0058141F" w:rsidRDefault="00395C14" w:rsidP="005570DD">
      <w:pPr>
        <w:pStyle w:val="Grundtext"/>
      </w:pPr>
      <w:r>
        <w:t>Mit der</w:t>
      </w:r>
      <w:bookmarkStart w:id="36" w:name="_Hlk141431658"/>
      <w:r>
        <w:t xml:space="preserve"> Installation der Datenbankobjekte und der Konfiguration der Software</w:t>
      </w:r>
      <w:bookmarkEnd w:id="36"/>
      <w:r>
        <w:t xml:space="preserve"> wurde die Einrichtung abgeschlossen </w:t>
      </w:r>
      <w:r w:rsidR="00A46EC5">
        <w:fldChar w:fldCharType="begin"/>
      </w:r>
      <w:r w:rsidR="00A46EC5">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A46EC5" w:rsidRPr="00A46EC5">
        <w:t>(Vgl. Bayer, (2023), S. 1 ff.)</w:t>
      </w:r>
      <w:r w:rsidR="00A46EC5">
        <w:fldChar w:fldCharType="end"/>
      </w:r>
      <w:r w:rsidR="00A46EC5">
        <w:t>.</w:t>
      </w:r>
    </w:p>
    <w:p w14:paraId="3C1E05F7" w14:textId="77777777" w:rsidR="004C5756" w:rsidRDefault="009D585B" w:rsidP="005570DD">
      <w:pPr>
        <w:pStyle w:val="Grundtext"/>
        <w:sectPr w:rsidR="004C5756" w:rsidSect="00AC3817">
          <w:pgSz w:w="11906" w:h="16838" w:code="9"/>
          <w:pgMar w:top="1701" w:right="1701" w:bottom="1134" w:left="1701" w:header="720" w:footer="720" w:gutter="0"/>
          <w:cols w:space="708"/>
          <w:docGrid w:linePitch="360"/>
        </w:sectPr>
      </w:pPr>
      <w:r>
        <w:t xml:space="preserve">Nach der Installation des Web-Servers und der Bereitstellung der Software „Progress Monitor“, als Voraussetzung für die Testumgebung, waren im Programm </w:t>
      </w:r>
      <w:r w:rsidR="00793CA2">
        <w:t xml:space="preserve">die für die Tests erforderlichen </w:t>
      </w:r>
      <w:r w:rsidR="00F31CE3">
        <w:t xml:space="preserve">Testmandanten </w:t>
      </w:r>
      <w:r w:rsidR="00793CA2">
        <w:t xml:space="preserve">und </w:t>
      </w:r>
      <w:r w:rsidR="00F31CE3">
        <w:t xml:space="preserve">Benutzer </w:t>
      </w:r>
      <w:r>
        <w:t>anzulegen</w:t>
      </w:r>
      <w:r w:rsidR="00793CA2">
        <w:t>.</w:t>
      </w:r>
      <w:r>
        <w:t xml:space="preserve"> </w:t>
      </w:r>
      <w:r w:rsidR="00793CA2">
        <w:t>Im „Progress Monitor“ werden die Zugriffrechte auf Mandanten und Programmkomponenten über Benutzerrollen und den mit diesen Benutzerrollen verknüpften Benutzerrechten gesteuert. Darüber hinaus können für jeden einzelnen Benutzer dedizierte Benutzerrechte vergeben werden. D</w:t>
      </w:r>
      <w:r w:rsidR="00887901">
        <w:t>er</w:t>
      </w:r>
      <w:r w:rsidR="00793CA2">
        <w:t xml:space="preserve"> </w:t>
      </w:r>
      <w:r w:rsidR="00651E89">
        <w:t>Verifikation der Benutzerv</w:t>
      </w:r>
      <w:r w:rsidR="00793CA2">
        <w:t xml:space="preserve">erwaltung und dazugehörigen Benutzerrechten waren ein </w:t>
      </w:r>
      <w:r w:rsidR="00887901">
        <w:t>großer Teil der Testfälle zugewiesen.</w:t>
      </w:r>
    </w:p>
    <w:p w14:paraId="23CE1887" w14:textId="77777777" w:rsidR="00081B82" w:rsidRDefault="00F31CE3" w:rsidP="00081B82">
      <w:pPr>
        <w:pStyle w:val="Grundtext"/>
        <w:keepNext/>
        <w:jc w:val="center"/>
      </w:pPr>
      <w:r w:rsidRPr="00081B82">
        <w:rPr>
          <w:noProof/>
        </w:rPr>
        <w:drawing>
          <wp:inline distT="0" distB="0" distL="0" distR="0" wp14:anchorId="3A587969" wp14:editId="54EFC92F">
            <wp:extent cx="2764220" cy="1338040"/>
            <wp:effectExtent l="0" t="0" r="0" b="0"/>
            <wp:docPr id="4896067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0538" cy="1341098"/>
                    </a:xfrm>
                    <a:prstGeom prst="rect">
                      <a:avLst/>
                    </a:prstGeom>
                    <a:noFill/>
                    <a:ln>
                      <a:noFill/>
                    </a:ln>
                  </pic:spPr>
                </pic:pic>
              </a:graphicData>
            </a:graphic>
          </wp:inline>
        </w:drawing>
      </w:r>
    </w:p>
    <w:p w14:paraId="43F15991" w14:textId="7BBA53B6" w:rsidR="00081B82" w:rsidRPr="00F8241E" w:rsidRDefault="00081B82" w:rsidP="00F8241E">
      <w:pPr>
        <w:pStyle w:val="GrafikQuelle"/>
      </w:pPr>
      <w:r w:rsidRPr="00F8241E">
        <w:t>(Quelle: Softzoll GmbH &amp; Co. KG, 2023)</w:t>
      </w:r>
    </w:p>
    <w:p w14:paraId="2838C151" w14:textId="3803BCB9" w:rsidR="007D4D42" w:rsidRPr="00081B82" w:rsidRDefault="00081B82" w:rsidP="00081B82">
      <w:pPr>
        <w:pStyle w:val="Abbildungstitel"/>
      </w:pPr>
      <w:r w:rsidRPr="00081B82">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5</w:t>
      </w:r>
      <w:r w:rsidR="00ED3B0F">
        <w:rPr>
          <w:rStyle w:val="Grundzfett"/>
        </w:rPr>
        <w:fldChar w:fldCharType="end"/>
      </w:r>
      <w:r w:rsidRPr="00081B82">
        <w:rPr>
          <w:rStyle w:val="Grundzfett"/>
        </w:rPr>
        <w:t xml:space="preserve">: </w:t>
      </w:r>
      <w:r w:rsidR="00AB3C18">
        <w:t xml:space="preserve">Progress Monitor: </w:t>
      </w:r>
      <w:r>
        <w:t>Mandanten</w:t>
      </w:r>
      <w:r w:rsidRPr="003B49CD">
        <w:t>analage im "Progress Monitor"</w:t>
      </w:r>
    </w:p>
    <w:p w14:paraId="7CF0A81E" w14:textId="77777777" w:rsidR="00081B82" w:rsidRDefault="00F31CE3" w:rsidP="00081B82">
      <w:pPr>
        <w:pStyle w:val="Grundtext"/>
        <w:keepNext/>
        <w:jc w:val="center"/>
      </w:pPr>
      <w:r>
        <w:rPr>
          <w:noProof/>
        </w:rPr>
        <w:lastRenderedPageBreak/>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6D093529" w:rsidR="00F31CE3" w:rsidRDefault="00081B82" w:rsidP="00081B82">
      <w:pPr>
        <w:pStyle w:val="Abbildungstitel"/>
      </w:pPr>
      <w:r w:rsidRPr="00081B82">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6</w:t>
      </w:r>
      <w:r w:rsidR="00ED3B0F">
        <w:rPr>
          <w:rStyle w:val="Grundzfett"/>
        </w:rPr>
        <w:fldChar w:fldCharType="end"/>
      </w:r>
      <w:r w:rsidRPr="00081B82">
        <w:rPr>
          <w:rStyle w:val="Grundzfett"/>
        </w:rPr>
        <w:t>:</w:t>
      </w:r>
      <w:r>
        <w:t xml:space="preserve"> </w:t>
      </w:r>
      <w:r w:rsidR="00AB3C18">
        <w:t xml:space="preserve">Progress Monitor: </w:t>
      </w:r>
      <w:r w:rsidRPr="00E43745">
        <w:t>Benutzeranalage im "Progress Monitor"</w:t>
      </w:r>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2056D43F" w14:textId="6BE577BF" w:rsidR="00646244" w:rsidRDefault="00081B82" w:rsidP="005570DD">
      <w:pPr>
        <w:pStyle w:val="Grundtext"/>
        <w:sectPr w:rsidR="00646244" w:rsidSect="004C5756">
          <w:type w:val="continuous"/>
          <w:pgSz w:w="11906" w:h="16838" w:code="9"/>
          <w:pgMar w:top="1701" w:right="1701" w:bottom="1134" w:left="1701" w:header="720" w:footer="720" w:gutter="0"/>
          <w:cols w:space="708"/>
          <w:docGrid w:linePitch="360"/>
        </w:sectPr>
      </w:pPr>
      <w:r>
        <w:t xml:space="preserve">Anschließend </w:t>
      </w:r>
      <w:r w:rsidR="00753445">
        <w:t xml:space="preserve">waren die für die Tests erforderlichen Konten für die Lieferanten und Kunden sowie die dazu verwendeten Workflows anzulegen. Die Anlage dieser erfolgte </w:t>
      </w:r>
      <w:r w:rsidR="00E06704">
        <w:t xml:space="preserve">nach den Vorgaben </w:t>
      </w:r>
      <w:r w:rsidR="00F66BE2">
        <w:t xml:space="preserve">aus der </w:t>
      </w:r>
      <w:r w:rsidR="00E06704">
        <w:t>Testvorschrift.</w:t>
      </w:r>
    </w:p>
    <w:p w14:paraId="70CECC8D" w14:textId="77777777" w:rsidR="00F8241E" w:rsidRDefault="00F8241E" w:rsidP="00F8241E">
      <w:pPr>
        <w:pStyle w:val="Grundtext"/>
        <w:keepNext/>
        <w:jc w:val="center"/>
      </w:pPr>
      <w:r>
        <w:rPr>
          <w:noProof/>
        </w:rPr>
        <w:drawing>
          <wp:inline distT="0" distB="0" distL="0" distR="0" wp14:anchorId="4CB626CF" wp14:editId="330880DC">
            <wp:extent cx="2520000" cy="1324800"/>
            <wp:effectExtent l="0" t="0" r="0" b="8890"/>
            <wp:docPr id="7862071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324800"/>
                    </a:xfrm>
                    <a:prstGeom prst="rect">
                      <a:avLst/>
                    </a:prstGeom>
                    <a:noFill/>
                    <a:ln>
                      <a:noFill/>
                    </a:ln>
                  </pic:spPr>
                </pic:pic>
              </a:graphicData>
            </a:graphic>
          </wp:inline>
        </w:drawing>
      </w:r>
    </w:p>
    <w:p w14:paraId="3FBC302D" w14:textId="1B8617CB" w:rsidR="00F8241E" w:rsidRPr="00F8241E" w:rsidRDefault="00F8241E" w:rsidP="00F8241E">
      <w:pPr>
        <w:pStyle w:val="GrafikQuelle"/>
      </w:pPr>
      <w:r w:rsidRPr="00F8241E">
        <w:t>(Quelle: Softzoll GmbH &amp; Co. KG, 2023)</w:t>
      </w:r>
    </w:p>
    <w:p w14:paraId="1F7C5403" w14:textId="21400BAC" w:rsidR="00F31CE3" w:rsidRDefault="00F8241E" w:rsidP="00F8241E">
      <w:pPr>
        <w:pStyle w:val="Abbildungstitel"/>
      </w:pPr>
      <w:r w:rsidRPr="00F8241E">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7</w:t>
      </w:r>
      <w:r w:rsidR="00ED3B0F">
        <w:rPr>
          <w:rStyle w:val="Grundzfett"/>
        </w:rPr>
        <w:fldChar w:fldCharType="end"/>
      </w:r>
      <w:r w:rsidRPr="00F8241E">
        <w:rPr>
          <w:rStyle w:val="Grundzfett"/>
        </w:rPr>
        <w:t>:</w:t>
      </w:r>
      <w:r>
        <w:t xml:space="preserve"> </w:t>
      </w:r>
      <w:r w:rsidR="00AB3C18">
        <w:t xml:space="preserve">Progress Monitor: </w:t>
      </w:r>
      <w:r>
        <w:t>Anlage Testkunde</w:t>
      </w:r>
    </w:p>
    <w:p w14:paraId="7DD4802C" w14:textId="77777777" w:rsidR="00AB3C18" w:rsidRDefault="00AB3C18" w:rsidP="00AB3C18">
      <w:pPr>
        <w:pStyle w:val="Grundtext"/>
        <w:keepNext/>
        <w:jc w:val="center"/>
      </w:pPr>
      <w:r>
        <w:rPr>
          <w:noProof/>
        </w:rPr>
        <w:drawing>
          <wp:inline distT="0" distB="0" distL="0" distR="0" wp14:anchorId="4E1E7409" wp14:editId="668C64EB">
            <wp:extent cx="2592000" cy="1332000"/>
            <wp:effectExtent l="0" t="0" r="0" b="1905"/>
            <wp:docPr id="170513397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2000" cy="1332000"/>
                    </a:xfrm>
                    <a:prstGeom prst="rect">
                      <a:avLst/>
                    </a:prstGeom>
                    <a:noFill/>
                    <a:ln>
                      <a:noFill/>
                    </a:ln>
                  </pic:spPr>
                </pic:pic>
              </a:graphicData>
            </a:graphic>
          </wp:inline>
        </w:drawing>
      </w:r>
    </w:p>
    <w:p w14:paraId="0D6BB0EA" w14:textId="5457A342" w:rsidR="00BC526C" w:rsidRPr="00BC526C" w:rsidRDefault="00BC526C" w:rsidP="00BC526C">
      <w:pPr>
        <w:pStyle w:val="GrafikQuelle"/>
        <w:rPr>
          <w:rStyle w:val="Grundzfett"/>
          <w:b w:val="0"/>
        </w:rPr>
      </w:pPr>
      <w:r w:rsidRPr="00F8241E">
        <w:t>(Quelle: Softzoll GmbH &amp; Co. KG, 2023)</w:t>
      </w:r>
    </w:p>
    <w:p w14:paraId="7A0A3D35" w14:textId="77A64F7B" w:rsidR="00646244" w:rsidRDefault="00AB3C18" w:rsidP="00AB3C18">
      <w:pPr>
        <w:pStyle w:val="Abbildungstitel"/>
        <w:sectPr w:rsidR="00646244" w:rsidSect="00D64FB3">
          <w:type w:val="continuous"/>
          <w:pgSz w:w="11906" w:h="16838" w:code="9"/>
          <w:pgMar w:top="1701" w:right="1701" w:bottom="1134" w:left="1701" w:header="720" w:footer="720" w:gutter="0"/>
          <w:cols w:num="2" w:space="2"/>
          <w:docGrid w:linePitch="360"/>
        </w:sectPr>
      </w:pPr>
      <w:r w:rsidRPr="00AB3C18">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8</w:t>
      </w:r>
      <w:r w:rsidR="00ED3B0F">
        <w:rPr>
          <w:rStyle w:val="Grundzfett"/>
        </w:rPr>
        <w:fldChar w:fldCharType="end"/>
      </w:r>
      <w:r w:rsidRPr="00AB3C18">
        <w:rPr>
          <w:rStyle w:val="Grundzfett"/>
        </w:rPr>
        <w:t>:</w:t>
      </w:r>
      <w:r>
        <w:t xml:space="preserve"> Progress Monitor: Anlage Testlieferant</w:t>
      </w:r>
    </w:p>
    <w:p w14:paraId="67D4D672" w14:textId="77777777" w:rsidR="00646244" w:rsidRDefault="00646244" w:rsidP="00646244">
      <w:pPr>
        <w:pStyle w:val="Grundtext"/>
      </w:pPr>
    </w:p>
    <w:p w14:paraId="45E6A526" w14:textId="77777777" w:rsidR="003E42E7" w:rsidRDefault="003E42E7" w:rsidP="003E42E7">
      <w:pPr>
        <w:pStyle w:val="Grundtext"/>
        <w:keepNext/>
      </w:pPr>
      <w:r>
        <w:rPr>
          <w:noProof/>
        </w:rPr>
        <w:lastRenderedPageBreak/>
        <w:drawing>
          <wp:inline distT="0" distB="0" distL="0" distR="0" wp14:anchorId="4C8ECB2A" wp14:editId="68D5D8BC">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3E42E7">
      <w:pPr>
        <w:pStyle w:val="Abbildungstitel"/>
        <w:rPr>
          <w:rStyle w:val="Grundzfett"/>
        </w:rPr>
      </w:pPr>
      <w:r w:rsidRPr="00F8241E">
        <w:t>(Quelle: Softzoll GmbH &amp; Co. KG, 2023)</w:t>
      </w:r>
    </w:p>
    <w:p w14:paraId="1EED83EE" w14:textId="29267D01" w:rsidR="00D64FB3" w:rsidRDefault="003E42E7" w:rsidP="000B6C80">
      <w:pPr>
        <w:pStyle w:val="Abbildungstitel"/>
      </w:pPr>
      <w:r w:rsidRPr="003E42E7">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9</w:t>
      </w:r>
      <w:r w:rsidR="00ED3B0F">
        <w:rPr>
          <w:rStyle w:val="Grundzfett"/>
        </w:rPr>
        <w:fldChar w:fldCharType="end"/>
      </w:r>
      <w:r>
        <w:t>: Progress Monitor: Anlage Workflow</w:t>
      </w:r>
    </w:p>
    <w:p w14:paraId="7A63A88C" w14:textId="65B48D5E" w:rsidR="00793CA2" w:rsidRDefault="007D4D42" w:rsidP="005570DD">
      <w:pPr>
        <w:pStyle w:val="Grundtext"/>
      </w:pPr>
      <w:r>
        <w:t>E</w:t>
      </w:r>
      <w:r w:rsidR="00A3788B">
        <w:t xml:space="preserve">inen wesentlich Teil der Arbeit zur Testvorbereitung nimmt die </w:t>
      </w:r>
      <w:r w:rsidR="00794636">
        <w:t xml:space="preserve">Bereitstellung der für die </w:t>
      </w:r>
      <w:r w:rsidR="00A3788B">
        <w:t xml:space="preserve">Testfälle geeigneten Testdaten in Anspruch. Hier wurde für jeden Testfall in der Konvertierung eine Datei bereitgestellt. Dabei wurden Dateien </w:t>
      </w:r>
      <w:r w:rsidR="00C80499">
        <w:t xml:space="preserve">mit anonymisierten Daten </w:t>
      </w:r>
      <w:r w:rsidR="00A3788B">
        <w:t>aus d</w:t>
      </w:r>
      <w:r w:rsidR="001F11C5">
        <w:t xml:space="preserve">em produktiv genutzten </w:t>
      </w:r>
      <w:r w:rsidR="00D37EDD">
        <w:t>Daten-Konverter</w:t>
      </w:r>
      <w:r w:rsidR="001F11C5">
        <w:t xml:space="preserve"> verwendet</w:t>
      </w:r>
      <w:r w:rsidR="00C80499">
        <w:t>.</w:t>
      </w:r>
      <w:r w:rsidR="001F11C5">
        <w:t xml:space="preserve"> Das Aufbereiten der Testdaten </w:t>
      </w:r>
      <w:r w:rsidR="00C80499">
        <w:t xml:space="preserve">war </w:t>
      </w:r>
      <w:r w:rsidR="00400FA8">
        <w:t>zeitaufwendig</w:t>
      </w:r>
      <w:r w:rsidR="001F11C5">
        <w:t>, da für jeden Datentyp (entspricht einem Konvertertyp) eine Datei bereit zu stellen war.</w:t>
      </w:r>
    </w:p>
    <w:p w14:paraId="0EB4108A" w14:textId="45B55C24" w:rsidR="00400FA8" w:rsidRDefault="00400FA8" w:rsidP="005570DD">
      <w:pPr>
        <w:pStyle w:val="Grundtext"/>
      </w:pPr>
      <w:r>
        <w:t>Mit der Bereitstellung der Testdaten war die Phase der Testvorbereitung abgeschlossen und die Systemtest konnten durchgeführt werden.</w:t>
      </w:r>
    </w:p>
    <w:p w14:paraId="40DDF0FB" w14:textId="7B1D890D" w:rsidR="000B5AFC" w:rsidRDefault="007F7659" w:rsidP="007F7659">
      <w:pPr>
        <w:pStyle w:val="Zwberschr1"/>
      </w:pPr>
      <w:r>
        <w:t>Testausführung</w:t>
      </w:r>
    </w:p>
    <w:p w14:paraId="6BF8AE19" w14:textId="7A99C35D" w:rsidR="00B62DEF" w:rsidRDefault="008C187F" w:rsidP="005570DD">
      <w:pPr>
        <w:pStyle w:val="Grundtext"/>
      </w:pPr>
      <w:r>
        <w:t xml:space="preserve">Die Systemtest wurden als </w:t>
      </w:r>
      <w:r w:rsidRPr="008C187F">
        <w:t>Black-Box-Tests</w:t>
      </w:r>
      <w:r>
        <w:t xml:space="preserve">, die </w:t>
      </w:r>
      <w:r w:rsidRPr="00517C43">
        <w:t xml:space="preserve">ausschließlich das Ein- und Ausgabeverhalten der Software </w:t>
      </w:r>
      <w:r>
        <w:t>prüfen, durchgeführt.</w:t>
      </w:r>
      <w:r w:rsidR="0031417F">
        <w:t xml:space="preserve"> </w:t>
      </w:r>
      <w:r w:rsidR="002A7118">
        <w:t xml:space="preserve">Der Black-Box-Test ist funktionsorientiert, das bedeutet in ihm </w:t>
      </w:r>
      <w:r w:rsidR="00B62DEF">
        <w:t>wird die Erfüllung de</w:t>
      </w:r>
      <w:r w:rsidR="002A7118">
        <w:t>r</w:t>
      </w:r>
      <w:r w:rsidR="00B62DEF">
        <w:t xml:space="preserve"> funktionalen Anforderungen </w:t>
      </w:r>
      <w:r w:rsidR="003E044B">
        <w:t>nachfolgend</w:t>
      </w:r>
      <w:r w:rsidR="00B62DEF">
        <w:t xml:space="preserve"> </w:t>
      </w:r>
      <w:r w:rsidR="00731308">
        <w:t xml:space="preserve">genannten </w:t>
      </w:r>
      <w:r w:rsidR="00B62DEF">
        <w:t xml:space="preserve">Kriterien </w:t>
      </w:r>
      <w:r w:rsidR="00731308">
        <w:t>geprüft:</w:t>
      </w:r>
    </w:p>
    <w:p w14:paraId="0A7E18F2" w14:textId="77777777" w:rsidR="00D64FB3" w:rsidRDefault="00D64FB3">
      <w:pPr>
        <w:rPr>
          <w:i/>
          <w:iCs/>
          <w:szCs w:val="20"/>
        </w:rPr>
      </w:pPr>
      <w:r>
        <w:rPr>
          <w:i/>
          <w:iCs/>
        </w:rPr>
        <w:br w:type="page"/>
      </w:r>
    </w:p>
    <w:p w14:paraId="1A83429F" w14:textId="18EB007A" w:rsidR="00B62DEF" w:rsidRPr="00D376F1" w:rsidRDefault="00B62DEF" w:rsidP="005570DD">
      <w:pPr>
        <w:pStyle w:val="Grundtext"/>
        <w:rPr>
          <w:i/>
          <w:iCs/>
        </w:rPr>
      </w:pPr>
      <w:r w:rsidRPr="00D376F1">
        <w:rPr>
          <w:i/>
          <w:iCs/>
        </w:rPr>
        <w:lastRenderedPageBreak/>
        <w:t xml:space="preserve">Funktionsüberdeckung </w:t>
      </w:r>
    </w:p>
    <w:p w14:paraId="77C6003D" w14:textId="15AB1F3F" w:rsidR="00731308" w:rsidRDefault="00D376F1" w:rsidP="005570DD">
      <w:pPr>
        <w:pStyle w:val="Grundtext"/>
      </w:pPr>
      <w:r>
        <w:t>Es wird jede Funktion in mindestens einem Testfall geprüft.</w:t>
      </w:r>
    </w:p>
    <w:p w14:paraId="61D27586" w14:textId="77777777" w:rsidR="00D376F1" w:rsidRPr="00D376F1" w:rsidRDefault="00D376F1" w:rsidP="00D376F1">
      <w:pPr>
        <w:pStyle w:val="Grundtext"/>
        <w:rPr>
          <w:i/>
          <w:iCs/>
        </w:rPr>
      </w:pPr>
      <w:r w:rsidRPr="00D376F1">
        <w:rPr>
          <w:i/>
          <w:iCs/>
        </w:rPr>
        <w:t>Eingabeüberdeckung</w:t>
      </w:r>
    </w:p>
    <w:p w14:paraId="61F378F5" w14:textId="5F5ADEA1" w:rsidR="00D376F1" w:rsidRDefault="00D376F1" w:rsidP="00D376F1">
      <w:pPr>
        <w:pStyle w:val="Grundtext"/>
      </w:pPr>
      <w:r>
        <w:t>Jedes Eingabedatum ist in mindestens einem Testfall zu prüfen.</w:t>
      </w:r>
    </w:p>
    <w:p w14:paraId="547442B1" w14:textId="77777777" w:rsidR="00D376F1" w:rsidRPr="00D376F1" w:rsidRDefault="00D376F1" w:rsidP="00D376F1">
      <w:pPr>
        <w:pStyle w:val="Grundtext"/>
        <w:rPr>
          <w:i/>
          <w:iCs/>
        </w:rPr>
      </w:pPr>
      <w:r w:rsidRPr="00D376F1">
        <w:rPr>
          <w:i/>
          <w:iCs/>
        </w:rPr>
        <w:t>Ausgabeüberdeckung</w:t>
      </w:r>
    </w:p>
    <w:p w14:paraId="542ED478" w14:textId="048CE6BA" w:rsidR="00D376F1" w:rsidRDefault="00D376F1" w:rsidP="005570DD">
      <w:pPr>
        <w:pStyle w:val="Grundtext"/>
      </w:pPr>
      <w:r>
        <w:t xml:space="preserve">Es ist jedes Ausgabedatum in mindestens einem Testfall auszugeben </w:t>
      </w:r>
      <w:r>
        <w:fldChar w:fldCharType="begin"/>
      </w:r>
      <w:r>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Pr="00D376F1">
        <w:rPr>
          <w:szCs w:val="24"/>
        </w:rPr>
        <w:t>(Vgl. Frühauf et al., (2007), S. 45)</w:t>
      </w:r>
      <w:r>
        <w:fldChar w:fldCharType="end"/>
      </w:r>
    </w:p>
    <w:p w14:paraId="65B196D5" w14:textId="77777777" w:rsidR="00C13D24" w:rsidRDefault="00C13D24" w:rsidP="00C13D24">
      <w:pPr>
        <w:pStyle w:val="Grundtext"/>
        <w:keepNext/>
        <w:jc w:val="center"/>
      </w:pPr>
      <w:r w:rsidRPr="00C13D24">
        <w:rPr>
          <w:noProof/>
        </w:rPr>
        <w:drawing>
          <wp:inline distT="0" distB="0" distL="0" distR="0" wp14:anchorId="64BC90E0" wp14:editId="3EAC67DB">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27">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2F010EAA" w14:textId="569C5F08" w:rsidR="00C13D24" w:rsidRDefault="00C13D24" w:rsidP="00C13D24">
      <w:pPr>
        <w:pStyle w:val="GrafikQuelle"/>
        <w:rPr>
          <w:rStyle w:val="Grundzfett"/>
        </w:rPr>
      </w:pPr>
      <w:r>
        <w:t xml:space="preserve">(Quelle: </w:t>
      </w:r>
      <w:r w:rsidRPr="00E969A7">
        <w:t>Frühauf et al., 2007</w:t>
      </w:r>
      <w:r w:rsidRPr="00C66618">
        <w:t xml:space="preserve">, S. </w:t>
      </w:r>
      <w:r>
        <w:t>37)</w:t>
      </w:r>
    </w:p>
    <w:p w14:paraId="5F48B3BB" w14:textId="7BD721DE" w:rsidR="00D376F1" w:rsidRDefault="00C13D24" w:rsidP="00C13D24">
      <w:pPr>
        <w:pStyle w:val="Abbildungstitel"/>
      </w:pPr>
      <w:r w:rsidRPr="00C13D24">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10</w:t>
      </w:r>
      <w:r w:rsidR="00ED3B0F">
        <w:rPr>
          <w:rStyle w:val="Grundzfett"/>
        </w:rPr>
        <w:fldChar w:fldCharType="end"/>
      </w:r>
      <w:r w:rsidRPr="00C13D24">
        <w:rPr>
          <w:rStyle w:val="Grundzfett"/>
        </w:rPr>
        <w:t>:</w:t>
      </w:r>
      <w:r>
        <w:t xml:space="preserve"> </w:t>
      </w:r>
      <w:r w:rsidRPr="00487ED6">
        <w:t>Schematische Darstellung eines Black-Box-Test</w:t>
      </w:r>
      <w:r>
        <w:t>s</w:t>
      </w:r>
    </w:p>
    <w:p w14:paraId="68676149" w14:textId="3BF5EA88" w:rsidR="00400FA8" w:rsidRDefault="0031417F" w:rsidP="005570DD">
      <w:pPr>
        <w:pStyle w:val="Grundtext"/>
      </w:pPr>
      <w:r>
        <w:t xml:space="preserve">Die Testfälle orientierten sich dabei an der angestrebten Funktion bzw. der in der Anforderungsanalyse definierten Anforderung. Dabei entspricht jeder Testfall einer Anforderung und einer Testvorschrift. </w:t>
      </w:r>
    </w:p>
    <w:p w14:paraId="3043B8FF" w14:textId="218A5B37" w:rsidR="007A2A17" w:rsidRDefault="00EF62A4" w:rsidP="005570DD">
      <w:pPr>
        <w:pStyle w:val="Grundtext"/>
      </w:pPr>
      <w:r>
        <w:t xml:space="preserve">Exemplarisch werden die Tests der funktionalen </w:t>
      </w:r>
      <w:bookmarkStart w:id="37" w:name="_Hlk141432593"/>
      <w:r>
        <w:t>Anforderungen zu de</w:t>
      </w:r>
      <w:r w:rsidR="0056078A">
        <w:t>r</w:t>
      </w:r>
      <w:r>
        <w:t xml:space="preserve"> </w:t>
      </w:r>
      <w:r w:rsidR="007A2A17">
        <w:t xml:space="preserve">in der </w:t>
      </w:r>
      <w:r w:rsidR="00113FB5">
        <w:t xml:space="preserve">Testvorschrift spezifizierten </w:t>
      </w:r>
      <w:r w:rsidR="007A2A17">
        <w:t xml:space="preserve">Testsequenz </w:t>
      </w:r>
    </w:p>
    <w:p w14:paraId="4775168B" w14:textId="738429C7" w:rsidR="007A2A17" w:rsidRPr="007A2A17" w:rsidRDefault="007A2A17" w:rsidP="005570DD">
      <w:pPr>
        <w:pStyle w:val="Grundtext"/>
        <w:rPr>
          <w:i/>
          <w:iCs/>
        </w:rPr>
      </w:pPr>
      <w:r w:rsidRPr="007A2A17">
        <w:rPr>
          <w:i/>
          <w:iCs/>
        </w:rPr>
        <w:t xml:space="preserve">TS 6.1 </w:t>
      </w:r>
      <w:r w:rsidRPr="007A2A17">
        <w:rPr>
          <w:i/>
          <w:iCs/>
        </w:rPr>
        <w:t>Test der Komponente „CSV-Datenkonverter“; Übergabe über die Funktion „Drag an drop“; Test mit englischsprachiger Programmoberfläche</w:t>
      </w:r>
    </w:p>
    <w:p w14:paraId="39BC8846" w14:textId="79564F32" w:rsidR="007A2A17" w:rsidRDefault="007A2A17" w:rsidP="005570DD">
      <w:pPr>
        <w:pStyle w:val="Grundtext"/>
      </w:pPr>
      <w:r>
        <w:t>beschrieben.</w:t>
      </w:r>
    </w:p>
    <w:p w14:paraId="6A7A3357" w14:textId="7EB2EB11" w:rsidR="00113FB5" w:rsidRDefault="00113FB5" w:rsidP="005570DD">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xml:space="preserve">, die erforderlichen Vorbereitungs- und Abschlussarbeiten und die Testfälle dokumentiert. </w:t>
      </w:r>
    </w:p>
    <w:p w14:paraId="5338C9EF" w14:textId="32BFD814" w:rsidR="00590A8C" w:rsidRDefault="00590A8C" w:rsidP="005570DD">
      <w:pPr>
        <w:pStyle w:val="Grundtext"/>
      </w:pPr>
      <w:r>
        <w:t>Die Testfälle sind in der Testsequenz tabellarisch erfasst. Darin ist jedem Testfall eine eindeutige Nummer zugewiesen</w:t>
      </w:r>
      <w:r w:rsidR="00D8279E">
        <w:t xml:space="preserve">. Für die Durchführung des Tests sind zu jedem Testfall die erwarteten Eingabedaten, die Testanweisung und die Soll-Ausgabe mit dem </w:t>
      </w:r>
      <w:r w:rsidR="00D8279E">
        <w:lastRenderedPageBreak/>
        <w:t xml:space="preserve">erwarteten Wert oder erwarteten Verhalten des Programms dokumentiert. </w:t>
      </w:r>
      <w:r w:rsidR="0090532C">
        <w:t>In d</w:t>
      </w:r>
      <w:r w:rsidR="00D8279E">
        <w:t xml:space="preserve">er Anlage </w:t>
      </w:r>
      <w:r w:rsidR="0090532C">
        <w:t>können weitere</w:t>
      </w:r>
      <w:r w:rsidR="00D8279E">
        <w:t xml:space="preserve"> </w:t>
      </w:r>
      <w:r w:rsidR="00D8279E">
        <w:t xml:space="preserve">Abbildungen aus der Testvorschrift </w:t>
      </w:r>
      <w:r w:rsidR="0090532C">
        <w:t>eingesehen werden.</w:t>
      </w:r>
    </w:p>
    <w:p w14:paraId="432BB7E5" w14:textId="77777777" w:rsidR="0090532C" w:rsidRDefault="00D8279E" w:rsidP="0090532C">
      <w:pPr>
        <w:pStyle w:val="Grundtext"/>
        <w:keepNext/>
      </w:pPr>
      <w:r w:rsidRPr="00D8279E">
        <w:drawing>
          <wp:inline distT="0" distB="0" distL="0" distR="0" wp14:anchorId="39759FBC" wp14:editId="69AED22E">
            <wp:extent cx="5400040" cy="1569720"/>
            <wp:effectExtent l="0" t="0" r="0" b="0"/>
            <wp:docPr id="19841711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1110"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1569720"/>
                    </a:xfrm>
                    <a:prstGeom prst="rect">
                      <a:avLst/>
                    </a:prstGeom>
                  </pic:spPr>
                </pic:pic>
              </a:graphicData>
            </a:graphic>
          </wp:inline>
        </w:drawing>
      </w:r>
    </w:p>
    <w:p w14:paraId="5BEBD40E" w14:textId="085730E8" w:rsidR="0090532C" w:rsidRDefault="0067222A" w:rsidP="0090532C">
      <w:pPr>
        <w:pStyle w:val="Abbildungstitel"/>
        <w:rPr>
          <w:rStyle w:val="Grundzfett"/>
        </w:rPr>
      </w:pPr>
      <w:r w:rsidRPr="00F8241E">
        <w:t>(Quelle: Softzoll GmbH &amp; Co. KG, 2023)</w:t>
      </w:r>
    </w:p>
    <w:p w14:paraId="7D58136E" w14:textId="16ECBEE7" w:rsidR="00D8279E" w:rsidRDefault="0090532C" w:rsidP="0090532C">
      <w:pPr>
        <w:pStyle w:val="Abbildungstitel"/>
      </w:pPr>
      <w:r w:rsidRPr="0090532C">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11</w:t>
      </w:r>
      <w:r w:rsidR="00ED3B0F">
        <w:rPr>
          <w:rStyle w:val="Grundzfett"/>
        </w:rPr>
        <w:fldChar w:fldCharType="end"/>
      </w:r>
      <w:r w:rsidRPr="0090532C">
        <w:rPr>
          <w:rStyle w:val="Grundzfett"/>
        </w:rPr>
        <w:t>:</w:t>
      </w:r>
      <w:r>
        <w:t xml:space="preserve"> Abbildung zur Testsequenz </w:t>
      </w:r>
      <w:r w:rsidRPr="008016E3">
        <w:t xml:space="preserve">TS-6.1 </w:t>
      </w:r>
      <w:r>
        <w:t>aus der Testvorschrift</w:t>
      </w:r>
    </w:p>
    <w:p w14:paraId="02589425" w14:textId="7F293243" w:rsidR="007A2A17" w:rsidRDefault="007A2A17" w:rsidP="005570DD">
      <w:pPr>
        <w:pStyle w:val="Grundtext"/>
      </w:pPr>
      <w:r>
        <w:t xml:space="preserve">Die </w:t>
      </w:r>
      <w:r>
        <w:t xml:space="preserve">Testsequenz </w:t>
      </w:r>
      <w:r>
        <w:t>TS-6.1 beinhaltet die drei Testfälle</w:t>
      </w:r>
    </w:p>
    <w:p w14:paraId="3D14A414" w14:textId="27530A3B" w:rsidR="007A2A17" w:rsidRDefault="007A2A17" w:rsidP="007A2A17">
      <w:pPr>
        <w:pStyle w:val="Grundtext"/>
        <w:rPr>
          <w:i/>
          <w:iCs/>
        </w:rPr>
      </w:pPr>
      <w:r w:rsidRPr="00917A38">
        <w:rPr>
          <w:i/>
          <w:iCs/>
        </w:rPr>
        <w:t xml:space="preserve">6.1.1 - </w:t>
      </w:r>
      <w:r w:rsidRPr="00917A38">
        <w:rPr>
          <w:i/>
          <w:iCs/>
        </w:rPr>
        <w:t>Anzeige des Verarbeitungsfortschritts bei fehlerfreier Konvertierung</w:t>
      </w:r>
    </w:p>
    <w:p w14:paraId="37ECA647" w14:textId="446584AF" w:rsidR="00F00F55" w:rsidRPr="00F00F55" w:rsidRDefault="00F00F55" w:rsidP="007A2A17">
      <w:pPr>
        <w:pStyle w:val="Grundtext"/>
      </w:pPr>
      <w:r>
        <w:t xml:space="preserve">In diesem Testfall sind </w:t>
      </w:r>
      <w:r w:rsidR="003D2140">
        <w:t xml:space="preserve">durch den Tester </w:t>
      </w:r>
      <w:r>
        <w:t>die Anzeige des Verarbeitungsfortschritts, die Beschriftungen aller Bildschirm und die B</w:t>
      </w:r>
      <w:r w:rsidR="003D2140">
        <w:t xml:space="preserve">eschriftungen der Bildschirmelemente und die Bildschirmausgaben </w:t>
      </w:r>
      <w:r>
        <w:t xml:space="preserve">bei einer fehlerfreien </w:t>
      </w:r>
      <w:r w:rsidR="003D2140">
        <w:t xml:space="preserve">Konvertierung </w:t>
      </w:r>
      <w:r w:rsidR="003D2140">
        <w:t>zu prüfen</w:t>
      </w:r>
      <w:r w:rsidR="003D2140">
        <w:t>.</w:t>
      </w:r>
    </w:p>
    <w:p w14:paraId="7E63EA0E" w14:textId="257E9346" w:rsidR="007A2A17" w:rsidRDefault="007A2A17" w:rsidP="007A2A17">
      <w:pPr>
        <w:pStyle w:val="Grundtext"/>
        <w:rPr>
          <w:i/>
          <w:iCs/>
        </w:rPr>
      </w:pPr>
      <w:r w:rsidRPr="00917A38">
        <w:rPr>
          <w:i/>
          <w:iCs/>
        </w:rPr>
        <w:t xml:space="preserve">6.1.2 - </w:t>
      </w:r>
      <w:r w:rsidRPr="00917A38">
        <w:rPr>
          <w:i/>
          <w:iCs/>
        </w:rPr>
        <w:t xml:space="preserve">Anzeige des Verarbeitungsfortschritts bei fehlerhafter Konvertierung </w:t>
      </w:r>
    </w:p>
    <w:p w14:paraId="698B052F" w14:textId="25BC8F4A" w:rsidR="003D2140" w:rsidRPr="008F3D4F" w:rsidRDefault="008F3D4F" w:rsidP="007A2A17">
      <w:pPr>
        <w:pStyle w:val="Grundtext"/>
      </w:pPr>
      <w:r>
        <w:t>Die Testvorschrift zum Testfall ist mit der des Testfalls 6.1.1 identische</w:t>
      </w:r>
      <w:r w:rsidR="0056078A">
        <w:t>, jedoch muss in diesem Testfall eine fehlerhafte Konvertierung getestet werden.</w:t>
      </w:r>
    </w:p>
    <w:p w14:paraId="775066A9" w14:textId="1D3CCD6E" w:rsidR="007A2A17" w:rsidRPr="007A2A17" w:rsidRDefault="00917A38" w:rsidP="007A2A17">
      <w:pPr>
        <w:pStyle w:val="Grundtext"/>
      </w:pPr>
      <w:r w:rsidRPr="00917A38">
        <w:rPr>
          <w:i/>
          <w:iCs/>
        </w:rPr>
        <w:t xml:space="preserve">6.1.3 - </w:t>
      </w:r>
      <w:r w:rsidRPr="00917A38">
        <w:rPr>
          <w:i/>
          <w:iCs/>
        </w:rPr>
        <w:t xml:space="preserve">Anzeige der Detailinformationen zu einer Konvertierung </w:t>
      </w:r>
    </w:p>
    <w:bookmarkEnd w:id="37"/>
    <w:p w14:paraId="03B33494" w14:textId="6A648B9E" w:rsidR="0056078A" w:rsidRDefault="0056078A" w:rsidP="005570DD">
      <w:pPr>
        <w:pStyle w:val="Grundtext"/>
      </w:pPr>
      <w:r>
        <w:t>Zum Testfall 6.1.3 sind die Detailinformationen einer Konvertierung, die fehlerfrei abgeschlossen wurde, zu prüfen.</w:t>
      </w:r>
    </w:p>
    <w:p w14:paraId="26C1CD98" w14:textId="3AB8B95B" w:rsidR="004E0547" w:rsidRDefault="004E0547" w:rsidP="005570DD">
      <w:pPr>
        <w:pStyle w:val="Grundtext"/>
      </w:pPr>
      <w:r>
        <w:t xml:space="preserve">Die Nummer eines jeden Testfalls setzt sich aus der Nummer der Testsequenz und einer fortlaufenden Nummer zusammen. Testfall 6.1.3 ist somit der 3. Testfall in der </w:t>
      </w:r>
      <w:r>
        <w:t>Testsequenz 6.1</w:t>
      </w:r>
    </w:p>
    <w:p w14:paraId="38C4EFA7" w14:textId="6FC2BDAC" w:rsidR="00400FA8" w:rsidRDefault="0056078A" w:rsidP="005570DD">
      <w:pPr>
        <w:pStyle w:val="Grundtext"/>
      </w:pPr>
      <w:r>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12339">
        <w:t>wurde</w:t>
      </w:r>
      <w:r w:rsidR="00D64FB3">
        <w:t xml:space="preserve"> </w:t>
      </w:r>
      <w:r w:rsidR="00A81866">
        <w:t xml:space="preserve">gemäß der Vorgaben aus der Testvorschrift </w:t>
      </w:r>
      <w:r w:rsidR="00A81866">
        <w:t>mit dem Benutzer „Test-P</w:t>
      </w:r>
      <w:r w:rsidR="00A81866">
        <w:t>M</w:t>
      </w:r>
      <w:r w:rsidR="00A81866">
        <w:t xml:space="preserve">-Benutzer“ </w:t>
      </w:r>
      <w:r w:rsidR="00A81866">
        <w:t xml:space="preserve">und mit der englischsprachigen </w:t>
      </w:r>
      <w:r w:rsidR="00F00F55">
        <w:t xml:space="preserve">Benutzeroberfläche (GUI) durchgeführt. </w:t>
      </w:r>
    </w:p>
    <w:p w14:paraId="2EA72965" w14:textId="03834A6D" w:rsidR="00335183" w:rsidRDefault="004F2706" w:rsidP="005570DD">
      <w:pPr>
        <w:pStyle w:val="Grundtext"/>
      </w:pPr>
      <w:r w:rsidRPr="004E0547">
        <w:lastRenderedPageBreak/>
        <w:t>Im ersten Schrit</w:t>
      </w:r>
      <w:r w:rsidR="004E0547" w:rsidRPr="004E0547">
        <w:t xml:space="preserve">t </w:t>
      </w:r>
      <w:r w:rsidR="00AA497B">
        <w:t>wurde</w:t>
      </w:r>
      <w:r w:rsidR="004E0547" w:rsidRPr="004E0547">
        <w:t xml:space="preserve"> die zum Testfall 6.1.3 erstellte Testdatei an den </w:t>
      </w:r>
      <w:r w:rsidR="004E0547" w:rsidRPr="004E0547">
        <w:t>CSV</w:t>
      </w:r>
      <w:r w:rsidR="004E0547" w:rsidRPr="004E0547">
        <w:t>-Datenkonverter</w:t>
      </w:r>
      <w:r w:rsidR="004E0547">
        <w:t xml:space="preserve"> übergeben. </w:t>
      </w:r>
      <w:r w:rsidR="00AA497B">
        <w:t>D</w:t>
      </w:r>
      <w:r w:rsidR="004E0547">
        <w:t>er Bezeichner der Testd</w:t>
      </w:r>
      <w:r w:rsidR="004E0547">
        <w:t>atei</w:t>
      </w:r>
      <w:r w:rsidR="004E0547">
        <w:t xml:space="preserve"> ist nicht willkürlich gewählt, sondern in der Te</w:t>
      </w:r>
      <w:r w:rsidR="00335183">
        <w:t>st</w:t>
      </w:r>
      <w:r w:rsidR="004E0547">
        <w:t>vorschrift vorgegeb</w:t>
      </w:r>
      <w:r w:rsidR="00335183">
        <w:t xml:space="preserve">en und setzt sich aus </w:t>
      </w:r>
    </w:p>
    <w:p w14:paraId="5DAE657C" w14:textId="067A4FE9" w:rsidR="00400FA8" w:rsidRPr="004E0547" w:rsidRDefault="00335183" w:rsidP="005570DD">
      <w:pPr>
        <w:pStyle w:val="Grundtext"/>
      </w:pPr>
      <w:r>
        <w:t>dem Präfix „TF-“_&lt;Nummer des Testfalls&gt;_&lt;Dateityp&gt;_&lt;</w:t>
      </w:r>
      <w:r w:rsidR="00EF7C5F">
        <w:t>Testszenario</w:t>
      </w:r>
      <w:r w:rsidR="00EF7C5F">
        <w:t>&gt;.&lt;</w:t>
      </w:r>
      <w:r w:rsidR="00EF7C5F">
        <w:t>ENDUNG-DATEITYP</w:t>
      </w:r>
      <w:r w:rsidR="00EF7C5F">
        <w:t>&gt; zusammen</w:t>
      </w:r>
    </w:p>
    <w:p w14:paraId="67C99134" w14:textId="267B7C2C" w:rsidR="00EF62A4" w:rsidRDefault="00EF7C5F" w:rsidP="005570DD">
      <w:pPr>
        <w:pStyle w:val="Grundtext"/>
      </w:pPr>
      <w:r>
        <w:t xml:space="preserve">Für den Testfall 6.1.3 und einer </w:t>
      </w:r>
      <w:r w:rsidR="00066509">
        <w:t xml:space="preserve">zu testenden </w:t>
      </w:r>
      <w:r>
        <w:t>CSV-Datei</w:t>
      </w:r>
      <w:r w:rsidR="00066509">
        <w:t>, die keine Fehler und die Daten zu mehreren Belegen enthält</w:t>
      </w:r>
      <w:r w:rsidR="00AA497B">
        <w:t>,</w:t>
      </w:r>
      <w:r w:rsidR="00066509">
        <w:t xml:space="preserve"> ist die Dateibezeichnung somit:</w:t>
      </w:r>
    </w:p>
    <w:p w14:paraId="038BC858" w14:textId="7D3C8E32" w:rsidR="00EF62A4" w:rsidRDefault="00066509" w:rsidP="00066509">
      <w:pPr>
        <w:pStyle w:val="Grundtext"/>
        <w:jc w:val="center"/>
        <w:rPr>
          <w:i/>
          <w:iCs/>
        </w:rPr>
      </w:pPr>
      <w:r w:rsidRPr="00066509">
        <w:rPr>
          <w:i/>
          <w:iCs/>
        </w:rPr>
        <w:t>TF-6.1.3_CSV_ohne_Fehler_Mehrfachnachricht.csv</w:t>
      </w:r>
    </w:p>
    <w:p w14:paraId="533A0415" w14:textId="77777777" w:rsidR="00907693" w:rsidRPr="00907693" w:rsidRDefault="00907693" w:rsidP="00907693">
      <w:pPr>
        <w:pStyle w:val="Grundtext"/>
      </w:pPr>
    </w:p>
    <w:p w14:paraId="22678090" w14:textId="77777777" w:rsidR="00907693" w:rsidRDefault="00907693" w:rsidP="00907693">
      <w:pPr>
        <w:pStyle w:val="Grundtext"/>
        <w:keepNext/>
        <w:jc w:val="center"/>
      </w:pPr>
      <w:r>
        <w:rPr>
          <w:noProof/>
        </w:rPr>
        <w:drawing>
          <wp:inline distT="0" distB="0" distL="0" distR="0" wp14:anchorId="3B586329" wp14:editId="11190B9A">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907693">
      <w:pPr>
        <w:pStyle w:val="Abbildungstitel"/>
        <w:rPr>
          <w:rStyle w:val="Grundzfett"/>
        </w:rPr>
      </w:pPr>
      <w:r w:rsidRPr="00F8241E">
        <w:t>(Quelle: Softzoll GmbH &amp; Co. KG, 2023)</w:t>
      </w:r>
    </w:p>
    <w:p w14:paraId="1B1B9D73" w14:textId="2D6326A4" w:rsidR="00907693" w:rsidRDefault="00907693" w:rsidP="00907693">
      <w:pPr>
        <w:pStyle w:val="Abbildungstitel"/>
      </w:pPr>
      <w:r w:rsidRPr="00907693">
        <w:rPr>
          <w:rStyle w:val="Grundzfett"/>
        </w:rPr>
        <w:t xml:space="preserve">Abb. </w:t>
      </w:r>
      <w:r w:rsidR="00ED3B0F">
        <w:rPr>
          <w:rStyle w:val="Grundzfett"/>
        </w:rPr>
        <w:fldChar w:fldCharType="begin"/>
      </w:r>
      <w:r w:rsidR="00ED3B0F">
        <w:rPr>
          <w:rStyle w:val="Grundzfett"/>
        </w:rPr>
        <w:instrText xml:space="preserve"> STYLEREF 1 \s </w:instrText>
      </w:r>
      <w:r w:rsidR="00ED3B0F">
        <w:rPr>
          <w:rStyle w:val="Grundzfett"/>
        </w:rPr>
        <w:fldChar w:fldCharType="separate"/>
      </w:r>
      <w:r w:rsidR="00ED3B0F">
        <w:rPr>
          <w:rStyle w:val="Grundzfett"/>
          <w:noProof/>
        </w:rPr>
        <w:t>9</w:t>
      </w:r>
      <w:r w:rsidR="00ED3B0F">
        <w:rPr>
          <w:rStyle w:val="Grundzfett"/>
        </w:rPr>
        <w:fldChar w:fldCharType="end"/>
      </w:r>
      <w:r w:rsidR="00ED3B0F">
        <w:rPr>
          <w:rStyle w:val="Grundzfett"/>
        </w:rPr>
        <w:t>.</w:t>
      </w:r>
      <w:r w:rsidR="00ED3B0F">
        <w:rPr>
          <w:rStyle w:val="Grundzfett"/>
        </w:rPr>
        <w:fldChar w:fldCharType="begin"/>
      </w:r>
      <w:r w:rsidR="00ED3B0F">
        <w:rPr>
          <w:rStyle w:val="Grundzfett"/>
        </w:rPr>
        <w:instrText xml:space="preserve"> SEQ Abb. \* ARABIC \s 1 </w:instrText>
      </w:r>
      <w:r w:rsidR="00ED3B0F">
        <w:rPr>
          <w:rStyle w:val="Grundzfett"/>
        </w:rPr>
        <w:fldChar w:fldCharType="separate"/>
      </w:r>
      <w:r w:rsidR="00ED3B0F">
        <w:rPr>
          <w:rStyle w:val="Grundzfett"/>
          <w:noProof/>
        </w:rPr>
        <w:t>12</w:t>
      </w:r>
      <w:r w:rsidR="00ED3B0F">
        <w:rPr>
          <w:rStyle w:val="Grundzfett"/>
        </w:rPr>
        <w:fldChar w:fldCharType="end"/>
      </w:r>
      <w:r w:rsidRPr="00907693">
        <w:rPr>
          <w:rStyle w:val="Grundzfett"/>
        </w:rPr>
        <w:t xml:space="preserve">: </w:t>
      </w:r>
      <w:r>
        <w:t>Übergabe der CSV-Datei an den CSV-Datenkonverter zum Testfall "TF-6.1.3"</w:t>
      </w:r>
    </w:p>
    <w:p w14:paraId="1230BD9B" w14:textId="325F57C2" w:rsidR="00EF62A4" w:rsidRDefault="00AA497B" w:rsidP="005570DD">
      <w:pPr>
        <w:pStyle w:val="Grundtext"/>
      </w:pPr>
      <w:r>
        <w:t xml:space="preserve">Nach </w:t>
      </w:r>
      <w:r>
        <w:t>der Konvertierung</w:t>
      </w:r>
      <w:r>
        <w:t xml:space="preserve"> dieser Datei wurden gemäß der </w:t>
      </w:r>
      <w:r w:rsidR="00975913">
        <w:t xml:space="preserve">zum </w:t>
      </w:r>
      <w:r w:rsidR="00975913">
        <w:t xml:space="preserve">Testfall 6.1.3 spezifizierten </w:t>
      </w:r>
      <w:r>
        <w:t xml:space="preserve">Vorgaben aus der </w:t>
      </w:r>
      <w:r>
        <w:t xml:space="preserve">Testvorschrift </w:t>
      </w:r>
      <w:r w:rsidR="00975913">
        <w:t>die Detailinformationen zur Konvertierung und die Beschriftung der Elemente geprüft.</w:t>
      </w:r>
      <w:r w:rsidR="005158A5">
        <w:t xml:space="preserve"> </w:t>
      </w:r>
      <w:r w:rsidR="000B794D">
        <w:t>I</w:t>
      </w:r>
      <w:r w:rsidR="005158A5">
        <w:t xml:space="preserve">m Test konnte tatsächlich ein Fehler festgestellt werden. Die Tabellenspalte </w:t>
      </w:r>
      <w:r w:rsidR="00DB2349">
        <w:t xml:space="preserve">zur „Belegnummer“ ist in der englischsprachigen Benutzeroberfläche mit „Document number“ zu bezeichnen. </w:t>
      </w:r>
      <w:r w:rsidR="000B794D">
        <w:t xml:space="preserve">Zu </w:t>
      </w:r>
      <w:r w:rsidR="00DB2349">
        <w:t xml:space="preserve">dieser Tabellenspalte </w:t>
      </w:r>
      <w:r w:rsidR="000B794D">
        <w:t xml:space="preserve">wurde jedoch </w:t>
      </w:r>
      <w:r w:rsidR="00DB2349">
        <w:t xml:space="preserve">die deutsche Bezeichnung „Belegnummer“ angezeigt. Dieser Fehler ist gemäß der Testvorschrift nicht kritisch. Das bedeutet, dass weitere Tests ausgeführt werden </w:t>
      </w:r>
      <w:r w:rsidR="000B794D">
        <w:t>konnten</w:t>
      </w:r>
      <w:r w:rsidR="00DB2349">
        <w:t xml:space="preserve">. Bei kritischen Fehlern, wie </w:t>
      </w:r>
      <w:r w:rsidR="000B794D">
        <w:t xml:space="preserve">bei einem </w:t>
      </w:r>
      <w:r w:rsidR="00DB2349">
        <w:t>Ausnahmefehler (Exception) ist gemäß der Vorgaben aus der Testvorschrift der Test zu unterbrechen und der Fehler zu beheben.</w:t>
      </w:r>
    </w:p>
    <w:p w14:paraId="13E2C6CE" w14:textId="19B3F6E8" w:rsidR="00DB2349" w:rsidRDefault="00DB2349">
      <w:pPr>
        <w:rPr>
          <w:szCs w:val="20"/>
        </w:rPr>
      </w:pPr>
      <w:r>
        <w:br w:type="page"/>
      </w:r>
    </w:p>
    <w:p w14:paraId="1D19CC5C" w14:textId="77777777" w:rsidR="00ED3B0F" w:rsidRDefault="003C4389" w:rsidP="00ED3B0F">
      <w:pPr>
        <w:pStyle w:val="Grundtext"/>
        <w:keepNext/>
      </w:pPr>
      <w:r>
        <w:rPr>
          <w:noProof/>
        </w:rPr>
        <w:lastRenderedPageBreak/>
        <w:drawing>
          <wp:inline distT="0" distB="0" distL="0" distR="0" wp14:anchorId="150E3F53" wp14:editId="4541F9A3">
            <wp:extent cx="5400040" cy="2536190"/>
            <wp:effectExtent l="0" t="0" r="0" b="0"/>
            <wp:docPr id="4001843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536190"/>
                    </a:xfrm>
                    <a:prstGeom prst="rect">
                      <a:avLst/>
                    </a:prstGeom>
                    <a:noFill/>
                    <a:ln>
                      <a:noFill/>
                    </a:ln>
                  </pic:spPr>
                </pic:pic>
              </a:graphicData>
            </a:graphic>
          </wp:inline>
        </w:drawing>
      </w:r>
    </w:p>
    <w:p w14:paraId="135D2B1F" w14:textId="784C04B2" w:rsidR="00ED3B0F" w:rsidRDefault="00ED3B0F" w:rsidP="00ED3B0F">
      <w:pPr>
        <w:pStyle w:val="Abbildungstitel"/>
        <w:rPr>
          <w:rStyle w:val="Grundzfett"/>
        </w:rPr>
      </w:pPr>
      <w:r w:rsidRPr="00F8241E">
        <w:t>(Quelle: Softzoll GmbH &amp; Co. KG, 2023)</w:t>
      </w:r>
    </w:p>
    <w:p w14:paraId="2813D4B6" w14:textId="2BA27B33" w:rsidR="00EF62A4" w:rsidRDefault="00ED3B0F" w:rsidP="00ED3B0F">
      <w:pPr>
        <w:pStyle w:val="Abbildungstitel"/>
      </w:pPr>
      <w:r w:rsidRPr="00ED3B0F">
        <w:rPr>
          <w:rStyle w:val="Grundzfett"/>
        </w:rPr>
        <w:t xml:space="preserve">Abb. </w:t>
      </w:r>
      <w:r w:rsidRPr="00ED3B0F">
        <w:rPr>
          <w:rStyle w:val="Grundzfett"/>
        </w:rPr>
        <w:fldChar w:fldCharType="begin"/>
      </w:r>
      <w:r w:rsidRPr="00ED3B0F">
        <w:rPr>
          <w:rStyle w:val="Grundzfett"/>
        </w:rPr>
        <w:instrText xml:space="preserve"> STYLEREF 1 \s </w:instrText>
      </w:r>
      <w:r w:rsidRPr="00ED3B0F">
        <w:rPr>
          <w:rStyle w:val="Grundzfett"/>
        </w:rPr>
        <w:fldChar w:fldCharType="separate"/>
      </w:r>
      <w:r w:rsidRPr="00ED3B0F">
        <w:rPr>
          <w:rStyle w:val="Grundzfett"/>
        </w:rPr>
        <w:t>9</w:t>
      </w:r>
      <w:r w:rsidRPr="00ED3B0F">
        <w:rPr>
          <w:rStyle w:val="Grundzfett"/>
        </w:rPr>
        <w:fldChar w:fldCharType="end"/>
      </w:r>
      <w:r w:rsidRPr="00ED3B0F">
        <w:rPr>
          <w:rStyle w:val="Grundzfett"/>
        </w:rPr>
        <w:t>.</w:t>
      </w:r>
      <w:r w:rsidRPr="00ED3B0F">
        <w:rPr>
          <w:rStyle w:val="Grundzfett"/>
        </w:rPr>
        <w:fldChar w:fldCharType="begin"/>
      </w:r>
      <w:r w:rsidRPr="00ED3B0F">
        <w:rPr>
          <w:rStyle w:val="Grundzfett"/>
        </w:rPr>
        <w:instrText xml:space="preserve"> SEQ Abb. \* ARABIC \s 1 </w:instrText>
      </w:r>
      <w:r w:rsidRPr="00ED3B0F">
        <w:rPr>
          <w:rStyle w:val="Grundzfett"/>
        </w:rPr>
        <w:fldChar w:fldCharType="separate"/>
      </w:r>
      <w:r w:rsidRPr="00ED3B0F">
        <w:rPr>
          <w:rStyle w:val="Grundzfett"/>
        </w:rPr>
        <w:t>13</w:t>
      </w:r>
      <w:r w:rsidRPr="00ED3B0F">
        <w:rPr>
          <w:rStyle w:val="Grundzfett"/>
        </w:rPr>
        <w:fldChar w:fldCharType="end"/>
      </w:r>
      <w:r w:rsidRPr="00ED3B0F">
        <w:rPr>
          <w:rStyle w:val="Grundzfett"/>
        </w:rPr>
        <w:t>:</w:t>
      </w:r>
      <w:r>
        <w:t xml:space="preserve"> Bildschirmausgabe zum Testfall 6.1.3</w:t>
      </w:r>
    </w:p>
    <w:p w14:paraId="375831C4" w14:textId="5BD218BB" w:rsidR="00EF62A4" w:rsidRDefault="000B794D" w:rsidP="005570DD">
      <w:pPr>
        <w:pStyle w:val="Grundtext"/>
      </w:pPr>
      <w:r>
        <w:t xml:space="preserve">Der Test zum Testfall 6.1.3 bewies, wie wichtig Tests sind, auch wenn im Testergebnis lediglich ein nicht kritischer Fehler festgestellt wurde. Für die methodische </w:t>
      </w:r>
      <w:r w:rsidR="00494E06">
        <w:t>und planmäßige Fehlerbeseitigung und für die Wiederholung des Test zu einem späteren Zeitpunkt ist die Dokumentation des Testdurchlaufs und dessen Ergebnis eminent.</w:t>
      </w:r>
      <w:r w:rsidR="00655E50">
        <w:t xml:space="preserve"> </w:t>
      </w:r>
    </w:p>
    <w:p w14:paraId="0FD9A281" w14:textId="77777777" w:rsidR="00DB5DD7" w:rsidRPr="00831F08" w:rsidRDefault="00DB5DD7" w:rsidP="00DB5DD7">
      <w:pPr>
        <w:pStyle w:val="Grundtext"/>
        <w:rPr>
          <w:i/>
          <w:iCs/>
        </w:rPr>
      </w:pPr>
      <w:r w:rsidRPr="00831F08">
        <w:rPr>
          <w:i/>
          <w:iCs/>
        </w:rPr>
        <w:t>Testauswertung</w:t>
      </w:r>
    </w:p>
    <w:p w14:paraId="3E1717B2" w14:textId="6C7EF54C" w:rsidR="005570DD" w:rsidRDefault="00655E50" w:rsidP="005570DD">
      <w:pPr>
        <w:pStyle w:val="Grundtext"/>
      </w:pPr>
      <w:r>
        <w:t xml:space="preserve">Die Dokumentation </w:t>
      </w:r>
      <w:r w:rsidR="005570DD">
        <w:t>enthält die Beschreibung der Testf</w:t>
      </w:r>
      <w:r w:rsidR="00AD0218">
        <w:t>ä</w:t>
      </w:r>
      <w:r w:rsidR="005570DD">
        <w:t xml:space="preserve">lle und die Testresultate </w:t>
      </w:r>
      <w:r w:rsidR="005570DD">
        <w:fldChar w:fldCharType="begin"/>
      </w:r>
      <w:r w:rsidR="00E06704">
        <w:instrText xml:space="preserve"> ADDIN ZOTERO_ITEM CSL_CITATION {"citationID":"Zwq5nYd4","properties":{"formattedCitation":"(Vgl.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rsidR="005570DD">
        <w:fldChar w:fldCharType="separate"/>
      </w:r>
      <w:r w:rsidR="00E06704" w:rsidRPr="00E06704">
        <w:rPr>
          <w:szCs w:val="24"/>
        </w:rPr>
        <w:t>(Vgl. Frühauf et al., (2007), S. 34)</w:t>
      </w:r>
      <w:r w:rsidR="005570DD">
        <w:fldChar w:fldCharType="end"/>
      </w:r>
      <w:r w:rsidR="005570DD">
        <w:t xml:space="preserve">. </w:t>
      </w:r>
      <w:r>
        <w:t>Sie basiert</w:t>
      </w:r>
      <w:r w:rsidR="00DB5DD7">
        <w:t xml:space="preserve"> auf der Testvorschrift. Daher ist eine sorgfältige und detaillierte Testvorschrift für die Testläufe und für die Dokumentation von entscheidender Bedeutung.</w:t>
      </w:r>
    </w:p>
    <w:p w14:paraId="7FCD1653" w14:textId="77777777" w:rsidR="00E969A7" w:rsidRDefault="00E969A7" w:rsidP="00F07E5B">
      <w:pPr>
        <w:pStyle w:val="Grundtext"/>
      </w:pPr>
    </w:p>
    <w:p w14:paraId="65AC85D6" w14:textId="77777777" w:rsidR="00E969A7" w:rsidRDefault="00E969A7" w:rsidP="00F07E5B">
      <w:pPr>
        <w:pStyle w:val="Grundtext"/>
      </w:pPr>
    </w:p>
    <w:p w14:paraId="13ED66F1" w14:textId="77777777" w:rsidR="00E969A7" w:rsidRDefault="00E969A7" w:rsidP="00F07E5B">
      <w:pPr>
        <w:pStyle w:val="Grundtext"/>
      </w:pPr>
    </w:p>
    <w:p w14:paraId="3E4F238B" w14:textId="77777777" w:rsidR="00E969A7" w:rsidRDefault="00E969A7" w:rsidP="00F07E5B">
      <w:pPr>
        <w:pStyle w:val="Grundtext"/>
      </w:pPr>
    </w:p>
    <w:p w14:paraId="6BB06B16" w14:textId="77777777" w:rsidR="00E969A7" w:rsidRDefault="00E969A7" w:rsidP="00F07E5B">
      <w:pPr>
        <w:pStyle w:val="Grundtext"/>
      </w:pPr>
    </w:p>
    <w:p w14:paraId="78B49DFB" w14:textId="77777777" w:rsidR="00E969A7" w:rsidRDefault="00E969A7" w:rsidP="00F07E5B">
      <w:pPr>
        <w:pStyle w:val="Grundtext"/>
      </w:pPr>
    </w:p>
    <w:p w14:paraId="421483CF" w14:textId="77777777" w:rsidR="00E969A7" w:rsidRDefault="00E969A7" w:rsidP="00F07E5B">
      <w:pPr>
        <w:pStyle w:val="Grundtext"/>
      </w:pPr>
    </w:p>
    <w:p w14:paraId="43543380" w14:textId="77777777" w:rsidR="00E969A7" w:rsidRDefault="00E969A7" w:rsidP="00F07E5B">
      <w:pPr>
        <w:pStyle w:val="Grundtext"/>
      </w:pPr>
    </w:p>
    <w:p w14:paraId="44484360" w14:textId="77777777" w:rsidR="00411719" w:rsidRDefault="00411719" w:rsidP="00F07E5B">
      <w:pPr>
        <w:pStyle w:val="Grundtext"/>
      </w:pPr>
    </w:p>
    <w:p w14:paraId="6234F420" w14:textId="77777777" w:rsidR="00F07E5B" w:rsidRDefault="00F07E5B"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38" w:name="_Toc141422325"/>
      <w:r>
        <w:lastRenderedPageBreak/>
        <w:t>Fazit</w:t>
      </w:r>
      <w:bookmarkEnd w:id="38"/>
    </w:p>
    <w:p w14:paraId="3A0F1BF3" w14:textId="012000D9" w:rsidR="00F07E5B" w:rsidRDefault="008F4A23" w:rsidP="00F07E5B">
      <w:pPr>
        <w:pStyle w:val="Grundtext"/>
      </w:pPr>
      <w:r>
        <w:t xml:space="preserve">Am Ende möchte ich die Projektarbeit zusammenfassen, meine persönlichen Erfahrungen und Erkenntnisse, die ich in diesem Projekt sammeln konnte aufzeigen und einen Ausblick auf </w:t>
      </w:r>
      <w:r w:rsidR="004D6D93">
        <w:t xml:space="preserve">die künftige Entwicklung </w:t>
      </w:r>
      <w:r>
        <w:t>geben.</w:t>
      </w:r>
    </w:p>
    <w:p w14:paraId="7A050DA0" w14:textId="5673BDAF" w:rsidR="008F4A23" w:rsidRDefault="008F4A23" w:rsidP="002849FC">
      <w:pPr>
        <w:pStyle w:val="Grundtext"/>
      </w:pPr>
      <w:r>
        <w:t xml:space="preserve">Die Software „Progress Monitor“ wurde als unternehmensinternes Projekt termingerecht entwickelt. In dem </w:t>
      </w:r>
      <w:r w:rsidR="00F94CE2">
        <w:t>für den Anwender freigegebenen Release sind die wichtigsten Anforderungen und Spezifikationen aus der Anforderungsanalyse und dem Pflichtenheft erfüllt. Durch die Anwendung des Dev-Ops-Konzepts einschließlich der der kontinuierlichen Integration („</w:t>
      </w:r>
      <w:r w:rsidR="00F94CE2" w:rsidRPr="00901B6A">
        <w:t>Continuous Integration</w:t>
      </w:r>
      <w:r w:rsidR="00F94CE2">
        <w:t>“) und kontinuierlichen automatisierten Software-Auslieferung mittels der „</w:t>
      </w:r>
      <w:proofErr w:type="spellStart"/>
      <w:r w:rsidR="00F94CE2">
        <w:t>Delivery</w:t>
      </w:r>
      <w:proofErr w:type="spellEnd"/>
      <w:r w:rsidR="00F94CE2">
        <w:t xml:space="preserve"> Pipeline“ konnte die Zeit der Auslieferung funktionsfähiger </w:t>
      </w:r>
      <w:r w:rsidR="003D2D0D" w:rsidRPr="003D2D0D">
        <w:t xml:space="preserve">Release </w:t>
      </w:r>
      <w:proofErr w:type="spellStart"/>
      <w:r w:rsidR="003D2D0D" w:rsidRPr="003D2D0D">
        <w:t>Candidate</w:t>
      </w:r>
      <w:r w:rsidR="003D2D0D">
        <w:t>s</w:t>
      </w:r>
      <w:proofErr w:type="spellEnd"/>
      <w:r w:rsidR="00755327">
        <w:t xml:space="preserve"> (</w:t>
      </w:r>
      <w:r w:rsidR="00F94CE2">
        <w:t xml:space="preserve">RC </w:t>
      </w:r>
      <w:r w:rsidR="00755327">
        <w:t>)</w:t>
      </w:r>
      <w:r w:rsidR="00AD05D0">
        <w:t xml:space="preserve"> verkürzt werden. </w:t>
      </w:r>
      <w:r w:rsidR="002849FC">
        <w:t xml:space="preserve">Der wesentliche Aspekt dieses Konzepts, die verbesserte </w:t>
      </w:r>
      <w:r w:rsidR="002849FC" w:rsidRPr="002849FC">
        <w:t xml:space="preserve">Zusammenarbeit </w:t>
      </w:r>
      <w:r w:rsidR="002849FC">
        <w:t xml:space="preserve">und Kommunikation </w:t>
      </w:r>
      <w:r w:rsidR="002849FC" w:rsidRPr="002849FC">
        <w:t>zwischen der Softwareentwicklung</w:t>
      </w:r>
      <w:r w:rsidR="002849FC">
        <w:t xml:space="preserve"> und</w:t>
      </w:r>
      <w:r w:rsidR="002849FC" w:rsidRPr="002849FC">
        <w:t xml:space="preserve"> dem IT-Betrieb</w:t>
      </w:r>
      <w:r w:rsidR="002849FC">
        <w:t>, war ein Garant für die Sicherstellung der Softwarequalität. Dadurch wurde die Anzahl der Fehler in der Software signifikant reduziert. Neben dem Projektmanagement</w:t>
      </w:r>
      <w:r w:rsidR="005E7F55">
        <w:t xml:space="preserve">, der Anforderungs- und Risikoanalyse sowie der Aufnahme der Ist-Situation </w:t>
      </w:r>
      <w:r w:rsidR="002D79F1">
        <w:t>gehörten auch die Mitarbeit am Entwurf und an der Spezifikation zu meinen Projektaufgaben. Ferner waren die Durchführung der Systemtests und Bereitstellung der Software ein wesentlicher Teil meiner Arbeit im Projekt.</w:t>
      </w:r>
    </w:p>
    <w:p w14:paraId="2C8EEC4D" w14:textId="2AB718C3" w:rsidR="009A514E" w:rsidRDefault="00BE2688" w:rsidP="00F07E5B">
      <w:pPr>
        <w:pStyle w:val="Grundtext"/>
      </w:pPr>
      <w:r>
        <w:t>Das Projekt ermöglichte mir, das im Studium erlernte Wissen aus den Bereichen Softwareentwicklung und Softwaretechnik</w:t>
      </w:r>
      <w:r w:rsidR="00C64817">
        <w:t xml:space="preserve"> sowie</w:t>
      </w:r>
      <w:r>
        <w:t xml:space="preserve"> Betriebswirtschaftslehre</w:t>
      </w:r>
      <w:r w:rsidR="0028532B">
        <w:t xml:space="preserve"> und </w:t>
      </w:r>
      <w:r>
        <w:t xml:space="preserve"> Projektmanagement </w:t>
      </w:r>
      <w:r w:rsidR="00217321">
        <w:t xml:space="preserve">zu verknüpfen und </w:t>
      </w:r>
      <w:r>
        <w:t>in der Praxis umzusetzen.</w:t>
      </w:r>
      <w:r w:rsidR="00217321">
        <w:t xml:space="preserve"> </w:t>
      </w:r>
      <w:r w:rsidR="009A514E">
        <w:t>Dabei konnte ich auch meinen Erfahrungsschatz aus anderen Projekten nutzen. Durch die praktische Anwendung des Wissens ergaben sich für mich neue Erkenntnisse und noch vorhandene Wissenslücken konnten geschlossen werden.</w:t>
      </w:r>
      <w:r w:rsidR="0043450F">
        <w:t xml:space="preserve"> Für mich ergab sich der größte Lerneffekt in der Anwendung des Dev-Ops-Konzepts. Im Studium konnte ich mir </w:t>
      </w:r>
      <w:r w:rsidR="001C21C3">
        <w:t xml:space="preserve">zu diesem Konzept </w:t>
      </w:r>
      <w:r w:rsidR="0043450F">
        <w:t>bereits einiges Wissen aneignen und in einem Studienprojekt anwenden</w:t>
      </w:r>
      <w:r w:rsidR="001C21C3">
        <w:t xml:space="preserve">, jedoch erst in diesem Projekt erstmalig </w:t>
      </w:r>
      <w:r w:rsidR="0043450F">
        <w:t xml:space="preserve">in </w:t>
      </w:r>
      <w:r w:rsidR="001C21C3">
        <w:t>der beruflichen Praxis nutzen. Dabei begeistern mich die positiven Effekte in der Zusammenarbeit und Erhöhung der Produktivität.</w:t>
      </w:r>
    </w:p>
    <w:p w14:paraId="2B64B3E5" w14:textId="4E1D65DD" w:rsidR="00A87666" w:rsidRDefault="004D6D93" w:rsidP="00F07E5B">
      <w:pPr>
        <w:pStyle w:val="Grundtext"/>
      </w:pPr>
      <w:r>
        <w:t xml:space="preserve">Die Software „Progress Monitor“ wird auch nach diesem ersten Projektabschnitt weiterentwickelt. Das ist darin begründet, dass die </w:t>
      </w:r>
      <w:r w:rsidR="00D37EDD">
        <w:t>Daten-Konverter</w:t>
      </w:r>
      <w:r>
        <w:t xml:space="preserve"> stetig weiterentwickelt werden bzw. neue Konverter das Portfolio erweitern.</w:t>
      </w:r>
    </w:p>
    <w:p w14:paraId="26B62845" w14:textId="1B5518F3" w:rsidR="001F4AA7" w:rsidRDefault="001F4AA7" w:rsidP="00F07E5B">
      <w:pPr>
        <w:pStyle w:val="Grundtext"/>
      </w:pPr>
      <w:r>
        <w:t xml:space="preserve">An dieser Stelle möchte ich mich auch für die gute Projektbetreuung durch die Projektleitung und die gute Zusammenarbeit mit der Softwareentwicklung bedanken.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D4F431C" w:rsidR="00BE0513" w:rsidRPr="00F16CAF" w:rsidRDefault="00751AFF" w:rsidP="00F16CAF">
      <w:pPr>
        <w:pStyle w:val="berschrift8"/>
        <w:spacing w:before="0"/>
        <w:rPr>
          <w:bCs/>
        </w:rPr>
      </w:pPr>
      <w:bookmarkStart w:id="39" w:name="_Ref140852198"/>
      <w:bookmarkStart w:id="40" w:name="_Toc141422326"/>
      <w:r w:rsidRPr="00F16CAF">
        <w:rPr>
          <w:rStyle w:val="Grundzenglisch"/>
          <w:bCs/>
          <w:lang w:val="de-DE"/>
        </w:rPr>
        <w:t>Übersicht der Anforderungen</w:t>
      </w:r>
      <w:bookmarkEnd w:id="39"/>
      <w:bookmarkEnd w:id="40"/>
    </w:p>
    <w:p w14:paraId="04BD34F9" w14:textId="5DA9AED4" w:rsidR="00751AFF" w:rsidRDefault="001F763D" w:rsidP="00751AFF">
      <w:pPr>
        <w:pStyle w:val="Grundtext"/>
      </w:pPr>
      <w:r>
        <w:t>D</w:t>
      </w:r>
      <w:r w:rsidR="00751AFF">
        <w:t xml:space="preserve">ie wichtigsten Anforderungen an die Software „Progress Monitor“ </w:t>
      </w:r>
      <w:r>
        <w:t>sind in der folgenden Tabelle zusammengefasst</w:t>
      </w:r>
      <w:r w:rsidR="00751AFF">
        <w:t>.</w:t>
      </w:r>
    </w:p>
    <w:p w14:paraId="4D265693" w14:textId="6E6D44D2" w:rsidR="0006716A" w:rsidRDefault="00751AFF" w:rsidP="00B80510">
      <w:pPr>
        <w:pStyle w:val="Tabellentitel"/>
      </w:pPr>
      <w:r w:rsidRPr="00B80510">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B80510">
        <w:rPr>
          <w:rStyle w:val="Grundzfett"/>
        </w:rPr>
        <w:t>:</w:t>
      </w:r>
      <w:r>
        <w:t xml:space="preserve"> </w:t>
      </w:r>
      <w:r w:rsidRPr="00744A9F">
        <w:t>Übersicht zu den wichtigsten Anforderungen</w:t>
      </w:r>
    </w:p>
    <w:tbl>
      <w:tblPr>
        <w:tblW w:w="13964"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91658C" w14:paraId="7A9A832F" w14:textId="77777777" w:rsidTr="001F763D">
        <w:tc>
          <w:tcPr>
            <w:tcW w:w="497" w:type="dxa"/>
            <w:tcBorders>
              <w:top w:val="single" w:sz="12" w:space="0" w:color="auto"/>
              <w:left w:val="nil"/>
              <w:bottom w:val="single" w:sz="12" w:space="0" w:color="auto"/>
            </w:tcBorders>
          </w:tcPr>
          <w:p w14:paraId="1B1620A4" w14:textId="6056A2B2" w:rsidR="00751AFF" w:rsidRPr="0091658C" w:rsidRDefault="001F763D" w:rsidP="00D702E1">
            <w:pPr>
              <w:pStyle w:val="Tabellentitel"/>
              <w:rPr>
                <w:rStyle w:val="Grundzfett"/>
                <w:sz w:val="24"/>
                <w:szCs w:val="24"/>
              </w:rPr>
            </w:pPr>
            <w:r>
              <w:rPr>
                <w:rStyle w:val="Grundzfett"/>
                <w:sz w:val="24"/>
                <w:szCs w:val="24"/>
              </w:rPr>
              <w:t>Nr.</w:t>
            </w:r>
          </w:p>
        </w:tc>
        <w:tc>
          <w:tcPr>
            <w:tcW w:w="3827" w:type="dxa"/>
            <w:tcBorders>
              <w:top w:val="single" w:sz="12" w:space="0" w:color="auto"/>
              <w:bottom w:val="single" w:sz="12" w:space="0" w:color="auto"/>
            </w:tcBorders>
          </w:tcPr>
          <w:p w14:paraId="3AEEE2B5" w14:textId="77777777" w:rsidR="00751AFF" w:rsidRPr="0091658C" w:rsidRDefault="00751AFF" w:rsidP="00D702E1">
            <w:pPr>
              <w:pStyle w:val="Tabellentitel"/>
              <w:rPr>
                <w:rStyle w:val="Grundzfett"/>
                <w:sz w:val="24"/>
                <w:szCs w:val="24"/>
              </w:rPr>
            </w:pPr>
            <w:r>
              <w:rPr>
                <w:rStyle w:val="Grundzfett"/>
                <w:sz w:val="24"/>
                <w:szCs w:val="24"/>
              </w:rPr>
              <w:t>Anforderung</w:t>
            </w:r>
          </w:p>
        </w:tc>
        <w:tc>
          <w:tcPr>
            <w:tcW w:w="8364" w:type="dxa"/>
            <w:tcBorders>
              <w:top w:val="single" w:sz="12" w:space="0" w:color="auto"/>
              <w:bottom w:val="single" w:sz="12" w:space="0" w:color="auto"/>
            </w:tcBorders>
          </w:tcPr>
          <w:p w14:paraId="797C1D41" w14:textId="77777777" w:rsidR="00751AFF" w:rsidRPr="0091658C" w:rsidRDefault="00751AFF" w:rsidP="00D702E1">
            <w:pPr>
              <w:pStyle w:val="Tabellentitel"/>
              <w:rPr>
                <w:rStyle w:val="Grundzfett"/>
                <w:sz w:val="24"/>
                <w:szCs w:val="24"/>
              </w:rPr>
            </w:pPr>
            <w:r>
              <w:rPr>
                <w:rStyle w:val="Grundzfett"/>
                <w:sz w:val="24"/>
                <w:szCs w:val="24"/>
              </w:rPr>
              <w:t>Beschreibung</w:t>
            </w:r>
          </w:p>
        </w:tc>
        <w:tc>
          <w:tcPr>
            <w:tcW w:w="1276" w:type="dxa"/>
            <w:tcBorders>
              <w:top w:val="single" w:sz="12" w:space="0" w:color="auto"/>
              <w:bottom w:val="single" w:sz="12" w:space="0" w:color="auto"/>
              <w:right w:val="nil"/>
            </w:tcBorders>
          </w:tcPr>
          <w:p w14:paraId="297B4F36" w14:textId="4D63021A" w:rsidR="00751AFF" w:rsidRPr="0091658C" w:rsidRDefault="001F763D" w:rsidP="00D702E1">
            <w:pPr>
              <w:pStyle w:val="Tabellentitel"/>
              <w:rPr>
                <w:rStyle w:val="Grundzfett"/>
                <w:sz w:val="24"/>
                <w:szCs w:val="24"/>
              </w:rPr>
            </w:pPr>
            <w:r>
              <w:rPr>
                <w:rStyle w:val="Grundzfett"/>
                <w:sz w:val="24"/>
                <w:szCs w:val="24"/>
              </w:rPr>
              <w:t>Kategorie</w:t>
            </w:r>
          </w:p>
        </w:tc>
      </w:tr>
      <w:tr w:rsidR="00751AFF" w:rsidRPr="00D702E1" w14:paraId="6926659C" w14:textId="77777777" w:rsidTr="001F763D">
        <w:tc>
          <w:tcPr>
            <w:tcW w:w="497" w:type="dxa"/>
            <w:tcBorders>
              <w:top w:val="single" w:sz="12" w:space="0" w:color="auto"/>
              <w:left w:val="nil"/>
            </w:tcBorders>
          </w:tcPr>
          <w:p w14:paraId="14A7A799" w14:textId="77777777" w:rsidR="00751AFF" w:rsidRPr="00D702E1" w:rsidRDefault="00751AFF" w:rsidP="00D702E1">
            <w:pPr>
              <w:pStyle w:val="Tabellentext"/>
            </w:pPr>
            <w:r w:rsidRPr="00D702E1">
              <w:t>1</w:t>
            </w:r>
          </w:p>
        </w:tc>
        <w:tc>
          <w:tcPr>
            <w:tcW w:w="3827" w:type="dxa"/>
            <w:tcBorders>
              <w:top w:val="single" w:sz="12" w:space="0" w:color="auto"/>
            </w:tcBorders>
          </w:tcPr>
          <w:p w14:paraId="7ED5666E" w14:textId="77777777" w:rsidR="00751AFF" w:rsidRPr="00D702E1" w:rsidRDefault="00751AFF" w:rsidP="00D702E1">
            <w:pPr>
              <w:pStyle w:val="Tabellentext"/>
            </w:pPr>
            <w:r w:rsidRPr="00D702E1">
              <w:t>Anwendung soll unabhängig vom Betriebssystem nutzbar sein</w:t>
            </w:r>
          </w:p>
        </w:tc>
        <w:tc>
          <w:tcPr>
            <w:tcW w:w="8364" w:type="dxa"/>
            <w:tcBorders>
              <w:top w:val="single" w:sz="12" w:space="0" w:color="auto"/>
            </w:tcBorders>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Borders>
              <w:top w:val="single" w:sz="12" w:space="0" w:color="auto"/>
              <w:right w:val="nil"/>
            </w:tcBorders>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1F763D">
        <w:tc>
          <w:tcPr>
            <w:tcW w:w="497" w:type="dxa"/>
            <w:tcBorders>
              <w:left w:val="nil"/>
            </w:tcBorders>
          </w:tcPr>
          <w:p w14:paraId="0115025E" w14:textId="77777777" w:rsidR="00751AFF" w:rsidRPr="00D702E1" w:rsidRDefault="00751AFF" w:rsidP="00D702E1">
            <w:pPr>
              <w:pStyle w:val="Tabellentext"/>
            </w:pPr>
            <w:r w:rsidRPr="00D702E1">
              <w:t>2</w:t>
            </w: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Borders>
              <w:right w:val="nil"/>
            </w:tcBorders>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1F763D">
        <w:tc>
          <w:tcPr>
            <w:tcW w:w="497" w:type="dxa"/>
            <w:tcBorders>
              <w:left w:val="nil"/>
            </w:tcBorders>
          </w:tcPr>
          <w:p w14:paraId="1A65B338" w14:textId="77777777" w:rsidR="00751AFF" w:rsidRPr="00D702E1" w:rsidRDefault="00751AFF" w:rsidP="00D702E1">
            <w:pPr>
              <w:pStyle w:val="Tabellentext"/>
            </w:pPr>
            <w:r w:rsidRPr="00D702E1">
              <w:t>3</w:t>
            </w: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w:t>
            </w:r>
            <w:proofErr w:type="spellStart"/>
            <w:r w:rsidRPr="00D702E1">
              <w:t>IDoc</w:t>
            </w:r>
            <w:proofErr w:type="spellEnd"/>
            <w:r w:rsidRPr="00D702E1">
              <w:t xml:space="preserve">), Infor (Infor), JD Edwards (JDE), </w:t>
            </w:r>
            <w:proofErr w:type="spellStart"/>
            <w:r w:rsidRPr="00D702E1">
              <w:t>Tradacoms</w:t>
            </w:r>
            <w:proofErr w:type="spellEnd"/>
            <w:r w:rsidRPr="00D702E1">
              <w:t xml:space="preserve"> (TRC), ANSI X.12 (X.12) und Extensible Markup Language (XML) verwendet. In der Software sind die Konvertierungen zu allen genannten Dateiformaten anzuzeigen.</w:t>
            </w:r>
          </w:p>
        </w:tc>
        <w:tc>
          <w:tcPr>
            <w:tcW w:w="1276" w:type="dxa"/>
            <w:tcBorders>
              <w:right w:val="nil"/>
            </w:tcBorders>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1F763D">
        <w:tc>
          <w:tcPr>
            <w:tcW w:w="497" w:type="dxa"/>
            <w:tcBorders>
              <w:left w:val="nil"/>
            </w:tcBorders>
          </w:tcPr>
          <w:p w14:paraId="0BD3B717" w14:textId="77777777" w:rsidR="00751AFF" w:rsidRPr="00D702E1" w:rsidRDefault="00751AFF" w:rsidP="00D702E1">
            <w:pPr>
              <w:pStyle w:val="Tabellentext"/>
            </w:pPr>
            <w:r w:rsidRPr="00D702E1">
              <w:t>4</w:t>
            </w: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Borders>
              <w:right w:val="nil"/>
            </w:tcBorders>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1F763D">
        <w:tc>
          <w:tcPr>
            <w:tcW w:w="497" w:type="dxa"/>
            <w:tcBorders>
              <w:left w:val="nil"/>
            </w:tcBorders>
          </w:tcPr>
          <w:p w14:paraId="49AB614E" w14:textId="77777777" w:rsidR="00751AFF" w:rsidRPr="00D702E1" w:rsidRDefault="00751AFF" w:rsidP="00D702E1">
            <w:pPr>
              <w:pStyle w:val="Tabellentext"/>
            </w:pPr>
            <w:r w:rsidRPr="00D702E1">
              <w:t>5</w:t>
            </w: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Borders>
              <w:right w:val="nil"/>
            </w:tcBorders>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91658C" w14:paraId="0C913D7F" w14:textId="77777777" w:rsidTr="001F763D">
        <w:tc>
          <w:tcPr>
            <w:tcW w:w="497" w:type="dxa"/>
            <w:tcBorders>
              <w:top w:val="single" w:sz="12" w:space="0" w:color="auto"/>
              <w:left w:val="nil"/>
              <w:bottom w:val="single" w:sz="12" w:space="0" w:color="auto"/>
            </w:tcBorders>
          </w:tcPr>
          <w:p w14:paraId="4A0552CA" w14:textId="6458E0EC" w:rsidR="00751AFF" w:rsidRPr="0091658C" w:rsidRDefault="001F763D" w:rsidP="00D702E1">
            <w:pPr>
              <w:pStyle w:val="Tabellentitel"/>
              <w:rPr>
                <w:rStyle w:val="Grundzfett"/>
                <w:sz w:val="24"/>
                <w:szCs w:val="24"/>
              </w:rPr>
            </w:pPr>
            <w:r>
              <w:rPr>
                <w:rStyle w:val="Grundzfett"/>
                <w:sz w:val="24"/>
                <w:szCs w:val="24"/>
              </w:rPr>
              <w:lastRenderedPageBreak/>
              <w:t>Nr.</w:t>
            </w:r>
          </w:p>
        </w:tc>
        <w:tc>
          <w:tcPr>
            <w:tcW w:w="3827" w:type="dxa"/>
            <w:tcBorders>
              <w:top w:val="single" w:sz="12" w:space="0" w:color="auto"/>
              <w:bottom w:val="single" w:sz="12" w:space="0" w:color="auto"/>
            </w:tcBorders>
          </w:tcPr>
          <w:p w14:paraId="4945F37D" w14:textId="77777777" w:rsidR="00751AFF" w:rsidRPr="0091658C" w:rsidRDefault="00751AFF" w:rsidP="00D702E1">
            <w:pPr>
              <w:pStyle w:val="Tabellentitel"/>
              <w:rPr>
                <w:rStyle w:val="Grundzfett"/>
                <w:sz w:val="24"/>
                <w:szCs w:val="24"/>
              </w:rPr>
            </w:pPr>
            <w:r>
              <w:rPr>
                <w:rStyle w:val="Grundzfett"/>
                <w:sz w:val="24"/>
                <w:szCs w:val="24"/>
              </w:rPr>
              <w:t>Anforderung</w:t>
            </w:r>
          </w:p>
        </w:tc>
        <w:tc>
          <w:tcPr>
            <w:tcW w:w="8364" w:type="dxa"/>
            <w:tcBorders>
              <w:top w:val="single" w:sz="12" w:space="0" w:color="auto"/>
              <w:bottom w:val="single" w:sz="12" w:space="0" w:color="auto"/>
            </w:tcBorders>
          </w:tcPr>
          <w:p w14:paraId="1B9ACFAA" w14:textId="77777777" w:rsidR="00751AFF" w:rsidRPr="0091658C" w:rsidRDefault="00751AFF" w:rsidP="00D702E1">
            <w:pPr>
              <w:pStyle w:val="Tabellentitel"/>
              <w:rPr>
                <w:rStyle w:val="Grundzfett"/>
                <w:sz w:val="24"/>
                <w:szCs w:val="24"/>
              </w:rPr>
            </w:pPr>
            <w:r>
              <w:rPr>
                <w:rStyle w:val="Grundzfett"/>
                <w:sz w:val="24"/>
                <w:szCs w:val="24"/>
              </w:rPr>
              <w:t>Beschreibung</w:t>
            </w:r>
          </w:p>
        </w:tc>
        <w:tc>
          <w:tcPr>
            <w:tcW w:w="1276" w:type="dxa"/>
            <w:tcBorders>
              <w:top w:val="single" w:sz="12" w:space="0" w:color="auto"/>
              <w:bottom w:val="single" w:sz="12" w:space="0" w:color="auto"/>
              <w:right w:val="nil"/>
            </w:tcBorders>
          </w:tcPr>
          <w:p w14:paraId="1D1D6AA7" w14:textId="5117C81D" w:rsidR="00751AFF" w:rsidRPr="0091658C" w:rsidRDefault="001F763D" w:rsidP="00D702E1">
            <w:pPr>
              <w:pStyle w:val="Tabellentitel"/>
              <w:rPr>
                <w:rStyle w:val="Grundzfett"/>
                <w:sz w:val="24"/>
                <w:szCs w:val="24"/>
              </w:rPr>
            </w:pPr>
            <w:r>
              <w:rPr>
                <w:rStyle w:val="Grundzfett"/>
                <w:sz w:val="24"/>
                <w:szCs w:val="24"/>
              </w:rPr>
              <w:t>Kategorie</w:t>
            </w:r>
          </w:p>
        </w:tc>
      </w:tr>
      <w:tr w:rsidR="00751AFF" w:rsidRPr="00D702E1" w14:paraId="64AFE557" w14:textId="77777777" w:rsidTr="001F763D">
        <w:tc>
          <w:tcPr>
            <w:tcW w:w="497" w:type="dxa"/>
            <w:tcBorders>
              <w:left w:val="nil"/>
            </w:tcBorders>
          </w:tcPr>
          <w:p w14:paraId="04F6880D" w14:textId="77777777" w:rsidR="00751AFF" w:rsidRPr="00D702E1" w:rsidRDefault="00751AFF" w:rsidP="00D702E1">
            <w:pPr>
              <w:pStyle w:val="Tabellentext"/>
            </w:pPr>
            <w:r w:rsidRPr="00D702E1">
              <w:t>6</w:t>
            </w: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Borders>
              <w:right w:val="nil"/>
            </w:tcBorders>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1F763D">
        <w:tc>
          <w:tcPr>
            <w:tcW w:w="497" w:type="dxa"/>
            <w:tcBorders>
              <w:top w:val="single" w:sz="12" w:space="0" w:color="auto"/>
              <w:left w:val="nil"/>
              <w:bottom w:val="single" w:sz="12" w:space="0" w:color="auto"/>
            </w:tcBorders>
          </w:tcPr>
          <w:p w14:paraId="4A776087" w14:textId="77777777" w:rsidR="00751AFF" w:rsidRPr="00D702E1" w:rsidRDefault="00751AFF" w:rsidP="00D702E1">
            <w:pPr>
              <w:pStyle w:val="Tabellentext"/>
            </w:pPr>
            <w:r w:rsidRPr="00D702E1">
              <w:t>7</w:t>
            </w:r>
          </w:p>
        </w:tc>
        <w:tc>
          <w:tcPr>
            <w:tcW w:w="3827" w:type="dxa"/>
            <w:tcBorders>
              <w:top w:val="single" w:sz="12" w:space="0" w:color="auto"/>
              <w:bottom w:val="single" w:sz="12" w:space="0" w:color="auto"/>
            </w:tcBorders>
          </w:tcPr>
          <w:p w14:paraId="60BEF64E" w14:textId="77777777" w:rsidR="00751AFF" w:rsidRPr="00D702E1" w:rsidRDefault="00751AFF" w:rsidP="00D702E1">
            <w:pPr>
              <w:pStyle w:val="Tabellentext"/>
            </w:pPr>
            <w:r w:rsidRPr="00D702E1">
              <w:t>Fehler in der Konvertierung sind anzuzeigen</w:t>
            </w:r>
          </w:p>
        </w:tc>
        <w:tc>
          <w:tcPr>
            <w:tcW w:w="8364" w:type="dxa"/>
            <w:tcBorders>
              <w:top w:val="single" w:sz="12" w:space="0" w:color="auto"/>
              <w:bottom w:val="single" w:sz="12" w:space="0" w:color="auto"/>
            </w:tcBorders>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Borders>
              <w:top w:val="single" w:sz="12" w:space="0" w:color="auto"/>
              <w:bottom w:val="single" w:sz="12" w:space="0" w:color="auto"/>
              <w:right w:val="nil"/>
            </w:tcBorders>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1F763D">
        <w:tc>
          <w:tcPr>
            <w:tcW w:w="497" w:type="dxa"/>
            <w:tcBorders>
              <w:top w:val="single" w:sz="12" w:space="0" w:color="auto"/>
              <w:left w:val="nil"/>
              <w:bottom w:val="single" w:sz="12" w:space="0" w:color="auto"/>
            </w:tcBorders>
          </w:tcPr>
          <w:p w14:paraId="2BF12538" w14:textId="77777777" w:rsidR="00751AFF" w:rsidRPr="00D702E1" w:rsidRDefault="00751AFF" w:rsidP="00D702E1">
            <w:pPr>
              <w:pStyle w:val="Tabellentext"/>
            </w:pPr>
            <w:r w:rsidRPr="00D702E1">
              <w:t>8</w:t>
            </w:r>
          </w:p>
        </w:tc>
        <w:tc>
          <w:tcPr>
            <w:tcW w:w="3827" w:type="dxa"/>
            <w:tcBorders>
              <w:top w:val="single" w:sz="12" w:space="0" w:color="auto"/>
              <w:bottom w:val="single" w:sz="12" w:space="0" w:color="auto"/>
            </w:tcBorders>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Borders>
              <w:top w:val="single" w:sz="12" w:space="0" w:color="auto"/>
              <w:bottom w:val="single" w:sz="12" w:space="0" w:color="auto"/>
            </w:tcBorders>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Borders>
              <w:top w:val="single" w:sz="12" w:space="0" w:color="auto"/>
              <w:bottom w:val="single" w:sz="12" w:space="0" w:color="auto"/>
              <w:right w:val="nil"/>
            </w:tcBorders>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1F763D">
        <w:tc>
          <w:tcPr>
            <w:tcW w:w="497" w:type="dxa"/>
            <w:tcBorders>
              <w:top w:val="single" w:sz="12" w:space="0" w:color="auto"/>
              <w:left w:val="nil"/>
              <w:bottom w:val="single" w:sz="12" w:space="0" w:color="auto"/>
            </w:tcBorders>
          </w:tcPr>
          <w:p w14:paraId="77484435" w14:textId="77777777" w:rsidR="00751AFF" w:rsidRPr="00D702E1" w:rsidRDefault="00751AFF" w:rsidP="00D702E1">
            <w:pPr>
              <w:pStyle w:val="Tabellentext"/>
            </w:pPr>
            <w:r w:rsidRPr="00D702E1">
              <w:t>9</w:t>
            </w:r>
          </w:p>
        </w:tc>
        <w:tc>
          <w:tcPr>
            <w:tcW w:w="3827" w:type="dxa"/>
            <w:tcBorders>
              <w:top w:val="single" w:sz="12" w:space="0" w:color="auto"/>
              <w:bottom w:val="single" w:sz="12" w:space="0" w:color="auto"/>
            </w:tcBorders>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Borders>
              <w:top w:val="single" w:sz="12" w:space="0" w:color="auto"/>
              <w:bottom w:val="single" w:sz="12" w:space="0" w:color="auto"/>
            </w:tcBorders>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Borders>
              <w:top w:val="single" w:sz="12" w:space="0" w:color="auto"/>
              <w:bottom w:val="single" w:sz="12" w:space="0" w:color="auto"/>
              <w:right w:val="nil"/>
            </w:tcBorders>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1F763D">
        <w:tc>
          <w:tcPr>
            <w:tcW w:w="497" w:type="dxa"/>
            <w:tcBorders>
              <w:top w:val="single" w:sz="12" w:space="0" w:color="auto"/>
              <w:left w:val="nil"/>
              <w:bottom w:val="single" w:sz="12" w:space="0" w:color="auto"/>
            </w:tcBorders>
          </w:tcPr>
          <w:p w14:paraId="271D4AFA" w14:textId="77777777" w:rsidR="00751AFF" w:rsidRPr="00D702E1" w:rsidRDefault="00751AFF" w:rsidP="00D702E1">
            <w:pPr>
              <w:pStyle w:val="Tabellentext"/>
            </w:pPr>
            <w:r w:rsidRPr="00D702E1">
              <w:t>10</w:t>
            </w:r>
          </w:p>
        </w:tc>
        <w:tc>
          <w:tcPr>
            <w:tcW w:w="3827" w:type="dxa"/>
            <w:tcBorders>
              <w:top w:val="single" w:sz="12" w:space="0" w:color="auto"/>
              <w:bottom w:val="single" w:sz="12" w:space="0" w:color="auto"/>
            </w:tcBorders>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Borders>
              <w:top w:val="single" w:sz="12" w:space="0" w:color="auto"/>
              <w:bottom w:val="single" w:sz="12" w:space="0" w:color="auto"/>
            </w:tcBorders>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Borders>
              <w:top w:val="single" w:sz="12" w:space="0" w:color="auto"/>
              <w:bottom w:val="single" w:sz="12" w:space="0" w:color="auto"/>
              <w:right w:val="nil"/>
            </w:tcBorders>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1F763D">
        <w:tc>
          <w:tcPr>
            <w:tcW w:w="497" w:type="dxa"/>
            <w:tcBorders>
              <w:top w:val="single" w:sz="12" w:space="0" w:color="auto"/>
              <w:left w:val="nil"/>
              <w:bottom w:val="single" w:sz="12" w:space="0" w:color="auto"/>
            </w:tcBorders>
          </w:tcPr>
          <w:p w14:paraId="66DB27EC" w14:textId="77777777" w:rsidR="00751AFF" w:rsidRPr="00D702E1" w:rsidRDefault="00751AFF" w:rsidP="00D702E1">
            <w:pPr>
              <w:pStyle w:val="Tabellentext"/>
            </w:pPr>
            <w:r w:rsidRPr="00D702E1">
              <w:t>11</w:t>
            </w:r>
          </w:p>
        </w:tc>
        <w:tc>
          <w:tcPr>
            <w:tcW w:w="3827" w:type="dxa"/>
            <w:tcBorders>
              <w:top w:val="single" w:sz="12" w:space="0" w:color="auto"/>
              <w:bottom w:val="single" w:sz="12" w:space="0" w:color="auto"/>
            </w:tcBorders>
          </w:tcPr>
          <w:p w14:paraId="00976F2A" w14:textId="77777777" w:rsidR="00751AFF" w:rsidRPr="00D702E1" w:rsidRDefault="00751AFF" w:rsidP="00D702E1">
            <w:pPr>
              <w:pStyle w:val="Tabellentext"/>
            </w:pPr>
            <w:r w:rsidRPr="00D702E1">
              <w:t>Mehrbenutzerfähigkeit</w:t>
            </w:r>
          </w:p>
        </w:tc>
        <w:tc>
          <w:tcPr>
            <w:tcW w:w="8364" w:type="dxa"/>
            <w:tcBorders>
              <w:top w:val="single" w:sz="12" w:space="0" w:color="auto"/>
              <w:bottom w:val="single" w:sz="12" w:space="0" w:color="auto"/>
            </w:tcBorders>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Borders>
              <w:top w:val="single" w:sz="12" w:space="0" w:color="auto"/>
              <w:bottom w:val="single" w:sz="12" w:space="0" w:color="auto"/>
              <w:right w:val="nil"/>
            </w:tcBorders>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1F763D">
        <w:tc>
          <w:tcPr>
            <w:tcW w:w="497" w:type="dxa"/>
            <w:tcBorders>
              <w:top w:val="single" w:sz="12" w:space="0" w:color="auto"/>
              <w:left w:val="nil"/>
              <w:bottom w:val="single" w:sz="12" w:space="0" w:color="auto"/>
            </w:tcBorders>
          </w:tcPr>
          <w:p w14:paraId="43BA0FEA" w14:textId="77777777" w:rsidR="00751AFF" w:rsidRPr="00D702E1" w:rsidRDefault="00751AFF" w:rsidP="00D702E1">
            <w:pPr>
              <w:pStyle w:val="Tabellentext"/>
            </w:pPr>
            <w:r w:rsidRPr="00D702E1">
              <w:t>12</w:t>
            </w:r>
          </w:p>
        </w:tc>
        <w:tc>
          <w:tcPr>
            <w:tcW w:w="3827" w:type="dxa"/>
            <w:tcBorders>
              <w:top w:val="single" w:sz="12" w:space="0" w:color="auto"/>
              <w:bottom w:val="single" w:sz="12" w:space="0" w:color="auto"/>
            </w:tcBorders>
          </w:tcPr>
          <w:p w14:paraId="54015CA6" w14:textId="77777777" w:rsidR="00751AFF" w:rsidRPr="00D702E1" w:rsidRDefault="00751AFF" w:rsidP="00D702E1">
            <w:pPr>
              <w:pStyle w:val="Tabellentext"/>
            </w:pPr>
            <w:r w:rsidRPr="00D702E1">
              <w:t>sichere Benutzerauthentifizierung</w:t>
            </w:r>
          </w:p>
        </w:tc>
        <w:tc>
          <w:tcPr>
            <w:tcW w:w="8364" w:type="dxa"/>
            <w:tcBorders>
              <w:top w:val="single" w:sz="12" w:space="0" w:color="auto"/>
              <w:bottom w:val="single" w:sz="12" w:space="0" w:color="auto"/>
            </w:tcBorders>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Borders>
              <w:top w:val="single" w:sz="12" w:space="0" w:color="auto"/>
              <w:bottom w:val="single" w:sz="12" w:space="0" w:color="auto"/>
              <w:right w:val="nil"/>
            </w:tcBorders>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1F763D">
        <w:tc>
          <w:tcPr>
            <w:tcW w:w="497" w:type="dxa"/>
            <w:tcBorders>
              <w:top w:val="single" w:sz="12" w:space="0" w:color="auto"/>
              <w:left w:val="nil"/>
              <w:bottom w:val="single" w:sz="12" w:space="0" w:color="auto"/>
            </w:tcBorders>
          </w:tcPr>
          <w:p w14:paraId="57C6C5F4" w14:textId="77777777" w:rsidR="00751AFF" w:rsidRPr="00D702E1" w:rsidRDefault="00751AFF" w:rsidP="00D702E1">
            <w:pPr>
              <w:pStyle w:val="Tabellentext"/>
            </w:pPr>
            <w:r w:rsidRPr="00D702E1">
              <w:t>13</w:t>
            </w:r>
          </w:p>
        </w:tc>
        <w:tc>
          <w:tcPr>
            <w:tcW w:w="3827" w:type="dxa"/>
            <w:tcBorders>
              <w:top w:val="single" w:sz="12" w:space="0" w:color="auto"/>
              <w:bottom w:val="single" w:sz="12" w:space="0" w:color="auto"/>
            </w:tcBorders>
          </w:tcPr>
          <w:p w14:paraId="7FA50464" w14:textId="77777777" w:rsidR="00751AFF" w:rsidRPr="00D702E1" w:rsidRDefault="00751AFF" w:rsidP="00D702E1">
            <w:pPr>
              <w:pStyle w:val="Tabellentext"/>
            </w:pPr>
            <w:r w:rsidRPr="00D702E1">
              <w:t>verschlüsselte Kommunikation über HTTPS</w:t>
            </w:r>
          </w:p>
        </w:tc>
        <w:tc>
          <w:tcPr>
            <w:tcW w:w="8364" w:type="dxa"/>
            <w:tcBorders>
              <w:top w:val="single" w:sz="12" w:space="0" w:color="auto"/>
              <w:bottom w:val="single" w:sz="12" w:space="0" w:color="auto"/>
            </w:tcBorders>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Borders>
              <w:top w:val="single" w:sz="12" w:space="0" w:color="auto"/>
              <w:bottom w:val="single" w:sz="12" w:space="0" w:color="auto"/>
              <w:right w:val="nil"/>
            </w:tcBorders>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1F763D">
        <w:tc>
          <w:tcPr>
            <w:tcW w:w="497" w:type="dxa"/>
            <w:tcBorders>
              <w:top w:val="single" w:sz="12" w:space="0" w:color="auto"/>
              <w:left w:val="nil"/>
              <w:bottom w:val="single" w:sz="12" w:space="0" w:color="auto"/>
            </w:tcBorders>
          </w:tcPr>
          <w:p w14:paraId="6F2181C9" w14:textId="77777777" w:rsidR="00751AFF" w:rsidRPr="00D702E1" w:rsidRDefault="00751AFF" w:rsidP="00D702E1">
            <w:pPr>
              <w:pStyle w:val="Tabellentext"/>
            </w:pPr>
            <w:r w:rsidRPr="00D702E1">
              <w:t>14</w:t>
            </w:r>
          </w:p>
        </w:tc>
        <w:tc>
          <w:tcPr>
            <w:tcW w:w="3827" w:type="dxa"/>
            <w:tcBorders>
              <w:top w:val="single" w:sz="12" w:space="0" w:color="auto"/>
              <w:bottom w:val="single" w:sz="12" w:space="0" w:color="auto"/>
            </w:tcBorders>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Borders>
              <w:top w:val="single" w:sz="12" w:space="0" w:color="auto"/>
              <w:bottom w:val="single" w:sz="12" w:space="0" w:color="auto"/>
            </w:tcBorders>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Borders>
              <w:top w:val="single" w:sz="12" w:space="0" w:color="auto"/>
              <w:bottom w:val="single" w:sz="12" w:space="0" w:color="auto"/>
              <w:right w:val="nil"/>
            </w:tcBorders>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1F763D">
        <w:tc>
          <w:tcPr>
            <w:tcW w:w="497" w:type="dxa"/>
            <w:tcBorders>
              <w:top w:val="single" w:sz="12" w:space="0" w:color="auto"/>
              <w:left w:val="nil"/>
            </w:tcBorders>
          </w:tcPr>
          <w:p w14:paraId="409C294D" w14:textId="63983ABF" w:rsidR="00425BDE" w:rsidRPr="00D702E1" w:rsidRDefault="00425BDE" w:rsidP="00D702E1">
            <w:pPr>
              <w:pStyle w:val="Tabellentext"/>
            </w:pPr>
            <w:r w:rsidRPr="00D702E1">
              <w:t>15</w:t>
            </w:r>
          </w:p>
        </w:tc>
        <w:tc>
          <w:tcPr>
            <w:tcW w:w="3827" w:type="dxa"/>
            <w:tcBorders>
              <w:top w:val="single" w:sz="12" w:space="0" w:color="auto"/>
            </w:tcBorders>
          </w:tcPr>
          <w:p w14:paraId="41E94644" w14:textId="03C26E51" w:rsidR="00425BDE" w:rsidRPr="00D702E1" w:rsidRDefault="00425BDE" w:rsidP="00D702E1">
            <w:pPr>
              <w:pStyle w:val="Tabellentext"/>
            </w:pPr>
            <w:r w:rsidRPr="00D702E1">
              <w:t>detaillierte Protokollierung der Benutzeraktivitäten</w:t>
            </w:r>
          </w:p>
        </w:tc>
        <w:tc>
          <w:tcPr>
            <w:tcW w:w="8364" w:type="dxa"/>
            <w:tcBorders>
              <w:top w:val="single" w:sz="12" w:space="0" w:color="auto"/>
            </w:tcBorders>
          </w:tcPr>
          <w:p w14:paraId="2D3969A2" w14:textId="347983A0"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Borders>
              <w:top w:val="single" w:sz="12" w:space="0" w:color="auto"/>
              <w:right w:val="nil"/>
            </w:tcBorders>
          </w:tcPr>
          <w:p w14:paraId="0E9637E8" w14:textId="52E5D9F7" w:rsidR="00425BDE" w:rsidRPr="00D702E1" w:rsidRDefault="00425BDE" w:rsidP="00D702E1">
            <w:pPr>
              <w:pStyle w:val="Tabellentext"/>
            </w:pPr>
            <w:r w:rsidRPr="00D702E1">
              <w:t>nicht funktional</w:t>
            </w:r>
          </w:p>
        </w:tc>
      </w:tr>
    </w:tbl>
    <w:p w14:paraId="2869EA8A" w14:textId="721DC0B9" w:rsidR="00E54777" w:rsidRDefault="00E54777" w:rsidP="00E54777">
      <w:pPr>
        <w:pStyle w:val="berschrift8"/>
        <w:spacing w:before="0"/>
        <w:rPr>
          <w:rStyle w:val="Grundzenglisch"/>
          <w:bCs/>
          <w:lang w:val="de-DE"/>
        </w:rPr>
      </w:pPr>
      <w:bookmarkStart w:id="41" w:name="_Ref140854186"/>
      <w:bookmarkStart w:id="42" w:name="_Toc141422327"/>
      <w:r w:rsidRPr="00E54777">
        <w:rPr>
          <w:rStyle w:val="Grundzenglisch"/>
          <w:bCs/>
          <w:lang w:val="de-DE"/>
        </w:rPr>
        <w:lastRenderedPageBreak/>
        <w:t>Risikokatalog</w:t>
      </w:r>
      <w:bookmarkEnd w:id="41"/>
      <w:bookmarkEnd w:id="42"/>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53BB7D1F" w:rsidR="0063776B" w:rsidRDefault="0063776B" w:rsidP="0063776B">
      <w:pPr>
        <w:pStyle w:val="Tabellentitel"/>
      </w:pPr>
      <w:r w:rsidRPr="0063776B">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63776B">
        <w:rPr>
          <w:rStyle w:val="Grundzfett"/>
        </w:rPr>
        <w:t>:</w:t>
      </w:r>
      <w:r>
        <w:t xml:space="preserve"> Risikokatalog</w:t>
      </w:r>
    </w:p>
    <w:tbl>
      <w:tblPr>
        <w:tblW w:w="13680"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91658C" w14:paraId="13B90D43" w14:textId="0BA49B7B" w:rsidTr="0010067D">
        <w:tc>
          <w:tcPr>
            <w:tcW w:w="496" w:type="dxa"/>
            <w:tcBorders>
              <w:top w:val="single" w:sz="12" w:space="0" w:color="auto"/>
              <w:left w:val="nil"/>
              <w:bottom w:val="single" w:sz="12" w:space="0" w:color="auto"/>
            </w:tcBorders>
          </w:tcPr>
          <w:p w14:paraId="4448F687" w14:textId="77777777" w:rsidR="00F2389B" w:rsidRPr="0091658C" w:rsidRDefault="00F2389B" w:rsidP="00F83172">
            <w:pPr>
              <w:pStyle w:val="Tabellentitel"/>
              <w:rPr>
                <w:rStyle w:val="Grundzfett"/>
                <w:sz w:val="24"/>
                <w:szCs w:val="24"/>
              </w:rPr>
            </w:pPr>
            <w:r>
              <w:rPr>
                <w:rStyle w:val="Grundzfett"/>
                <w:sz w:val="24"/>
                <w:szCs w:val="24"/>
              </w:rPr>
              <w:t>Nr.</w:t>
            </w:r>
          </w:p>
        </w:tc>
        <w:tc>
          <w:tcPr>
            <w:tcW w:w="2268" w:type="dxa"/>
            <w:tcBorders>
              <w:top w:val="single" w:sz="12" w:space="0" w:color="auto"/>
              <w:bottom w:val="single" w:sz="12" w:space="0" w:color="auto"/>
            </w:tcBorders>
          </w:tcPr>
          <w:p w14:paraId="3E267415" w14:textId="3B240B69" w:rsidR="00F2389B" w:rsidRPr="0091658C" w:rsidRDefault="00880B8B" w:rsidP="00F83172">
            <w:pPr>
              <w:pStyle w:val="Tabellentitel"/>
              <w:rPr>
                <w:rStyle w:val="Grundzfett"/>
                <w:sz w:val="24"/>
                <w:szCs w:val="24"/>
              </w:rPr>
            </w:pPr>
            <w:r>
              <w:rPr>
                <w:rStyle w:val="Grundzfett"/>
                <w:sz w:val="24"/>
                <w:szCs w:val="24"/>
              </w:rPr>
              <w:t>Risiko</w:t>
            </w:r>
          </w:p>
        </w:tc>
        <w:tc>
          <w:tcPr>
            <w:tcW w:w="2835" w:type="dxa"/>
            <w:tcBorders>
              <w:top w:val="single" w:sz="12" w:space="0" w:color="auto"/>
              <w:bottom w:val="single" w:sz="12" w:space="0" w:color="auto"/>
            </w:tcBorders>
          </w:tcPr>
          <w:p w14:paraId="644017B4" w14:textId="68AD0B12" w:rsidR="00F2389B" w:rsidRPr="0091658C" w:rsidRDefault="00F2389B" w:rsidP="00F83172">
            <w:pPr>
              <w:pStyle w:val="Tabellentitel"/>
              <w:rPr>
                <w:rStyle w:val="Grundzfett"/>
                <w:sz w:val="24"/>
                <w:szCs w:val="24"/>
              </w:rPr>
            </w:pPr>
            <w:r w:rsidRPr="00F2389B">
              <w:rPr>
                <w:rStyle w:val="Grundzfett"/>
                <w:sz w:val="24"/>
                <w:szCs w:val="24"/>
              </w:rPr>
              <w:t>Wirkung</w:t>
            </w:r>
          </w:p>
        </w:tc>
        <w:tc>
          <w:tcPr>
            <w:tcW w:w="993" w:type="dxa"/>
            <w:tcBorders>
              <w:top w:val="single" w:sz="12" w:space="0" w:color="auto"/>
              <w:bottom w:val="single" w:sz="12" w:space="0" w:color="auto"/>
              <w:right w:val="nil"/>
            </w:tcBorders>
          </w:tcPr>
          <w:p w14:paraId="09DA3893" w14:textId="30F53553" w:rsidR="00F2389B" w:rsidRPr="0091658C" w:rsidRDefault="00F2389B" w:rsidP="00F83172">
            <w:pPr>
              <w:pStyle w:val="Tabellentitel"/>
              <w:rPr>
                <w:rStyle w:val="Grundzfett"/>
                <w:sz w:val="24"/>
                <w:szCs w:val="24"/>
              </w:rPr>
            </w:pPr>
            <w:r w:rsidRPr="00F2389B">
              <w:rPr>
                <w:rStyle w:val="Grundzfett"/>
                <w:sz w:val="24"/>
                <w:szCs w:val="24"/>
              </w:rPr>
              <w:t>E</w:t>
            </w:r>
            <w:r w:rsidR="000F266A">
              <w:rPr>
                <w:rStyle w:val="Grundzfett"/>
                <w:sz w:val="24"/>
                <w:szCs w:val="24"/>
              </w:rPr>
              <w:t>wk</w:t>
            </w:r>
            <w:r w:rsidRPr="00F2389B">
              <w:rPr>
                <w:rStyle w:val="Grundzfett"/>
                <w:sz w:val="24"/>
                <w:szCs w:val="24"/>
              </w:rPr>
              <w:t xml:space="preserve"> </w:t>
            </w:r>
          </w:p>
        </w:tc>
        <w:tc>
          <w:tcPr>
            <w:tcW w:w="2694" w:type="dxa"/>
            <w:tcBorders>
              <w:top w:val="single" w:sz="12" w:space="0" w:color="auto"/>
              <w:bottom w:val="single" w:sz="12" w:space="0" w:color="auto"/>
              <w:right w:val="nil"/>
            </w:tcBorders>
          </w:tcPr>
          <w:p w14:paraId="05908DEA" w14:textId="027B7794" w:rsidR="00F2389B" w:rsidRPr="00F2389B" w:rsidRDefault="00F2389B" w:rsidP="00F83172">
            <w:pPr>
              <w:pStyle w:val="Tabellentitel"/>
              <w:rPr>
                <w:rStyle w:val="Grundzfett"/>
                <w:sz w:val="24"/>
                <w:szCs w:val="24"/>
              </w:rPr>
            </w:pPr>
            <w:r w:rsidRPr="00F2389B">
              <w:rPr>
                <w:rStyle w:val="Grundzfett"/>
                <w:sz w:val="24"/>
                <w:szCs w:val="24"/>
              </w:rPr>
              <w:t>Schadensausmaß</w:t>
            </w:r>
          </w:p>
        </w:tc>
        <w:tc>
          <w:tcPr>
            <w:tcW w:w="4394" w:type="dxa"/>
            <w:tcBorders>
              <w:top w:val="single" w:sz="12" w:space="0" w:color="auto"/>
              <w:bottom w:val="single" w:sz="12" w:space="0" w:color="auto"/>
              <w:right w:val="nil"/>
            </w:tcBorders>
          </w:tcPr>
          <w:p w14:paraId="44ED7714" w14:textId="6F43536A" w:rsidR="00F2389B" w:rsidRPr="00F2389B" w:rsidRDefault="00F2389B" w:rsidP="00F83172">
            <w:pPr>
              <w:pStyle w:val="Tabellentitel"/>
              <w:rPr>
                <w:rStyle w:val="Grundzfett"/>
                <w:sz w:val="24"/>
                <w:szCs w:val="24"/>
              </w:rPr>
            </w:pPr>
            <w:r>
              <w:rPr>
                <w:rStyle w:val="Grundzfett"/>
                <w:sz w:val="24"/>
                <w:szCs w:val="24"/>
              </w:rPr>
              <w:t>Maßnahme</w:t>
            </w:r>
          </w:p>
        </w:tc>
      </w:tr>
      <w:tr w:rsidR="0010067D" w:rsidRPr="00A129F5" w14:paraId="7C8A1395" w14:textId="77777777" w:rsidTr="0010067D">
        <w:tc>
          <w:tcPr>
            <w:tcW w:w="496" w:type="dxa"/>
            <w:tcBorders>
              <w:left w:val="nil"/>
            </w:tcBorders>
          </w:tcPr>
          <w:p w14:paraId="46DE94DC" w14:textId="5187996B" w:rsidR="0010067D" w:rsidRPr="00A129F5" w:rsidRDefault="00645708" w:rsidP="00A129F5">
            <w:pPr>
              <w:pStyle w:val="Tabellentext"/>
            </w:pPr>
            <w:r w:rsidRPr="00A129F5">
              <w:t>1</w:t>
            </w: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Borders>
              <w:right w:val="nil"/>
            </w:tcBorders>
          </w:tcPr>
          <w:p w14:paraId="77727EBF" w14:textId="77777777" w:rsidR="0010067D" w:rsidRPr="00A129F5" w:rsidRDefault="0010067D" w:rsidP="00A129F5">
            <w:pPr>
              <w:pStyle w:val="Tabellentext"/>
            </w:pPr>
            <w:r w:rsidRPr="00A129F5">
              <w:t>Hoch</w:t>
            </w:r>
          </w:p>
        </w:tc>
        <w:tc>
          <w:tcPr>
            <w:tcW w:w="2694" w:type="dxa"/>
            <w:tcBorders>
              <w:right w:val="nil"/>
            </w:tcBorders>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Borders>
              <w:right w:val="nil"/>
            </w:tcBorders>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10067D" w:rsidRPr="00A129F5" w14:paraId="3683E6F1" w14:textId="77777777" w:rsidTr="0010067D">
        <w:tc>
          <w:tcPr>
            <w:tcW w:w="496" w:type="dxa"/>
            <w:tcBorders>
              <w:left w:val="nil"/>
            </w:tcBorders>
          </w:tcPr>
          <w:p w14:paraId="581E376F" w14:textId="5A1570AA" w:rsidR="0010067D" w:rsidRPr="00A129F5" w:rsidRDefault="00645708" w:rsidP="00A129F5">
            <w:pPr>
              <w:pStyle w:val="Tabellentext"/>
            </w:pPr>
            <w:r w:rsidRPr="00A129F5">
              <w:t>2</w:t>
            </w: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Borders>
              <w:right w:val="nil"/>
            </w:tcBorders>
          </w:tcPr>
          <w:p w14:paraId="52F3EB9B" w14:textId="77777777" w:rsidR="0010067D" w:rsidRPr="00A129F5" w:rsidRDefault="0010067D" w:rsidP="00A129F5">
            <w:pPr>
              <w:pStyle w:val="Tabellentext"/>
            </w:pPr>
            <w:r w:rsidRPr="00A129F5">
              <w:t>Hoch</w:t>
            </w:r>
          </w:p>
        </w:tc>
        <w:tc>
          <w:tcPr>
            <w:tcW w:w="2694" w:type="dxa"/>
            <w:tcBorders>
              <w:right w:val="nil"/>
            </w:tcBorders>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Borders>
              <w:right w:val="nil"/>
            </w:tcBorders>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64E4BF18" w14:textId="77777777" w:rsidR="0010067D" w:rsidRPr="00A129F5" w:rsidRDefault="0010067D" w:rsidP="00A129F5">
            <w:pPr>
              <w:pStyle w:val="Tabellentext"/>
            </w:pPr>
            <w:r w:rsidRPr="00A129F5">
              <w:t xml:space="preserve">sorgfältig ausgearbeiteter Projektantrag und der Projektauftrag </w:t>
            </w:r>
          </w:p>
        </w:tc>
      </w:tr>
      <w:tr w:rsidR="0010067D" w:rsidRPr="00A129F5" w14:paraId="0DA5C1D6" w14:textId="77777777" w:rsidTr="0010067D">
        <w:tc>
          <w:tcPr>
            <w:tcW w:w="496" w:type="dxa"/>
            <w:tcBorders>
              <w:left w:val="nil"/>
            </w:tcBorders>
          </w:tcPr>
          <w:p w14:paraId="4CF8353F" w14:textId="03901EF3" w:rsidR="0010067D" w:rsidRPr="00A129F5" w:rsidRDefault="00645708" w:rsidP="00A129F5">
            <w:pPr>
              <w:pStyle w:val="Tabellentext"/>
            </w:pPr>
            <w:r w:rsidRPr="00A129F5">
              <w:t>3</w:t>
            </w: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Borders>
              <w:right w:val="nil"/>
            </w:tcBorders>
          </w:tcPr>
          <w:p w14:paraId="7419519C" w14:textId="77777777" w:rsidR="0010067D" w:rsidRPr="00A129F5" w:rsidRDefault="0010067D" w:rsidP="00A129F5">
            <w:pPr>
              <w:pStyle w:val="Tabellentext"/>
            </w:pPr>
            <w:r w:rsidRPr="00A129F5">
              <w:t>Hoch</w:t>
            </w:r>
          </w:p>
        </w:tc>
        <w:tc>
          <w:tcPr>
            <w:tcW w:w="2694" w:type="dxa"/>
            <w:tcBorders>
              <w:right w:val="nil"/>
            </w:tcBorders>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Borders>
              <w:right w:val="nil"/>
            </w:tcBorders>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91658C" w14:paraId="75417B19" w14:textId="77777777" w:rsidTr="006A7899">
        <w:tc>
          <w:tcPr>
            <w:tcW w:w="496" w:type="dxa"/>
            <w:tcBorders>
              <w:top w:val="single" w:sz="12" w:space="0" w:color="auto"/>
              <w:left w:val="nil"/>
              <w:bottom w:val="single" w:sz="12" w:space="0" w:color="auto"/>
            </w:tcBorders>
          </w:tcPr>
          <w:p w14:paraId="47F8BA98" w14:textId="77777777" w:rsidR="00A57484" w:rsidRPr="0091658C" w:rsidRDefault="00A57484" w:rsidP="006A7899">
            <w:pPr>
              <w:pStyle w:val="Tabellentext"/>
              <w:rPr>
                <w:rStyle w:val="Grundzfett"/>
                <w:sz w:val="24"/>
                <w:szCs w:val="24"/>
              </w:rPr>
            </w:pPr>
            <w:r>
              <w:rPr>
                <w:rStyle w:val="Grundzfett"/>
                <w:sz w:val="24"/>
                <w:szCs w:val="24"/>
              </w:rPr>
              <w:lastRenderedPageBreak/>
              <w:t>Nr.</w:t>
            </w:r>
          </w:p>
        </w:tc>
        <w:tc>
          <w:tcPr>
            <w:tcW w:w="2268" w:type="dxa"/>
            <w:tcBorders>
              <w:top w:val="single" w:sz="12" w:space="0" w:color="auto"/>
              <w:bottom w:val="single" w:sz="12" w:space="0" w:color="auto"/>
            </w:tcBorders>
          </w:tcPr>
          <w:p w14:paraId="2C1B2FB0" w14:textId="77777777" w:rsidR="00A57484" w:rsidRPr="0091658C" w:rsidRDefault="00A57484" w:rsidP="006A7899">
            <w:pPr>
              <w:pStyle w:val="Tabellentext"/>
              <w:rPr>
                <w:rStyle w:val="Grundzfett"/>
                <w:sz w:val="24"/>
                <w:szCs w:val="24"/>
              </w:rPr>
            </w:pPr>
            <w:r>
              <w:rPr>
                <w:rStyle w:val="Grundzfett"/>
                <w:sz w:val="24"/>
                <w:szCs w:val="24"/>
              </w:rPr>
              <w:t>Risiko</w:t>
            </w:r>
          </w:p>
        </w:tc>
        <w:tc>
          <w:tcPr>
            <w:tcW w:w="2835" w:type="dxa"/>
            <w:tcBorders>
              <w:top w:val="single" w:sz="12" w:space="0" w:color="auto"/>
              <w:bottom w:val="single" w:sz="12" w:space="0" w:color="auto"/>
            </w:tcBorders>
          </w:tcPr>
          <w:p w14:paraId="2A013DF1" w14:textId="77777777" w:rsidR="00A57484" w:rsidRPr="0091658C" w:rsidRDefault="00A57484" w:rsidP="006A7899">
            <w:pPr>
              <w:pStyle w:val="Tabellentext"/>
              <w:rPr>
                <w:rStyle w:val="Grundzfett"/>
                <w:sz w:val="24"/>
                <w:szCs w:val="24"/>
              </w:rPr>
            </w:pPr>
            <w:r w:rsidRPr="00F2389B">
              <w:rPr>
                <w:rStyle w:val="Grundzfett"/>
                <w:sz w:val="24"/>
                <w:szCs w:val="24"/>
              </w:rPr>
              <w:t>Wirkung</w:t>
            </w:r>
          </w:p>
        </w:tc>
        <w:tc>
          <w:tcPr>
            <w:tcW w:w="993" w:type="dxa"/>
            <w:tcBorders>
              <w:top w:val="single" w:sz="12" w:space="0" w:color="auto"/>
              <w:bottom w:val="single" w:sz="12" w:space="0" w:color="auto"/>
              <w:right w:val="nil"/>
            </w:tcBorders>
          </w:tcPr>
          <w:p w14:paraId="0CB21993" w14:textId="77777777" w:rsidR="00A57484" w:rsidRPr="0091658C" w:rsidRDefault="00A57484" w:rsidP="006A7899">
            <w:pPr>
              <w:pStyle w:val="Tabellentext"/>
              <w:rPr>
                <w:rStyle w:val="Grundzfett"/>
                <w:sz w:val="24"/>
                <w:szCs w:val="24"/>
              </w:rPr>
            </w:pPr>
            <w:r w:rsidRPr="00F2389B">
              <w:rPr>
                <w:rStyle w:val="Grundzfett"/>
                <w:sz w:val="24"/>
                <w:szCs w:val="24"/>
              </w:rPr>
              <w:t>E</w:t>
            </w:r>
            <w:r>
              <w:rPr>
                <w:rStyle w:val="Grundzfett"/>
                <w:sz w:val="24"/>
                <w:szCs w:val="24"/>
              </w:rPr>
              <w:t>wk</w:t>
            </w:r>
            <w:r w:rsidRPr="00F2389B">
              <w:rPr>
                <w:rStyle w:val="Grundzfett"/>
                <w:sz w:val="24"/>
                <w:szCs w:val="24"/>
              </w:rPr>
              <w:t xml:space="preserve"> </w:t>
            </w:r>
          </w:p>
        </w:tc>
        <w:tc>
          <w:tcPr>
            <w:tcW w:w="2694" w:type="dxa"/>
            <w:tcBorders>
              <w:top w:val="single" w:sz="12" w:space="0" w:color="auto"/>
              <w:bottom w:val="single" w:sz="12" w:space="0" w:color="auto"/>
              <w:right w:val="nil"/>
            </w:tcBorders>
          </w:tcPr>
          <w:p w14:paraId="278BD9C5" w14:textId="77777777" w:rsidR="00A57484" w:rsidRPr="00F2389B" w:rsidRDefault="00A57484" w:rsidP="006A7899">
            <w:pPr>
              <w:pStyle w:val="Tabellentext"/>
              <w:rPr>
                <w:rStyle w:val="Grundzfett"/>
                <w:sz w:val="24"/>
                <w:szCs w:val="24"/>
              </w:rPr>
            </w:pPr>
            <w:r w:rsidRPr="00F2389B">
              <w:rPr>
                <w:rStyle w:val="Grundzfett"/>
                <w:sz w:val="24"/>
                <w:szCs w:val="24"/>
              </w:rPr>
              <w:t>Schadensausmaß</w:t>
            </w:r>
          </w:p>
        </w:tc>
        <w:tc>
          <w:tcPr>
            <w:tcW w:w="4394" w:type="dxa"/>
            <w:tcBorders>
              <w:top w:val="single" w:sz="12" w:space="0" w:color="auto"/>
              <w:bottom w:val="single" w:sz="12" w:space="0" w:color="auto"/>
              <w:right w:val="nil"/>
            </w:tcBorders>
          </w:tcPr>
          <w:p w14:paraId="3B2E2B57" w14:textId="77777777" w:rsidR="00A57484" w:rsidRPr="00F2389B" w:rsidRDefault="00A57484" w:rsidP="006A7899">
            <w:pPr>
              <w:pStyle w:val="Tabellentext"/>
              <w:rPr>
                <w:rStyle w:val="Grundzfett"/>
                <w:sz w:val="24"/>
                <w:szCs w:val="24"/>
              </w:rPr>
            </w:pPr>
            <w:r>
              <w:rPr>
                <w:rStyle w:val="Grundzfett"/>
                <w:sz w:val="24"/>
                <w:szCs w:val="24"/>
              </w:rPr>
              <w:t>Maßnahme</w:t>
            </w:r>
          </w:p>
        </w:tc>
      </w:tr>
      <w:tr w:rsidR="0010067D" w:rsidRPr="00A129F5" w14:paraId="271866F6" w14:textId="77777777" w:rsidTr="0010067D">
        <w:tc>
          <w:tcPr>
            <w:tcW w:w="496" w:type="dxa"/>
            <w:tcBorders>
              <w:left w:val="nil"/>
            </w:tcBorders>
          </w:tcPr>
          <w:p w14:paraId="2B09E537" w14:textId="4B00070D" w:rsidR="0010067D" w:rsidRPr="00A129F5" w:rsidRDefault="00645708" w:rsidP="00A129F5">
            <w:pPr>
              <w:pStyle w:val="Tabellentext"/>
            </w:pPr>
            <w:r w:rsidRPr="00A129F5">
              <w:t>4</w:t>
            </w: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Borders>
              <w:right w:val="nil"/>
            </w:tcBorders>
          </w:tcPr>
          <w:p w14:paraId="49F085C3" w14:textId="77777777" w:rsidR="0010067D" w:rsidRPr="00A129F5" w:rsidRDefault="0010067D" w:rsidP="00A129F5">
            <w:pPr>
              <w:pStyle w:val="Tabellentext"/>
            </w:pPr>
            <w:r w:rsidRPr="00A129F5">
              <w:t>Hoch</w:t>
            </w:r>
          </w:p>
        </w:tc>
        <w:tc>
          <w:tcPr>
            <w:tcW w:w="2694" w:type="dxa"/>
            <w:tcBorders>
              <w:right w:val="nil"/>
            </w:tcBorders>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Borders>
              <w:right w:val="nil"/>
            </w:tcBorders>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A7899">
        <w:tc>
          <w:tcPr>
            <w:tcW w:w="496" w:type="dxa"/>
            <w:tcBorders>
              <w:left w:val="nil"/>
            </w:tcBorders>
          </w:tcPr>
          <w:p w14:paraId="6DB15492" w14:textId="5B1B4F18" w:rsidR="0010067D" w:rsidRPr="00A129F5" w:rsidRDefault="00645708" w:rsidP="00A129F5">
            <w:pPr>
              <w:pStyle w:val="Tabellentext"/>
            </w:pPr>
            <w:r w:rsidRPr="00A129F5">
              <w:t>5</w:t>
            </w: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Borders>
              <w:right w:val="nil"/>
            </w:tcBorders>
          </w:tcPr>
          <w:p w14:paraId="2378296E" w14:textId="77777777" w:rsidR="0010067D" w:rsidRPr="00A129F5" w:rsidRDefault="0010067D" w:rsidP="00A129F5">
            <w:pPr>
              <w:pStyle w:val="Tabellentext"/>
            </w:pPr>
            <w:r w:rsidRPr="00A129F5">
              <w:t>Hoch</w:t>
            </w:r>
          </w:p>
        </w:tc>
        <w:tc>
          <w:tcPr>
            <w:tcW w:w="2694" w:type="dxa"/>
            <w:tcBorders>
              <w:right w:val="nil"/>
            </w:tcBorders>
          </w:tcPr>
          <w:p w14:paraId="53DA1CAE" w14:textId="77777777" w:rsidR="0010067D" w:rsidRPr="00A129F5" w:rsidRDefault="0010067D" w:rsidP="00A129F5">
            <w:pPr>
              <w:pStyle w:val="Tabellentext"/>
            </w:pPr>
            <w:r w:rsidRPr="00A129F5">
              <w:t>Schwer: Anforderungen des Kunden werden nicht erfüllt</w:t>
            </w:r>
          </w:p>
        </w:tc>
        <w:tc>
          <w:tcPr>
            <w:tcW w:w="4394" w:type="dxa"/>
            <w:tcBorders>
              <w:right w:val="nil"/>
            </w:tcBorders>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77777777" w:rsidR="0010067D" w:rsidRPr="00A129F5" w:rsidRDefault="0010067D" w:rsidP="00A129F5">
            <w:pPr>
              <w:pStyle w:val="Tabellentext"/>
            </w:pPr>
            <w:r w:rsidRPr="00A129F5">
              <w:t>Intensive Kommunikation mit dem Kunden und den Shareholdern</w:t>
            </w:r>
          </w:p>
          <w:p w14:paraId="79D19F72" w14:textId="77777777" w:rsidR="0010067D" w:rsidRPr="00A129F5" w:rsidRDefault="0010067D" w:rsidP="00A129F5">
            <w:pPr>
              <w:pStyle w:val="Tabellentext"/>
            </w:pPr>
          </w:p>
        </w:tc>
      </w:tr>
      <w:tr w:rsidR="0010067D" w:rsidRPr="00A129F5" w14:paraId="4F3B7349" w14:textId="77777777" w:rsidTr="00645708">
        <w:tc>
          <w:tcPr>
            <w:tcW w:w="496" w:type="dxa"/>
            <w:tcBorders>
              <w:left w:val="nil"/>
            </w:tcBorders>
          </w:tcPr>
          <w:p w14:paraId="45FF8F3F" w14:textId="41B62F99" w:rsidR="0010067D" w:rsidRPr="00A129F5" w:rsidRDefault="00645708" w:rsidP="00A129F5">
            <w:pPr>
              <w:pStyle w:val="Tabellentext"/>
            </w:pPr>
            <w:r w:rsidRPr="00A129F5">
              <w:t>6</w:t>
            </w: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Borders>
              <w:right w:val="nil"/>
            </w:tcBorders>
          </w:tcPr>
          <w:p w14:paraId="250D1658" w14:textId="77777777" w:rsidR="0010067D" w:rsidRPr="00A129F5" w:rsidRDefault="0010067D" w:rsidP="00A129F5">
            <w:pPr>
              <w:pStyle w:val="Tabellentext"/>
            </w:pPr>
            <w:r w:rsidRPr="00A129F5">
              <w:t>Hoch</w:t>
            </w:r>
          </w:p>
        </w:tc>
        <w:tc>
          <w:tcPr>
            <w:tcW w:w="2694" w:type="dxa"/>
            <w:tcBorders>
              <w:right w:val="nil"/>
            </w:tcBorders>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Borders>
              <w:right w:val="nil"/>
            </w:tcBorders>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91658C" w14:paraId="1C1F7188" w14:textId="77777777" w:rsidTr="006A7899">
        <w:tc>
          <w:tcPr>
            <w:tcW w:w="496" w:type="dxa"/>
            <w:tcBorders>
              <w:top w:val="single" w:sz="12" w:space="0" w:color="auto"/>
              <w:left w:val="nil"/>
              <w:bottom w:val="single" w:sz="12" w:space="0" w:color="auto"/>
            </w:tcBorders>
          </w:tcPr>
          <w:p w14:paraId="7B6A91DC" w14:textId="77777777" w:rsidR="00645708" w:rsidRPr="0091658C" w:rsidRDefault="00645708" w:rsidP="006A7899">
            <w:pPr>
              <w:pStyle w:val="Tabellentext"/>
              <w:rPr>
                <w:rStyle w:val="Grundzfett"/>
                <w:sz w:val="24"/>
                <w:szCs w:val="24"/>
              </w:rPr>
            </w:pPr>
            <w:r>
              <w:rPr>
                <w:rStyle w:val="Grundzfett"/>
                <w:sz w:val="24"/>
                <w:szCs w:val="24"/>
              </w:rPr>
              <w:lastRenderedPageBreak/>
              <w:t>Nr.</w:t>
            </w:r>
          </w:p>
        </w:tc>
        <w:tc>
          <w:tcPr>
            <w:tcW w:w="2268" w:type="dxa"/>
            <w:tcBorders>
              <w:top w:val="single" w:sz="12" w:space="0" w:color="auto"/>
              <w:bottom w:val="single" w:sz="12" w:space="0" w:color="auto"/>
            </w:tcBorders>
          </w:tcPr>
          <w:p w14:paraId="426A9012" w14:textId="77777777" w:rsidR="00645708" w:rsidRPr="0091658C" w:rsidRDefault="00645708" w:rsidP="006A7899">
            <w:pPr>
              <w:pStyle w:val="Tabellentext"/>
              <w:rPr>
                <w:rStyle w:val="Grundzfett"/>
                <w:sz w:val="24"/>
                <w:szCs w:val="24"/>
              </w:rPr>
            </w:pPr>
            <w:r>
              <w:rPr>
                <w:rStyle w:val="Grundzfett"/>
                <w:sz w:val="24"/>
                <w:szCs w:val="24"/>
              </w:rPr>
              <w:t>Risiko</w:t>
            </w:r>
          </w:p>
        </w:tc>
        <w:tc>
          <w:tcPr>
            <w:tcW w:w="2835" w:type="dxa"/>
            <w:tcBorders>
              <w:top w:val="single" w:sz="12" w:space="0" w:color="auto"/>
              <w:bottom w:val="single" w:sz="12" w:space="0" w:color="auto"/>
            </w:tcBorders>
          </w:tcPr>
          <w:p w14:paraId="0D25D2CA" w14:textId="77777777" w:rsidR="00645708" w:rsidRPr="0091658C" w:rsidRDefault="00645708" w:rsidP="006A7899">
            <w:pPr>
              <w:pStyle w:val="Tabellentext"/>
              <w:rPr>
                <w:rStyle w:val="Grundzfett"/>
                <w:sz w:val="24"/>
                <w:szCs w:val="24"/>
              </w:rPr>
            </w:pPr>
            <w:r w:rsidRPr="00F2389B">
              <w:rPr>
                <w:rStyle w:val="Grundzfett"/>
                <w:sz w:val="24"/>
                <w:szCs w:val="24"/>
              </w:rPr>
              <w:t>Wirkung</w:t>
            </w:r>
          </w:p>
        </w:tc>
        <w:tc>
          <w:tcPr>
            <w:tcW w:w="993" w:type="dxa"/>
            <w:tcBorders>
              <w:top w:val="single" w:sz="12" w:space="0" w:color="auto"/>
              <w:bottom w:val="single" w:sz="12" w:space="0" w:color="auto"/>
              <w:right w:val="nil"/>
            </w:tcBorders>
          </w:tcPr>
          <w:p w14:paraId="7F145776" w14:textId="77777777" w:rsidR="00645708" w:rsidRPr="0091658C" w:rsidRDefault="00645708" w:rsidP="006A7899">
            <w:pPr>
              <w:pStyle w:val="Tabellentext"/>
              <w:rPr>
                <w:rStyle w:val="Grundzfett"/>
                <w:sz w:val="24"/>
                <w:szCs w:val="24"/>
              </w:rPr>
            </w:pPr>
            <w:r w:rsidRPr="00F2389B">
              <w:rPr>
                <w:rStyle w:val="Grundzfett"/>
                <w:sz w:val="24"/>
                <w:szCs w:val="24"/>
              </w:rPr>
              <w:t>E</w:t>
            </w:r>
            <w:r>
              <w:rPr>
                <w:rStyle w:val="Grundzfett"/>
                <w:sz w:val="24"/>
                <w:szCs w:val="24"/>
              </w:rPr>
              <w:t>wk</w:t>
            </w:r>
            <w:r w:rsidRPr="00F2389B">
              <w:rPr>
                <w:rStyle w:val="Grundzfett"/>
                <w:sz w:val="24"/>
                <w:szCs w:val="24"/>
              </w:rPr>
              <w:t xml:space="preserve"> </w:t>
            </w:r>
          </w:p>
        </w:tc>
        <w:tc>
          <w:tcPr>
            <w:tcW w:w="2694" w:type="dxa"/>
            <w:tcBorders>
              <w:top w:val="single" w:sz="12" w:space="0" w:color="auto"/>
              <w:bottom w:val="single" w:sz="12" w:space="0" w:color="auto"/>
              <w:right w:val="nil"/>
            </w:tcBorders>
          </w:tcPr>
          <w:p w14:paraId="4A6C4007" w14:textId="77777777" w:rsidR="00645708" w:rsidRPr="00F2389B" w:rsidRDefault="00645708" w:rsidP="006A7899">
            <w:pPr>
              <w:pStyle w:val="Tabellentext"/>
              <w:rPr>
                <w:rStyle w:val="Grundzfett"/>
                <w:sz w:val="24"/>
                <w:szCs w:val="24"/>
              </w:rPr>
            </w:pPr>
            <w:r w:rsidRPr="00F2389B">
              <w:rPr>
                <w:rStyle w:val="Grundzfett"/>
                <w:sz w:val="24"/>
                <w:szCs w:val="24"/>
              </w:rPr>
              <w:t>Schadensausmaß</w:t>
            </w:r>
          </w:p>
        </w:tc>
        <w:tc>
          <w:tcPr>
            <w:tcW w:w="4394" w:type="dxa"/>
            <w:tcBorders>
              <w:top w:val="single" w:sz="12" w:space="0" w:color="auto"/>
              <w:bottom w:val="single" w:sz="12" w:space="0" w:color="auto"/>
              <w:right w:val="nil"/>
            </w:tcBorders>
          </w:tcPr>
          <w:p w14:paraId="35E1379E" w14:textId="77777777" w:rsidR="00645708" w:rsidRPr="00F2389B" w:rsidRDefault="00645708" w:rsidP="006A7899">
            <w:pPr>
              <w:pStyle w:val="Tabellentext"/>
              <w:rPr>
                <w:rStyle w:val="Grundzfett"/>
                <w:sz w:val="24"/>
                <w:szCs w:val="24"/>
              </w:rPr>
            </w:pPr>
            <w:r>
              <w:rPr>
                <w:rStyle w:val="Grundzfett"/>
                <w:sz w:val="24"/>
                <w:szCs w:val="24"/>
              </w:rPr>
              <w:t>Maßnahme</w:t>
            </w:r>
          </w:p>
        </w:tc>
      </w:tr>
      <w:tr w:rsidR="00F2389B" w:rsidRPr="00A129F5" w14:paraId="49881152" w14:textId="64FE1959" w:rsidTr="0010067D">
        <w:tc>
          <w:tcPr>
            <w:tcW w:w="496" w:type="dxa"/>
            <w:tcBorders>
              <w:left w:val="nil"/>
            </w:tcBorders>
          </w:tcPr>
          <w:p w14:paraId="3D3E7D1C" w14:textId="711F0A7F" w:rsidR="00F2389B" w:rsidRPr="00A129F5" w:rsidRDefault="00645708" w:rsidP="00A129F5">
            <w:pPr>
              <w:pStyle w:val="Tabellentext"/>
            </w:pPr>
            <w:r w:rsidRPr="00A129F5">
              <w:t>7</w:t>
            </w: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Borders>
              <w:right w:val="nil"/>
            </w:tcBorders>
          </w:tcPr>
          <w:p w14:paraId="248626B7" w14:textId="52739F68" w:rsidR="00F2389B" w:rsidRPr="00A129F5" w:rsidRDefault="00B8791D" w:rsidP="00A129F5">
            <w:pPr>
              <w:pStyle w:val="Tabellentext"/>
            </w:pPr>
            <w:r w:rsidRPr="00A129F5">
              <w:t>Hoch</w:t>
            </w:r>
          </w:p>
        </w:tc>
        <w:tc>
          <w:tcPr>
            <w:tcW w:w="2694" w:type="dxa"/>
            <w:tcBorders>
              <w:right w:val="nil"/>
            </w:tcBorders>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Borders>
              <w:right w:val="nil"/>
            </w:tcBorders>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7D16C3">
        <w:tc>
          <w:tcPr>
            <w:tcW w:w="497" w:type="dxa"/>
            <w:tcBorders>
              <w:left w:val="nil"/>
            </w:tcBorders>
          </w:tcPr>
          <w:p w14:paraId="033B6DEF" w14:textId="4EE2AA90" w:rsidR="00363720" w:rsidRPr="00A129F5" w:rsidRDefault="00645708" w:rsidP="00A129F5">
            <w:pPr>
              <w:pStyle w:val="Tabellentext"/>
            </w:pPr>
            <w:r w:rsidRPr="00A129F5">
              <w:t>8</w:t>
            </w: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Borders>
              <w:right w:val="nil"/>
            </w:tcBorders>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Borders>
              <w:right w:val="nil"/>
            </w:tcBorders>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Borders>
              <w:right w:val="nil"/>
            </w:tcBorders>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7D16C3">
        <w:tc>
          <w:tcPr>
            <w:tcW w:w="497" w:type="dxa"/>
            <w:tcBorders>
              <w:left w:val="nil"/>
            </w:tcBorders>
          </w:tcPr>
          <w:p w14:paraId="2FE3880C" w14:textId="68B63D09" w:rsidR="00FA71FF" w:rsidRPr="00A129F5" w:rsidRDefault="00645708" w:rsidP="00A129F5">
            <w:pPr>
              <w:pStyle w:val="Tabellentext"/>
            </w:pPr>
            <w:r w:rsidRPr="00A129F5">
              <w:t>9</w:t>
            </w: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Borders>
              <w:right w:val="nil"/>
            </w:tcBorders>
          </w:tcPr>
          <w:p w14:paraId="35DF5E9A" w14:textId="1748970B" w:rsidR="00FA71FF" w:rsidRPr="00A129F5" w:rsidRDefault="00A90A4D" w:rsidP="00A129F5">
            <w:pPr>
              <w:pStyle w:val="Tabellentext"/>
            </w:pPr>
            <w:r w:rsidRPr="00A129F5">
              <w:t>M</w:t>
            </w:r>
            <w:r w:rsidR="00FA71FF" w:rsidRPr="00A129F5">
              <w:t>ittel</w:t>
            </w:r>
          </w:p>
        </w:tc>
        <w:tc>
          <w:tcPr>
            <w:tcW w:w="2693" w:type="dxa"/>
            <w:tcBorders>
              <w:right w:val="nil"/>
            </w:tcBorders>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Borders>
              <w:right w:val="nil"/>
            </w:tcBorders>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356C9F1F" w14:textId="77777777" w:rsidR="00E54777" w:rsidRDefault="00E54777" w:rsidP="00E54777">
      <w:pPr>
        <w:pStyle w:val="Grundtext"/>
      </w:pPr>
    </w:p>
    <w:p w14:paraId="06B11C3A" w14:textId="2F3FF103" w:rsidR="00E54777" w:rsidRDefault="00E54777">
      <w:pPr>
        <w:rPr>
          <w:szCs w:val="20"/>
        </w:rPr>
      </w:pPr>
      <w:r>
        <w:rPr>
          <w:szCs w:val="20"/>
        </w:rPr>
        <w:br w:type="page"/>
      </w:r>
    </w:p>
    <w:p w14:paraId="0BFA9F2C" w14:textId="7E3F733E" w:rsidR="00554A27" w:rsidRDefault="00F07FAC">
      <w:pPr>
        <w:pStyle w:val="berschriftVerzeichnis"/>
        <w:numPr>
          <w:ilvl w:val="0"/>
          <w:numId w:val="0"/>
        </w:numPr>
        <w:ind w:left="851" w:hanging="851"/>
      </w:pPr>
      <w:bookmarkStart w:id="43" w:name="Literaturverzeichnis"/>
      <w:bookmarkStart w:id="44" w:name="_Toc395354983"/>
      <w:bookmarkStart w:id="45" w:name="_Toc141422328"/>
      <w:bookmarkEnd w:id="30"/>
      <w:r w:rsidRPr="003B7C82">
        <w:lastRenderedPageBreak/>
        <w:t>Literaturverzeichnis</w:t>
      </w:r>
      <w:bookmarkEnd w:id="43"/>
      <w:bookmarkEnd w:id="44"/>
      <w:bookmarkEnd w:id="45"/>
    </w:p>
    <w:p w14:paraId="7841F39D" w14:textId="77777777" w:rsidR="001D1308" w:rsidRPr="001D1308" w:rsidRDefault="00554A27" w:rsidP="001D1308">
      <w:pPr>
        <w:pStyle w:val="Literaturverzeichnis"/>
      </w:pPr>
      <w:r w:rsidRPr="00554A27">
        <w:fldChar w:fldCharType="begin"/>
      </w:r>
      <w:r w:rsidR="006A0488">
        <w:instrText xml:space="preserve"> ADDIN ZOTERO_BIBL {"uncited":[],"omitted":[],"custom":[]} CSL_BIBLIOGRAPHY </w:instrText>
      </w:r>
      <w:r w:rsidRPr="00554A27">
        <w:fldChar w:fldCharType="separate"/>
      </w:r>
      <w:r w:rsidR="001D1308" w:rsidRPr="001D1308">
        <w:t xml:space="preserve">Aichele, C., &amp; Schönberger, M. (Hrsg.). (2014). </w:t>
      </w:r>
      <w:r w:rsidR="001D1308" w:rsidRPr="001D1308">
        <w:rPr>
          <w:i/>
          <w:iCs/>
        </w:rPr>
        <w:t>App4U: Mehrwerte durch Apps im B2B und B2C</w:t>
      </w:r>
      <w:r w:rsidR="001D1308" w:rsidRPr="001D1308">
        <w:t>. Springer Fachmedien Wiesbaden. https://doi.org/10.1007/978-3-8348-2436-3</w:t>
      </w:r>
    </w:p>
    <w:p w14:paraId="152BCE77" w14:textId="77777777" w:rsidR="001D1308" w:rsidRPr="001D1308" w:rsidRDefault="001D1308" w:rsidP="001D1308">
      <w:pPr>
        <w:pStyle w:val="Literaturverzeichnis"/>
      </w:pPr>
      <w:r w:rsidRPr="001D1308">
        <w:t xml:space="preserve">Alpar, P., Alt, R., Bensberg, F., &amp; Czarnecki, C. (2023). </w:t>
      </w:r>
      <w:r w:rsidRPr="001D1308">
        <w:rPr>
          <w:i/>
          <w:iCs/>
        </w:rPr>
        <w:t>Anwendungsorientierte Wirtschaftsinformatik: Strategische Planung, Entwicklung und Nutzung von Informationssystemen</w:t>
      </w:r>
      <w:r w:rsidRPr="001D1308">
        <w:t>. Springer Fachmedien Wiesbaden. https://doi.org/10.1007/978-3-658-40352-2</w:t>
      </w:r>
    </w:p>
    <w:p w14:paraId="4C9C6B98" w14:textId="77777777" w:rsidR="001D1308" w:rsidRPr="001D1308" w:rsidRDefault="001D1308" w:rsidP="001D1308">
      <w:pPr>
        <w:pStyle w:val="Literaturverzeichnis"/>
      </w:pPr>
      <w:r w:rsidRPr="001D1308">
        <w:t xml:space="preserve">Alt, R., Auth, G., &amp; Kögler, C. (2017). </w:t>
      </w:r>
      <w:r w:rsidRPr="001D1308">
        <w:rPr>
          <w:i/>
          <w:iCs/>
        </w:rPr>
        <w:t>Innovationsorientiertes IT-Management mit DevOps</w:t>
      </w:r>
      <w:r w:rsidRPr="001D1308">
        <w:t>. Springer Fachmedien Wiesbaden. https://doi.org/10.1007/978-3-658-18704-0</w:t>
      </w:r>
    </w:p>
    <w:p w14:paraId="27D8812F" w14:textId="77777777" w:rsidR="001D1308" w:rsidRPr="001D1308" w:rsidRDefault="001D1308" w:rsidP="001D1308">
      <w:pPr>
        <w:pStyle w:val="Literaturverzeichnis"/>
      </w:pPr>
      <w:r w:rsidRPr="001D1308">
        <w:t xml:space="preserve">Bayer, M. (2023). </w:t>
      </w:r>
      <w:r w:rsidRPr="001D1308">
        <w:rPr>
          <w:i/>
          <w:iCs/>
        </w:rPr>
        <w:t>Installation von Tomcat und EDI-Portal</w:t>
      </w:r>
      <w:r w:rsidRPr="001D1308">
        <w:t>. Softzoll GmbH &amp; Co. KG.</w:t>
      </w:r>
    </w:p>
    <w:p w14:paraId="37E0AF2F" w14:textId="77777777" w:rsidR="001D1308" w:rsidRPr="001D1308" w:rsidRDefault="001D1308" w:rsidP="001D1308">
      <w:pPr>
        <w:pStyle w:val="Literaturverzeichnis"/>
      </w:pPr>
      <w:r w:rsidRPr="001D1308">
        <w:t xml:space="preserve">Bechmann, R., &amp; Landerer, S. (2010). </w:t>
      </w:r>
      <w:r w:rsidRPr="001D1308">
        <w:rPr>
          <w:i/>
          <w:iCs/>
        </w:rPr>
        <w:t>Qualitätsmanagement und kontinuierlicher Verbesserungsprozess</w:t>
      </w:r>
      <w:r w:rsidRPr="001D1308">
        <w:t>. Bund-Verl.</w:t>
      </w:r>
    </w:p>
    <w:p w14:paraId="41AD6003" w14:textId="77777777" w:rsidR="001D1308" w:rsidRPr="001D1308" w:rsidRDefault="001D1308" w:rsidP="001D1308">
      <w:pPr>
        <w:pStyle w:val="Literaturverzeichnis"/>
      </w:pPr>
      <w:r w:rsidRPr="001D1308">
        <w:t xml:space="preserve">Beifuss, A., &amp; Holzbaur, U. (2020). </w:t>
      </w:r>
      <w:r w:rsidRPr="001D1308">
        <w:rPr>
          <w:i/>
          <w:iCs/>
        </w:rPr>
        <w:t>Projektmanagement für Studierende: Strategie und Methode für ein erfolgreiches Studium</w:t>
      </w:r>
      <w:r w:rsidRPr="001D1308">
        <w:t>. Springer Fachmedien Wiesbaden. https://doi.org/10.1007/978-3-658-32664-7</w:t>
      </w:r>
    </w:p>
    <w:p w14:paraId="334926F0" w14:textId="77777777" w:rsidR="001D1308" w:rsidRPr="001D1308" w:rsidRDefault="001D1308" w:rsidP="001D1308">
      <w:pPr>
        <w:pStyle w:val="Literaturverzeichnis"/>
      </w:pPr>
      <w:r w:rsidRPr="001D1308">
        <w:t xml:space="preserve">Broy, M. (2023). </w:t>
      </w:r>
      <w:r w:rsidRPr="001D1308">
        <w:rPr>
          <w:i/>
          <w:iCs/>
        </w:rPr>
        <w:t>Logische und Methodische Grundlagen der Entwicklung verteilter Systeme: Unter Mitarbeit von Alexander Malkis</w:t>
      </w:r>
      <w:r w:rsidRPr="001D1308">
        <w:t>. Springer Berlin Heidelberg. https://doi.org/10.1007/978-3-662-67317-1</w:t>
      </w:r>
    </w:p>
    <w:p w14:paraId="1867827B" w14:textId="77777777" w:rsidR="001D1308" w:rsidRPr="001D1308" w:rsidRDefault="001D1308" w:rsidP="001D1308">
      <w:pPr>
        <w:pStyle w:val="Literaturverzeichnis"/>
      </w:pPr>
      <w:r w:rsidRPr="001D1308">
        <w:t xml:space="preserve">Burnus, H. (2008). </w:t>
      </w:r>
      <w:r w:rsidRPr="001D1308">
        <w:rPr>
          <w:i/>
          <w:iCs/>
        </w:rPr>
        <w:t>Datenbankentwicklung in IT-Berufen: Eine praktisch orientierte Einführung mit MS Access und MySQL ; [mit Online-Service zum Buch]</w:t>
      </w:r>
      <w:r w:rsidRPr="001D1308">
        <w:t xml:space="preserve"> (1. Aufl). Vieweg.</w:t>
      </w:r>
    </w:p>
    <w:p w14:paraId="5605727D" w14:textId="77777777" w:rsidR="001D1308" w:rsidRPr="001D1308" w:rsidRDefault="001D1308" w:rsidP="001D1308">
      <w:pPr>
        <w:pStyle w:val="Literaturverzeichnis"/>
      </w:pPr>
      <w:r w:rsidRPr="001D1308">
        <w:lastRenderedPageBreak/>
        <w:t xml:space="preserve">Carle, G., Günther, S., Herold, N., &amp; Posselt, S. (2013). </w:t>
      </w:r>
      <w:r w:rsidRPr="001D1308">
        <w:rPr>
          <w:i/>
          <w:iCs/>
        </w:rPr>
        <w:t>Was_ist_Subversion_TU_Munich.pdf</w:t>
      </w:r>
      <w:r w:rsidRPr="001D1308">
        <w:t>. Technische Universität München. https://www.net.in.tum.de/pub/grnvs/2013/svnintro.pdf</w:t>
      </w:r>
    </w:p>
    <w:p w14:paraId="2A05FC07" w14:textId="77777777" w:rsidR="001D1308" w:rsidRPr="001D1308" w:rsidRDefault="001D1308" w:rsidP="001D1308">
      <w:pPr>
        <w:pStyle w:val="Literaturverzeichnis"/>
      </w:pPr>
      <w:r w:rsidRPr="001D1308">
        <w:t xml:space="preserve">Frick, D., Gadatsch, A., &amp; Schäffer-Külz, U. G. (2008). </w:t>
      </w:r>
      <w:r w:rsidRPr="001D1308">
        <w:rPr>
          <w:i/>
          <w:iCs/>
        </w:rPr>
        <w:t>Grundkurs SAP ERP</w:t>
      </w:r>
      <w:r w:rsidRPr="001D1308">
        <w:t>. Vieweg+Teubner. https://doi.org/10.1007/978-3-8348-9264-5</w:t>
      </w:r>
    </w:p>
    <w:p w14:paraId="42A2717C" w14:textId="77777777" w:rsidR="001D1308" w:rsidRPr="001D1308" w:rsidRDefault="001D1308" w:rsidP="001D1308">
      <w:pPr>
        <w:pStyle w:val="Literaturverzeichnis"/>
      </w:pPr>
      <w:r w:rsidRPr="001D1308">
        <w:t xml:space="preserve">Frühauf, K., Ludewig, J., &amp; Sandmayr, H. (2007). </w:t>
      </w:r>
      <w:r w:rsidRPr="001D1308">
        <w:rPr>
          <w:i/>
          <w:iCs/>
        </w:rPr>
        <w:t>Software-Prüfung: Eine Anleitung zum Test und zur Inspektion</w:t>
      </w:r>
      <w:r w:rsidRPr="001D1308">
        <w:t xml:space="preserve"> (6.). vdf Hochschulverlag AG.</w:t>
      </w:r>
    </w:p>
    <w:p w14:paraId="6CE86CD3" w14:textId="77777777" w:rsidR="001D1308" w:rsidRPr="001D1308" w:rsidRDefault="001D1308" w:rsidP="001D1308">
      <w:pPr>
        <w:pStyle w:val="Literaturverzeichnis"/>
      </w:pPr>
      <w:r w:rsidRPr="001D1308">
        <w:t xml:space="preserve">Halstenberg, J., Pfitzinger, B., &amp; Jestädt, T. (2020). </w:t>
      </w:r>
      <w:r w:rsidRPr="001D1308">
        <w:rPr>
          <w:i/>
          <w:iCs/>
        </w:rPr>
        <w:t>DevOps: Ein Überblick</w:t>
      </w:r>
      <w:r w:rsidRPr="001D1308">
        <w:t>. Springer Fachmedien Wiesbaden. https://doi.org/10.1007/978-3-658-31405-7</w:t>
      </w:r>
    </w:p>
    <w:p w14:paraId="2BA3BF22" w14:textId="77777777" w:rsidR="001D1308" w:rsidRPr="001D1308" w:rsidRDefault="001D1308" w:rsidP="001D1308">
      <w:pPr>
        <w:pStyle w:val="Literaturverzeichnis"/>
      </w:pPr>
      <w:r w:rsidRPr="001D1308">
        <w:t xml:space="preserve">Herrmann, A. (2022). </w:t>
      </w:r>
      <w:r w:rsidRPr="001D1308">
        <w:rPr>
          <w:i/>
          <w:iCs/>
        </w:rPr>
        <w:t>Grundlagen der Anforderungsanalyse: Standardkonformes Requirements Engineering</w:t>
      </w:r>
      <w:r w:rsidRPr="001D1308">
        <w:t>. Springer Fachmedien Wiesbaden. https://doi.org/10.1007/978-3-658-35460-2</w:t>
      </w:r>
    </w:p>
    <w:p w14:paraId="43E84528" w14:textId="77777777" w:rsidR="001D1308" w:rsidRPr="001D1308" w:rsidRDefault="001D1308" w:rsidP="001D1308">
      <w:pPr>
        <w:pStyle w:val="Literaturverzeichnis"/>
      </w:pPr>
      <w:r w:rsidRPr="001D1308">
        <w:t xml:space="preserve">Hoffmann, D. W. (2013). </w:t>
      </w:r>
      <w:r w:rsidRPr="001D1308">
        <w:rPr>
          <w:i/>
          <w:iCs/>
        </w:rPr>
        <w:t>Software-Qualität</w:t>
      </w:r>
      <w:r w:rsidRPr="001D1308">
        <w:t>. Springer Berlin Heidelberg. https://doi.org/10.1007/978-3-642-35700-8</w:t>
      </w:r>
    </w:p>
    <w:p w14:paraId="40B1E626" w14:textId="77777777" w:rsidR="001D1308" w:rsidRPr="001D1308" w:rsidRDefault="001D1308" w:rsidP="001D1308">
      <w:pPr>
        <w:pStyle w:val="Literaturverzeichnis"/>
      </w:pPr>
      <w:r w:rsidRPr="001D1308">
        <w:t xml:space="preserve">Kaufmann, J., &amp; Mülder, W. (2023). </w:t>
      </w:r>
      <w:r w:rsidRPr="001D1308">
        <w:rPr>
          <w:i/>
          <w:iCs/>
        </w:rPr>
        <w:t>Grundkurs Wirtschaftsinformatik: Eine kompakte und praxisorientierte Einführung</w:t>
      </w:r>
      <w:r w:rsidRPr="001D1308">
        <w:t>. Springer Fachmedien Wiesbaden. https://doi.org/10.1007/978-3-658-37937-7</w:t>
      </w:r>
    </w:p>
    <w:p w14:paraId="03D718C0" w14:textId="77777777" w:rsidR="001D1308" w:rsidRPr="001D1308" w:rsidRDefault="001D1308" w:rsidP="001D1308">
      <w:pPr>
        <w:pStyle w:val="Literaturverzeichnis"/>
      </w:pPr>
      <w:r w:rsidRPr="001D1308">
        <w:t xml:space="preserve">Kirner, E., Armbruster, H., &amp; Kinkel, S. (2006). </w:t>
      </w:r>
      <w:r w:rsidRPr="001D1308">
        <w:rPr>
          <w:i/>
          <w:iCs/>
        </w:rPr>
        <w:t>Kontinuierlicher Verbesserungsprozess-Baustein zur Prozessinnovation in KMU: Nutzung und Effekte von KVP im Verarbeitenden Gewerbe</w:t>
      </w:r>
      <w:r w:rsidRPr="001D1308">
        <w:t>. Mitteilungen aus der ISI-Erhebung-Modernisierung der Produktion.</w:t>
      </w:r>
    </w:p>
    <w:p w14:paraId="6DDD222A" w14:textId="77777777" w:rsidR="001D1308" w:rsidRPr="001D1308" w:rsidRDefault="001D1308" w:rsidP="001D1308">
      <w:pPr>
        <w:pStyle w:val="Literaturverzeichnis"/>
      </w:pPr>
      <w:r w:rsidRPr="001D1308">
        <w:t xml:space="preserve">Krallmann, H., Schönherr, M., &amp; Trier, M. (2013). </w:t>
      </w:r>
      <w:r w:rsidRPr="001D1308">
        <w:rPr>
          <w:i/>
          <w:iCs/>
        </w:rPr>
        <w:t>Systemanalyse im Unternehmen</w:t>
      </w:r>
      <w:r w:rsidRPr="001D1308">
        <w:t xml:space="preserve"> (6. Aufl.). Oldenbourg Verlag München Wien.</w:t>
      </w:r>
    </w:p>
    <w:p w14:paraId="577489BC" w14:textId="77777777" w:rsidR="001D1308" w:rsidRPr="001D1308" w:rsidRDefault="001D1308" w:rsidP="001D1308">
      <w:pPr>
        <w:pStyle w:val="Literaturverzeichnis"/>
      </w:pPr>
      <w:r w:rsidRPr="001D1308">
        <w:lastRenderedPageBreak/>
        <w:t xml:space="preserve">Kusay-Merkle, U. (2018). </w:t>
      </w:r>
      <w:r w:rsidRPr="001D1308">
        <w:rPr>
          <w:i/>
          <w:iCs/>
        </w:rPr>
        <w:t>Agiles Projektmanagement im Berufsalltag: Für mittlere und kleine Projekte</w:t>
      </w:r>
      <w:r w:rsidRPr="001D1308">
        <w:t>. Springer Berlin Heidelberg. https://doi.org/10.1007/978-3-662-56800-2</w:t>
      </w:r>
    </w:p>
    <w:p w14:paraId="2CD4E177" w14:textId="77777777" w:rsidR="001D1308" w:rsidRPr="001D1308" w:rsidRDefault="001D1308" w:rsidP="001D1308">
      <w:pPr>
        <w:pStyle w:val="Literaturverzeichnis"/>
      </w:pPr>
      <w:r w:rsidRPr="001D1308">
        <w:t xml:space="preserve">Meier, A. (2010). </w:t>
      </w:r>
      <w:r w:rsidRPr="001D1308">
        <w:rPr>
          <w:i/>
          <w:iCs/>
        </w:rPr>
        <w:t>Relationale und postrelationale Datenbanken</w:t>
      </w:r>
      <w:r w:rsidRPr="001D1308">
        <w:t>. Springer Berlin Heidelberg. https://doi.org/10.1007/978-3-642-05256-9</w:t>
      </w:r>
    </w:p>
    <w:p w14:paraId="7DDA68D8" w14:textId="77777777" w:rsidR="001D1308" w:rsidRPr="001D1308" w:rsidRDefault="001D1308" w:rsidP="001D1308">
      <w:pPr>
        <w:pStyle w:val="Literaturverzeichnis"/>
      </w:pPr>
      <w:r w:rsidRPr="001D1308">
        <w:t xml:space="preserve">ORACLE. (2023). </w:t>
      </w:r>
      <w:r w:rsidRPr="001D1308">
        <w:rPr>
          <w:i/>
          <w:iCs/>
        </w:rPr>
        <w:t>ORACLE Java Tutorials</w:t>
      </w:r>
      <w:r w:rsidRPr="001D1308">
        <w:t>. https://docs.oracle.com/javase/tutorial/jdbc/overview/index.html</w:t>
      </w:r>
    </w:p>
    <w:p w14:paraId="3EF525C6" w14:textId="77777777" w:rsidR="001D1308" w:rsidRPr="001D1308" w:rsidRDefault="001D1308" w:rsidP="001D1308">
      <w:pPr>
        <w:pStyle w:val="Literaturverzeichnis"/>
      </w:pPr>
      <w:r w:rsidRPr="001D1308">
        <w:t xml:space="preserve">Pekša, J. (2018). Extensible Portfolio of Forecasting Methods for ERP Systems: Integration Approach. </w:t>
      </w:r>
      <w:r w:rsidRPr="001D1308">
        <w:rPr>
          <w:i/>
          <w:iCs/>
        </w:rPr>
        <w:t>Information Technology and Management Science</w:t>
      </w:r>
      <w:r w:rsidRPr="001D1308">
        <w:t xml:space="preserve">, </w:t>
      </w:r>
      <w:r w:rsidRPr="001D1308">
        <w:rPr>
          <w:i/>
          <w:iCs/>
        </w:rPr>
        <w:t>21</w:t>
      </w:r>
      <w:r w:rsidRPr="001D1308">
        <w:t>, 64–68. https://doi.org/10.7250/itms-2018-0010</w:t>
      </w:r>
    </w:p>
    <w:p w14:paraId="5DB6E7C8" w14:textId="77777777" w:rsidR="001D1308" w:rsidRPr="001D1308" w:rsidRDefault="001D1308" w:rsidP="001D1308">
      <w:pPr>
        <w:pStyle w:val="Literaturverzeichnis"/>
      </w:pPr>
      <w:r w:rsidRPr="001D1308">
        <w:t xml:space="preserve">Scheer, A.-W., Abolhassan, F., Jost, W., &amp; Kirchmer, M. (Hrsg.). (2003). </w:t>
      </w:r>
      <w:r w:rsidRPr="001D1308">
        <w:rPr>
          <w:i/>
          <w:iCs/>
        </w:rPr>
        <w:t>Change Management im Unternehmen</w:t>
      </w:r>
      <w:r w:rsidRPr="001D1308">
        <w:t>. Springer Berlin Heidelberg. https://doi.org/10.1007/978-3-642-19020-9</w:t>
      </w:r>
    </w:p>
    <w:p w14:paraId="4CE6CF1A" w14:textId="77777777" w:rsidR="001D1308" w:rsidRPr="001D1308" w:rsidRDefault="001D1308" w:rsidP="001D1308">
      <w:pPr>
        <w:pStyle w:val="Literaturverzeichnis"/>
      </w:pPr>
      <w:r w:rsidRPr="001D1308">
        <w:t xml:space="preserve">Simons, A., Niehaves, B., Niehaves, B., Reimer, K., &amp; vom Brocke, J. (2009). RECONSTRUCTING THE GIANT: ON THE IMPORTANCE OF RIGOUR IN DOCUMENTING THE LITERATURE SEARCH PROCESS. </w:t>
      </w:r>
      <w:r w:rsidRPr="001D1308">
        <w:rPr>
          <w:i/>
          <w:iCs/>
        </w:rPr>
        <w:t>AIS Electronic Library</w:t>
      </w:r>
      <w:r w:rsidRPr="001D1308">
        <w:t>. https://aisel.aisnet.org/ecis2009</w:t>
      </w:r>
    </w:p>
    <w:p w14:paraId="4DA4046B" w14:textId="77777777" w:rsidR="001D1308" w:rsidRPr="001D1308" w:rsidRDefault="001D1308" w:rsidP="001D1308">
      <w:pPr>
        <w:pStyle w:val="Literaturverzeichnis"/>
      </w:pPr>
      <w:r w:rsidRPr="001D1308">
        <w:t xml:space="preserve">SOPHIST GmbH, &amp; Rupp, C. (2013). </w:t>
      </w:r>
      <w:r w:rsidRPr="001D1308">
        <w:rPr>
          <w:i/>
          <w:iCs/>
        </w:rPr>
        <w:t>Systemanalyse kompakt</w:t>
      </w:r>
      <w:r w:rsidRPr="001D1308">
        <w:t>. Springer Berlin Heidelberg. https://doi.org/10.1007/978-3-642-35446-5</w:t>
      </w:r>
    </w:p>
    <w:p w14:paraId="284A4CE5" w14:textId="77777777" w:rsidR="001D1308" w:rsidRPr="001D1308" w:rsidRDefault="001D1308" w:rsidP="001D1308">
      <w:pPr>
        <w:pStyle w:val="Literaturverzeichnis"/>
      </w:pPr>
      <w:r w:rsidRPr="001D1308">
        <w:t xml:space="preserve">Timinger, H. (2015). </w:t>
      </w:r>
      <w:r w:rsidRPr="001D1308">
        <w:rPr>
          <w:i/>
          <w:iCs/>
        </w:rPr>
        <w:t>Wiley-Schnellkurs Projektmanagement</w:t>
      </w:r>
      <w:r w:rsidRPr="001D1308">
        <w:t>. Wiley-VCH Verlag GmbH &amp; Co. KGaA.</w:t>
      </w:r>
    </w:p>
    <w:p w14:paraId="4574C6BB" w14:textId="77777777" w:rsidR="001D1308" w:rsidRPr="001D1308" w:rsidRDefault="001D1308" w:rsidP="001D1308">
      <w:pPr>
        <w:pStyle w:val="Literaturverzeichnis"/>
      </w:pPr>
      <w:r w:rsidRPr="001D1308">
        <w:t xml:space="preserve">Valentini, U., Weißbach, R., Fahney, R., Gartung, T., Glunde, J., Herrmann, A., Hoffmann, A., &amp; Knauss, E. (2013). </w:t>
      </w:r>
      <w:r w:rsidRPr="001D1308">
        <w:rPr>
          <w:i/>
          <w:iCs/>
        </w:rPr>
        <w:t>Requirements Engineering und Projektmanagement</w:t>
      </w:r>
      <w:r w:rsidRPr="001D1308">
        <w:t xml:space="preserve"> (A. Herrmann, E. Knauss, &amp; R. Weißbach, Hrsg.). Springer Berlin Heidelberg. https://doi.org/10.1007/978-3-642-29432-7</w:t>
      </w:r>
    </w:p>
    <w:p w14:paraId="2BF8D019" w14:textId="77777777" w:rsidR="001D1308" w:rsidRPr="001D1308" w:rsidRDefault="001D1308" w:rsidP="001D1308">
      <w:pPr>
        <w:pStyle w:val="Literaturverzeichnis"/>
      </w:pPr>
      <w:r w:rsidRPr="001D1308">
        <w:lastRenderedPageBreak/>
        <w:t xml:space="preserve">Wack, J. (2007). </w:t>
      </w:r>
      <w:r w:rsidRPr="001D1308">
        <w:rPr>
          <w:i/>
          <w:iCs/>
        </w:rPr>
        <w:t>Risikomanagement für IT-Projekte</w:t>
      </w:r>
      <w:r w:rsidRPr="001D1308">
        <w:t xml:space="preserve"> (1. Aufl). Dt. Univ.-Verl.</w:t>
      </w:r>
    </w:p>
    <w:p w14:paraId="2A6A5458" w14:textId="4B5A1DF2"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77777777"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fertigt habe. Die aus fremden Quellen direkt oder indirekt übernommenen Gedan</w:t>
      </w:r>
      <w:r w:rsidRPr="0052585C">
        <w:softHyphen/>
        <w:t xml:space="preserve">ken sind als solche kenntlich gemacht. </w:t>
      </w:r>
    </w:p>
    <w:p w14:paraId="324D7575" w14:textId="0304D108" w:rsidR="0070488F" w:rsidRPr="003B7C82" w:rsidRDefault="00F07FAC">
      <w:pPr>
        <w:pStyle w:val="Grundtext"/>
      </w:pPr>
      <w:r w:rsidRPr="0052585C">
        <w:t xml:space="preserve">Berlin, den </w:t>
      </w:r>
      <w:r w:rsidR="00361DFD">
        <w:t>29. Juli</w:t>
      </w:r>
      <w:r w:rsidRPr="0052585C">
        <w:t xml:space="preserve">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8660E" w14:textId="77777777" w:rsidR="006A7F36" w:rsidRDefault="006A7F36">
      <w:r>
        <w:separator/>
      </w:r>
    </w:p>
  </w:endnote>
  <w:endnote w:type="continuationSeparator" w:id="0">
    <w:p w14:paraId="439B2F43" w14:textId="77777777" w:rsidR="006A7F36" w:rsidRDefault="006A7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C7A85" w14:textId="77777777" w:rsidR="006A7F36" w:rsidRDefault="006A7F36">
      <w:r>
        <w:separator/>
      </w:r>
    </w:p>
  </w:footnote>
  <w:footnote w:type="continuationSeparator" w:id="0">
    <w:p w14:paraId="238051B9" w14:textId="77777777" w:rsidR="006A7F36" w:rsidRDefault="006A7F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C64817" w:rsidRDefault="00C64817">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C64817" w:rsidRDefault="00C64817">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C64817" w:rsidRDefault="00C64817">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C64817" w:rsidRDefault="00C64817">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C64817" w:rsidRDefault="00C64817">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020C3278"/>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5FD7567"/>
    <w:multiLevelType w:val="hybridMultilevel"/>
    <w:tmpl w:val="77C0988E"/>
    <w:lvl w:ilvl="0" w:tplc="E50A5FE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EDA0517"/>
    <w:multiLevelType w:val="singleLevel"/>
    <w:tmpl w:val="FB1030FA"/>
    <w:lvl w:ilvl="0">
      <w:numFmt w:val="decimal"/>
      <w:lvlText w:val="*"/>
      <w:lvlJc w:val="left"/>
    </w:lvl>
  </w:abstractNum>
  <w:abstractNum w:abstractNumId="5" w15:restartNumberingAfterBreak="0">
    <w:nsid w:val="15045DC3"/>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6" w15:restartNumberingAfterBreak="0">
    <w:nsid w:val="17EF66EC"/>
    <w:multiLevelType w:val="hybridMultilevel"/>
    <w:tmpl w:val="2BA0FF76"/>
    <w:lvl w:ilvl="0" w:tplc="024A3C00">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98C3D66"/>
    <w:multiLevelType w:val="singleLevel"/>
    <w:tmpl w:val="A802028E"/>
    <w:lvl w:ilvl="0">
      <w:start w:val="1"/>
      <w:numFmt w:val="decimal"/>
      <w:lvlText w:val="%1."/>
      <w:legacy w:legacy="1" w:legacySpace="0" w:legacyIndent="283"/>
      <w:lvlJc w:val="left"/>
      <w:pPr>
        <w:ind w:left="283" w:hanging="283"/>
      </w:pPr>
    </w:lvl>
  </w:abstractNum>
  <w:abstractNum w:abstractNumId="8"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7A3776"/>
    <w:multiLevelType w:val="multilevel"/>
    <w:tmpl w:val="AC805B9C"/>
    <w:lvl w:ilvl="0">
      <w:start w:val="7"/>
      <w:numFmt w:val="decimalZero"/>
      <w:lvlText w:val="%1"/>
      <w:lvlJc w:val="left"/>
      <w:pPr>
        <w:tabs>
          <w:tab w:val="num" w:pos="1695"/>
        </w:tabs>
        <w:ind w:left="1695" w:hanging="1695"/>
      </w:pPr>
      <w:rPr>
        <w:rFonts w:hint="default"/>
      </w:rPr>
    </w:lvl>
    <w:lvl w:ilvl="1">
      <w:start w:val="8"/>
      <w:numFmt w:val="decimalZero"/>
      <w:lvlText w:val="%1.%2"/>
      <w:lvlJc w:val="left"/>
      <w:pPr>
        <w:tabs>
          <w:tab w:val="num" w:pos="1695"/>
        </w:tabs>
        <w:ind w:left="1695" w:hanging="1695"/>
      </w:pPr>
      <w:rPr>
        <w:rFonts w:hint="default"/>
      </w:rPr>
    </w:lvl>
    <w:lvl w:ilvl="2">
      <w:start w:val="97"/>
      <w:numFmt w:val="decimal"/>
      <w:lvlText w:val="%1.%2.%3"/>
      <w:lvlJc w:val="left"/>
      <w:pPr>
        <w:tabs>
          <w:tab w:val="num" w:pos="1695"/>
        </w:tabs>
        <w:ind w:left="1695" w:hanging="1695"/>
      </w:pPr>
      <w:rPr>
        <w:rFonts w:hint="default"/>
      </w:rPr>
    </w:lvl>
    <w:lvl w:ilvl="3">
      <w:start w:val="1"/>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20E357C8"/>
    <w:multiLevelType w:val="singleLevel"/>
    <w:tmpl w:val="A802028E"/>
    <w:lvl w:ilvl="0">
      <w:start w:val="1"/>
      <w:numFmt w:val="decimal"/>
      <w:lvlText w:val="%1."/>
      <w:legacy w:legacy="1" w:legacySpace="0" w:legacyIndent="283"/>
      <w:lvlJc w:val="left"/>
      <w:pPr>
        <w:ind w:left="283" w:hanging="283"/>
      </w:pPr>
    </w:lvl>
  </w:abstractNum>
  <w:abstractNum w:abstractNumId="11" w15:restartNumberingAfterBreak="0">
    <w:nsid w:val="2246054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2734E7A"/>
    <w:multiLevelType w:val="hybridMultilevel"/>
    <w:tmpl w:val="58C87A6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D4141B4"/>
    <w:multiLevelType w:val="hybridMultilevel"/>
    <w:tmpl w:val="9C32D43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E897171"/>
    <w:multiLevelType w:val="singleLevel"/>
    <w:tmpl w:val="96582CB2"/>
    <w:lvl w:ilvl="0">
      <w:numFmt w:val="decimal"/>
      <w:lvlText w:val="*"/>
      <w:lvlJc w:val="left"/>
    </w:lvl>
  </w:abstractNum>
  <w:abstractNum w:abstractNumId="16" w15:restartNumberingAfterBreak="0">
    <w:nsid w:val="354E3697"/>
    <w:multiLevelType w:val="hybridMultilevel"/>
    <w:tmpl w:val="1742AC7E"/>
    <w:lvl w:ilvl="0" w:tplc="BC70A7C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7085E3D"/>
    <w:multiLevelType w:val="hybridMultilevel"/>
    <w:tmpl w:val="2FDA3F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80C5B20"/>
    <w:multiLevelType w:val="multilevel"/>
    <w:tmpl w:val="61A8BE06"/>
    <w:lvl w:ilvl="0">
      <w:start w:val="1"/>
      <w:numFmt w:val="decimal"/>
      <w:suff w:val="space"/>
      <w:lvlText w:val="Kapitel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upperLetter"/>
      <w:suff w:val="nothing"/>
      <w:lvlText w:val="%8"/>
      <w:lvlJc w:val="left"/>
      <w:pPr>
        <w:ind w:left="0" w:firstLine="0"/>
      </w:pPr>
      <w:rPr>
        <w:rFonts w:hint="default"/>
      </w:rPr>
    </w:lvl>
    <w:lvl w:ilvl="8">
      <w:start w:val="1"/>
      <w:numFmt w:val="decimal"/>
      <w:suff w:val="nothing"/>
      <w:lvlText w:val="%8.%9"/>
      <w:lvlJc w:val="left"/>
      <w:pPr>
        <w:ind w:left="0" w:firstLine="0"/>
      </w:pPr>
      <w:rPr>
        <w:rFonts w:hint="default"/>
      </w:rPr>
    </w:lvl>
  </w:abstractNum>
  <w:abstractNum w:abstractNumId="19" w15:restartNumberingAfterBreak="0">
    <w:nsid w:val="3F4F6FF3"/>
    <w:multiLevelType w:val="hybridMultilevel"/>
    <w:tmpl w:val="3D5A2604"/>
    <w:lvl w:ilvl="0" w:tplc="BC70A7C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FCE0B21"/>
    <w:multiLevelType w:val="hybridMultilevel"/>
    <w:tmpl w:val="4044D6D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703B6E"/>
    <w:multiLevelType w:val="singleLevel"/>
    <w:tmpl w:val="A802028E"/>
    <w:lvl w:ilvl="0">
      <w:start w:val="1"/>
      <w:numFmt w:val="decimal"/>
      <w:lvlText w:val="%1."/>
      <w:legacy w:legacy="1" w:legacySpace="0" w:legacyIndent="283"/>
      <w:lvlJc w:val="left"/>
      <w:pPr>
        <w:ind w:left="283" w:hanging="283"/>
      </w:pPr>
    </w:lvl>
  </w:abstractNum>
  <w:abstractNum w:abstractNumId="22"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83314D6"/>
    <w:multiLevelType w:val="hybridMultilevel"/>
    <w:tmpl w:val="14289C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F052F77"/>
    <w:multiLevelType w:val="singleLevel"/>
    <w:tmpl w:val="6B867132"/>
    <w:lvl w:ilvl="0">
      <w:numFmt w:val="decimal"/>
      <w:lvlText w:val="*"/>
      <w:lvlJc w:val="left"/>
    </w:lvl>
  </w:abstractNum>
  <w:abstractNum w:abstractNumId="25" w15:restartNumberingAfterBreak="0">
    <w:nsid w:val="51126AF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27" w15:restartNumberingAfterBreak="0">
    <w:nsid w:val="5AEA1BC7"/>
    <w:multiLevelType w:val="hybridMultilevel"/>
    <w:tmpl w:val="A1EA287C"/>
    <w:lvl w:ilvl="0" w:tplc="E02C82EC">
      <w:start w:val="2"/>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EA2143"/>
    <w:multiLevelType w:val="multilevel"/>
    <w:tmpl w:val="A060ED46"/>
    <w:lvl w:ilvl="0">
      <w:start w:val="19"/>
      <w:numFmt w:val="decimal"/>
      <w:lvlText w:val="%1"/>
      <w:lvlJc w:val="left"/>
      <w:pPr>
        <w:tabs>
          <w:tab w:val="num" w:pos="1695"/>
        </w:tabs>
        <w:ind w:left="1695" w:hanging="1695"/>
      </w:pPr>
      <w:rPr>
        <w:rFonts w:hint="default"/>
      </w:rPr>
    </w:lvl>
    <w:lvl w:ilvl="1">
      <w:start w:val="1"/>
      <w:numFmt w:val="decimalZero"/>
      <w:lvlText w:val="%1.%2"/>
      <w:lvlJc w:val="left"/>
      <w:pPr>
        <w:tabs>
          <w:tab w:val="num" w:pos="1695"/>
        </w:tabs>
        <w:ind w:left="1695" w:hanging="1695"/>
      </w:pPr>
      <w:rPr>
        <w:rFonts w:hint="default"/>
      </w:rPr>
    </w:lvl>
    <w:lvl w:ilvl="2">
      <w:start w:val="98"/>
      <w:numFmt w:val="decimal"/>
      <w:lvlText w:val="%1.%2.%3"/>
      <w:lvlJc w:val="left"/>
      <w:pPr>
        <w:tabs>
          <w:tab w:val="num" w:pos="1695"/>
        </w:tabs>
        <w:ind w:left="1695" w:hanging="1695"/>
      </w:pPr>
      <w:rPr>
        <w:rFonts w:hint="default"/>
      </w:rPr>
    </w:lvl>
    <w:lvl w:ilvl="3">
      <w:start w:val="1"/>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800"/>
        </w:tabs>
        <w:ind w:left="1800" w:hanging="1800"/>
      </w:pPr>
      <w:rPr>
        <w:rFonts w:hint="default"/>
      </w:rPr>
    </w:lvl>
  </w:abstractNum>
  <w:abstractNum w:abstractNumId="29"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3BE2F94"/>
    <w:multiLevelType w:val="hybridMultilevel"/>
    <w:tmpl w:val="081A2A0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1" w15:restartNumberingAfterBreak="0">
    <w:nsid w:val="64817330"/>
    <w:multiLevelType w:val="singleLevel"/>
    <w:tmpl w:val="A802028E"/>
    <w:lvl w:ilvl="0">
      <w:start w:val="1"/>
      <w:numFmt w:val="decimal"/>
      <w:lvlText w:val="%1."/>
      <w:legacy w:legacy="1" w:legacySpace="0" w:legacyIndent="283"/>
      <w:lvlJc w:val="left"/>
      <w:pPr>
        <w:ind w:left="283" w:hanging="283"/>
      </w:pPr>
    </w:lvl>
  </w:abstractNum>
  <w:abstractNum w:abstractNumId="32" w15:restartNumberingAfterBreak="0">
    <w:nsid w:val="6A77240B"/>
    <w:multiLevelType w:val="singleLevel"/>
    <w:tmpl w:val="A802028E"/>
    <w:lvl w:ilvl="0">
      <w:start w:val="1"/>
      <w:numFmt w:val="decimal"/>
      <w:lvlText w:val="%1."/>
      <w:legacy w:legacy="1" w:legacySpace="0" w:legacyIndent="283"/>
      <w:lvlJc w:val="left"/>
      <w:pPr>
        <w:ind w:left="283" w:hanging="283"/>
      </w:pPr>
    </w:lvl>
  </w:abstractNum>
  <w:abstractNum w:abstractNumId="33" w15:restartNumberingAfterBreak="0">
    <w:nsid w:val="6D6E6CC3"/>
    <w:multiLevelType w:val="hybridMultilevel"/>
    <w:tmpl w:val="8D2AFB6A"/>
    <w:lvl w:ilvl="0" w:tplc="AFEEBAB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EAC076F"/>
    <w:multiLevelType w:val="singleLevel"/>
    <w:tmpl w:val="A802028E"/>
    <w:lvl w:ilvl="0">
      <w:start w:val="1"/>
      <w:numFmt w:val="decimal"/>
      <w:lvlText w:val="%1."/>
      <w:legacy w:legacy="1" w:legacySpace="0" w:legacyIndent="283"/>
      <w:lvlJc w:val="left"/>
      <w:pPr>
        <w:ind w:left="283" w:hanging="283"/>
      </w:pPr>
    </w:lvl>
  </w:abstractNum>
  <w:abstractNum w:abstractNumId="35" w15:restartNumberingAfterBreak="0">
    <w:nsid w:val="7278413B"/>
    <w:multiLevelType w:val="singleLevel"/>
    <w:tmpl w:val="A802028E"/>
    <w:lvl w:ilvl="0">
      <w:start w:val="1"/>
      <w:numFmt w:val="decimal"/>
      <w:lvlText w:val="%1."/>
      <w:legacy w:legacy="1" w:legacySpace="0" w:legacyIndent="283"/>
      <w:lvlJc w:val="left"/>
      <w:pPr>
        <w:ind w:left="283" w:hanging="283"/>
      </w:pPr>
    </w:lvl>
  </w:abstractNum>
  <w:abstractNum w:abstractNumId="36" w15:restartNumberingAfterBreak="0">
    <w:nsid w:val="764334D6"/>
    <w:multiLevelType w:val="multilevel"/>
    <w:tmpl w:val="4962B31C"/>
    <w:lvl w:ilvl="0">
      <w:start w:val="2"/>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77816A02"/>
    <w:multiLevelType w:val="singleLevel"/>
    <w:tmpl w:val="37A8B15C"/>
    <w:lvl w:ilvl="0">
      <w:numFmt w:val="decimal"/>
      <w:lvlText w:val="*"/>
      <w:lvlJc w:val="left"/>
    </w:lvl>
  </w:abstractNum>
  <w:num w:numId="1" w16cid:durableId="1735926437">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725979353">
    <w:abstractNumId w:val="8"/>
  </w:num>
  <w:num w:numId="3" w16cid:durableId="1137917790">
    <w:abstractNumId w:val="0"/>
  </w:num>
  <w:num w:numId="4" w16cid:durableId="286467622">
    <w:abstractNumId w:val="11"/>
  </w:num>
  <w:num w:numId="5" w16cid:durableId="744186802">
    <w:abstractNumId w:val="5"/>
  </w:num>
  <w:num w:numId="6" w16cid:durableId="1466267311">
    <w:abstractNumId w:val="25"/>
  </w:num>
  <w:num w:numId="7" w16cid:durableId="1153790097">
    <w:abstractNumId w:val="9"/>
  </w:num>
  <w:num w:numId="8" w16cid:durableId="69743365">
    <w:abstractNumId w:val="2"/>
  </w:num>
  <w:num w:numId="9" w16cid:durableId="1491141801">
    <w:abstractNumId w:val="28"/>
  </w:num>
  <w:num w:numId="10" w16cid:durableId="928346123">
    <w:abstractNumId w:val="1"/>
    <w:lvlOverride w:ilvl="0">
      <w:lvl w:ilvl="0">
        <w:start w:val="1"/>
        <w:numFmt w:val="bullet"/>
        <w:pStyle w:val="AnmdAutorsAufz"/>
        <w:lvlText w:val=""/>
        <w:legacy w:legacy="1" w:legacySpace="0" w:legacyIndent="283"/>
        <w:lvlJc w:val="left"/>
        <w:pPr>
          <w:ind w:left="850" w:hanging="283"/>
        </w:pPr>
        <w:rPr>
          <w:rFonts w:ascii="Helvetica" w:hAnsi="Helvetica" w:hint="default"/>
        </w:rPr>
      </w:lvl>
    </w:lvlOverride>
  </w:num>
  <w:num w:numId="11" w16cid:durableId="35013944">
    <w:abstractNumId w:val="26"/>
  </w:num>
  <w:num w:numId="12" w16cid:durableId="899901511">
    <w:abstractNumId w:val="36"/>
  </w:num>
  <w:num w:numId="13" w16cid:durableId="591281421">
    <w:abstractNumId w:val="4"/>
    <w:lvlOverride w:ilvl="0">
      <w:lvl w:ilvl="0">
        <w:start w:val="1"/>
        <w:numFmt w:val="bullet"/>
        <w:lvlText w:val=""/>
        <w:legacy w:legacy="1" w:legacySpace="0" w:legacyIndent="283"/>
        <w:lvlJc w:val="left"/>
        <w:pPr>
          <w:ind w:left="283" w:hanging="283"/>
        </w:pPr>
        <w:rPr>
          <w:rFonts w:ascii="Helvetica" w:hAnsi="Helvetica" w:hint="default"/>
        </w:rPr>
      </w:lvl>
    </w:lvlOverride>
  </w:num>
  <w:num w:numId="14" w16cid:durableId="633295013">
    <w:abstractNumId w:val="15"/>
    <w:lvlOverride w:ilvl="0">
      <w:lvl w:ilvl="0">
        <w:start w:val="1"/>
        <w:numFmt w:val="bullet"/>
        <w:lvlText w:val=""/>
        <w:legacy w:legacy="1" w:legacySpace="0" w:legacyIndent="283"/>
        <w:lvlJc w:val="left"/>
        <w:pPr>
          <w:ind w:left="283" w:hanging="283"/>
        </w:pPr>
        <w:rPr>
          <w:rFonts w:ascii="Helvetica" w:hAnsi="Helvetica" w:hint="default"/>
        </w:rPr>
      </w:lvl>
    </w:lvlOverride>
  </w:num>
  <w:num w:numId="15" w16cid:durableId="1154562160">
    <w:abstractNumId w:val="37"/>
    <w:lvlOverride w:ilvl="0">
      <w:lvl w:ilvl="0">
        <w:start w:val="1"/>
        <w:numFmt w:val="bullet"/>
        <w:lvlText w:val=""/>
        <w:legacy w:legacy="1" w:legacySpace="0" w:legacyIndent="283"/>
        <w:lvlJc w:val="left"/>
        <w:pPr>
          <w:ind w:left="283" w:hanging="283"/>
        </w:pPr>
        <w:rPr>
          <w:rFonts w:ascii="Helvetica" w:hAnsi="Helvetica" w:hint="default"/>
        </w:rPr>
      </w:lvl>
    </w:lvlOverride>
  </w:num>
  <w:num w:numId="16" w16cid:durableId="393741239">
    <w:abstractNumId w:val="24"/>
    <w:lvlOverride w:ilvl="0">
      <w:lvl w:ilvl="0">
        <w:start w:val="1"/>
        <w:numFmt w:val="bullet"/>
        <w:lvlText w:val=""/>
        <w:legacy w:legacy="1" w:legacySpace="0" w:legacyIndent="283"/>
        <w:lvlJc w:val="left"/>
        <w:pPr>
          <w:ind w:left="283" w:hanging="283"/>
        </w:pPr>
        <w:rPr>
          <w:rFonts w:ascii="Helvetica" w:hAnsi="Helvetica" w:hint="default"/>
        </w:rPr>
      </w:lvl>
    </w:lvlOverride>
  </w:num>
  <w:num w:numId="17" w16cid:durableId="584265754">
    <w:abstractNumId w:val="34"/>
  </w:num>
  <w:num w:numId="18" w16cid:durableId="1281456160">
    <w:abstractNumId w:val="10"/>
  </w:num>
  <w:num w:numId="19" w16cid:durableId="1079716456">
    <w:abstractNumId w:val="31"/>
  </w:num>
  <w:num w:numId="20" w16cid:durableId="1628243756">
    <w:abstractNumId w:val="21"/>
  </w:num>
  <w:num w:numId="21" w16cid:durableId="1534264507">
    <w:abstractNumId w:val="7"/>
  </w:num>
  <w:num w:numId="22" w16cid:durableId="472599501">
    <w:abstractNumId w:val="32"/>
  </w:num>
  <w:num w:numId="23" w16cid:durableId="1490056127">
    <w:abstractNumId w:val="35"/>
  </w:num>
  <w:num w:numId="24" w16cid:durableId="757024192">
    <w:abstractNumId w:val="18"/>
  </w:num>
  <w:num w:numId="25" w16cid:durableId="1763137832">
    <w:abstractNumId w:val="13"/>
  </w:num>
  <w:num w:numId="26" w16cid:durableId="989014525">
    <w:abstractNumId w:val="27"/>
  </w:num>
  <w:num w:numId="27" w16cid:durableId="1144277986">
    <w:abstractNumId w:val="13"/>
  </w:num>
  <w:num w:numId="28" w16cid:durableId="1889298789">
    <w:abstractNumId w:val="13"/>
  </w:num>
  <w:num w:numId="29" w16cid:durableId="989939788">
    <w:abstractNumId w:val="13"/>
  </w:num>
  <w:num w:numId="30" w16cid:durableId="73550726">
    <w:abstractNumId w:val="0"/>
  </w:num>
  <w:num w:numId="31" w16cid:durableId="58216194">
    <w:abstractNumId w:val="0"/>
  </w:num>
  <w:num w:numId="32" w16cid:durableId="215045620">
    <w:abstractNumId w:val="0"/>
  </w:num>
  <w:num w:numId="33" w16cid:durableId="1404525329">
    <w:abstractNumId w:val="0"/>
  </w:num>
  <w:num w:numId="34" w16cid:durableId="1752503695">
    <w:abstractNumId w:val="22"/>
  </w:num>
  <w:num w:numId="35" w16cid:durableId="1829519230">
    <w:abstractNumId w:val="29"/>
  </w:num>
  <w:num w:numId="36" w16cid:durableId="1895660423">
    <w:abstractNumId w:val="0"/>
  </w:num>
  <w:num w:numId="37" w16cid:durableId="471335827">
    <w:abstractNumId w:val="12"/>
  </w:num>
  <w:num w:numId="38" w16cid:durableId="69550614">
    <w:abstractNumId w:val="0"/>
  </w:num>
  <w:num w:numId="39" w16cid:durableId="420298215">
    <w:abstractNumId w:val="0"/>
  </w:num>
  <w:num w:numId="40" w16cid:durableId="1157455633">
    <w:abstractNumId w:val="0"/>
  </w:num>
  <w:num w:numId="41" w16cid:durableId="1972511478">
    <w:abstractNumId w:val="20"/>
  </w:num>
  <w:num w:numId="42" w16cid:durableId="1754204598">
    <w:abstractNumId w:val="23"/>
  </w:num>
  <w:num w:numId="43" w16cid:durableId="1840999699">
    <w:abstractNumId w:val="30"/>
  </w:num>
  <w:num w:numId="44" w16cid:durableId="1183665771">
    <w:abstractNumId w:val="17"/>
  </w:num>
  <w:num w:numId="45" w16cid:durableId="2100522152">
    <w:abstractNumId w:val="3"/>
  </w:num>
  <w:num w:numId="46" w16cid:durableId="664674220">
    <w:abstractNumId w:val="33"/>
  </w:num>
  <w:num w:numId="47" w16cid:durableId="632755267">
    <w:abstractNumId w:val="14"/>
  </w:num>
  <w:num w:numId="48" w16cid:durableId="1225527496">
    <w:abstractNumId w:val="16"/>
  </w:num>
  <w:num w:numId="49" w16cid:durableId="996885111">
    <w:abstractNumId w:val="19"/>
  </w:num>
  <w:num w:numId="50" w16cid:durableId="14460800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de-DE" w:vendorID="9" w:dllVersion="512"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DA1"/>
    <w:rsid w:val="000020B5"/>
    <w:rsid w:val="000027E0"/>
    <w:rsid w:val="00003747"/>
    <w:rsid w:val="00005751"/>
    <w:rsid w:val="00010B75"/>
    <w:rsid w:val="000111FB"/>
    <w:rsid w:val="00015B2D"/>
    <w:rsid w:val="0001736D"/>
    <w:rsid w:val="0002169B"/>
    <w:rsid w:val="00026456"/>
    <w:rsid w:val="00030C33"/>
    <w:rsid w:val="00031B99"/>
    <w:rsid w:val="00031C62"/>
    <w:rsid w:val="00035B03"/>
    <w:rsid w:val="0003787E"/>
    <w:rsid w:val="00045279"/>
    <w:rsid w:val="00047EE4"/>
    <w:rsid w:val="000501F7"/>
    <w:rsid w:val="000510F9"/>
    <w:rsid w:val="00051BCA"/>
    <w:rsid w:val="00055FBF"/>
    <w:rsid w:val="00062E55"/>
    <w:rsid w:val="000650A9"/>
    <w:rsid w:val="00065D41"/>
    <w:rsid w:val="00066509"/>
    <w:rsid w:val="0006716A"/>
    <w:rsid w:val="00067EA5"/>
    <w:rsid w:val="0007344A"/>
    <w:rsid w:val="00076CE3"/>
    <w:rsid w:val="00077FC0"/>
    <w:rsid w:val="00081237"/>
    <w:rsid w:val="00081B82"/>
    <w:rsid w:val="00081D9B"/>
    <w:rsid w:val="000836B8"/>
    <w:rsid w:val="000863B7"/>
    <w:rsid w:val="00087AC9"/>
    <w:rsid w:val="000924E4"/>
    <w:rsid w:val="00094A32"/>
    <w:rsid w:val="000A2E9D"/>
    <w:rsid w:val="000B2432"/>
    <w:rsid w:val="000B34B6"/>
    <w:rsid w:val="000B4A15"/>
    <w:rsid w:val="000B5AFC"/>
    <w:rsid w:val="000B69CF"/>
    <w:rsid w:val="000B6C80"/>
    <w:rsid w:val="000B794D"/>
    <w:rsid w:val="000C0789"/>
    <w:rsid w:val="000C11F3"/>
    <w:rsid w:val="000C545C"/>
    <w:rsid w:val="000D0D15"/>
    <w:rsid w:val="000D5A18"/>
    <w:rsid w:val="000D7C42"/>
    <w:rsid w:val="000E2726"/>
    <w:rsid w:val="000E4545"/>
    <w:rsid w:val="000E4E26"/>
    <w:rsid w:val="000E5E5D"/>
    <w:rsid w:val="000F0833"/>
    <w:rsid w:val="000F266A"/>
    <w:rsid w:val="000F3371"/>
    <w:rsid w:val="000F34CC"/>
    <w:rsid w:val="000F35E0"/>
    <w:rsid w:val="000F4F1F"/>
    <w:rsid w:val="000F6289"/>
    <w:rsid w:val="000F6C26"/>
    <w:rsid w:val="000F75F5"/>
    <w:rsid w:val="0010067D"/>
    <w:rsid w:val="00101EF8"/>
    <w:rsid w:val="00106103"/>
    <w:rsid w:val="00106246"/>
    <w:rsid w:val="00113D2D"/>
    <w:rsid w:val="00113FB5"/>
    <w:rsid w:val="00114807"/>
    <w:rsid w:val="001228A5"/>
    <w:rsid w:val="00122BF3"/>
    <w:rsid w:val="00123D29"/>
    <w:rsid w:val="00124C30"/>
    <w:rsid w:val="00133AFE"/>
    <w:rsid w:val="001341B4"/>
    <w:rsid w:val="001366FB"/>
    <w:rsid w:val="00136F1D"/>
    <w:rsid w:val="00137980"/>
    <w:rsid w:val="0014049A"/>
    <w:rsid w:val="001414A9"/>
    <w:rsid w:val="00142AF7"/>
    <w:rsid w:val="001469A6"/>
    <w:rsid w:val="00147919"/>
    <w:rsid w:val="001552FE"/>
    <w:rsid w:val="00156BDF"/>
    <w:rsid w:val="00160178"/>
    <w:rsid w:val="00160FA0"/>
    <w:rsid w:val="001722A2"/>
    <w:rsid w:val="00174814"/>
    <w:rsid w:val="00175A3B"/>
    <w:rsid w:val="00177814"/>
    <w:rsid w:val="00181A7A"/>
    <w:rsid w:val="00182AFA"/>
    <w:rsid w:val="0018678E"/>
    <w:rsid w:val="001A0563"/>
    <w:rsid w:val="001A0D6F"/>
    <w:rsid w:val="001A25A5"/>
    <w:rsid w:val="001A2B3A"/>
    <w:rsid w:val="001A4E97"/>
    <w:rsid w:val="001A5C9A"/>
    <w:rsid w:val="001A6F61"/>
    <w:rsid w:val="001B5CEA"/>
    <w:rsid w:val="001B6794"/>
    <w:rsid w:val="001B6DE7"/>
    <w:rsid w:val="001B6DF6"/>
    <w:rsid w:val="001B768A"/>
    <w:rsid w:val="001C21C3"/>
    <w:rsid w:val="001C26F3"/>
    <w:rsid w:val="001C38A3"/>
    <w:rsid w:val="001C3E88"/>
    <w:rsid w:val="001C67FC"/>
    <w:rsid w:val="001D1308"/>
    <w:rsid w:val="001D1BFE"/>
    <w:rsid w:val="001D2C64"/>
    <w:rsid w:val="001D4EC0"/>
    <w:rsid w:val="001D5B35"/>
    <w:rsid w:val="001E069B"/>
    <w:rsid w:val="001E0F3A"/>
    <w:rsid w:val="001E684B"/>
    <w:rsid w:val="001F11C5"/>
    <w:rsid w:val="001F2F23"/>
    <w:rsid w:val="001F4AA7"/>
    <w:rsid w:val="001F763D"/>
    <w:rsid w:val="001F76B2"/>
    <w:rsid w:val="001F7892"/>
    <w:rsid w:val="00205E63"/>
    <w:rsid w:val="00210F8D"/>
    <w:rsid w:val="00216FE0"/>
    <w:rsid w:val="00217321"/>
    <w:rsid w:val="00227AED"/>
    <w:rsid w:val="00230ED4"/>
    <w:rsid w:val="00232687"/>
    <w:rsid w:val="00233979"/>
    <w:rsid w:val="002357A8"/>
    <w:rsid w:val="002370AF"/>
    <w:rsid w:val="002375F0"/>
    <w:rsid w:val="002424D1"/>
    <w:rsid w:val="00244F4E"/>
    <w:rsid w:val="002507A0"/>
    <w:rsid w:val="00254EE4"/>
    <w:rsid w:val="002556CB"/>
    <w:rsid w:val="002557ED"/>
    <w:rsid w:val="00260C38"/>
    <w:rsid w:val="00262F17"/>
    <w:rsid w:val="0026787A"/>
    <w:rsid w:val="00271EDC"/>
    <w:rsid w:val="00272559"/>
    <w:rsid w:val="002742E7"/>
    <w:rsid w:val="0027596D"/>
    <w:rsid w:val="00275D7A"/>
    <w:rsid w:val="002849FC"/>
    <w:rsid w:val="0028532B"/>
    <w:rsid w:val="00285C50"/>
    <w:rsid w:val="002867B8"/>
    <w:rsid w:val="00290D87"/>
    <w:rsid w:val="002925FF"/>
    <w:rsid w:val="002962D2"/>
    <w:rsid w:val="00296D38"/>
    <w:rsid w:val="002A7118"/>
    <w:rsid w:val="002A7760"/>
    <w:rsid w:val="002A7853"/>
    <w:rsid w:val="002B00F3"/>
    <w:rsid w:val="002B1093"/>
    <w:rsid w:val="002B4C9A"/>
    <w:rsid w:val="002C08A0"/>
    <w:rsid w:val="002C0D0E"/>
    <w:rsid w:val="002C1425"/>
    <w:rsid w:val="002C2C3D"/>
    <w:rsid w:val="002C3727"/>
    <w:rsid w:val="002D077A"/>
    <w:rsid w:val="002D201B"/>
    <w:rsid w:val="002D4806"/>
    <w:rsid w:val="002D79F1"/>
    <w:rsid w:val="002E0EF3"/>
    <w:rsid w:val="002E33A2"/>
    <w:rsid w:val="002E5B1E"/>
    <w:rsid w:val="002E69BC"/>
    <w:rsid w:val="002E7042"/>
    <w:rsid w:val="002F151C"/>
    <w:rsid w:val="002F163C"/>
    <w:rsid w:val="002F4A9A"/>
    <w:rsid w:val="002F4FA4"/>
    <w:rsid w:val="002F55FE"/>
    <w:rsid w:val="00306F14"/>
    <w:rsid w:val="00310081"/>
    <w:rsid w:val="0031417F"/>
    <w:rsid w:val="003147D5"/>
    <w:rsid w:val="00315E59"/>
    <w:rsid w:val="00320C43"/>
    <w:rsid w:val="00322F59"/>
    <w:rsid w:val="003241D4"/>
    <w:rsid w:val="003302CB"/>
    <w:rsid w:val="00335183"/>
    <w:rsid w:val="00335A51"/>
    <w:rsid w:val="00344918"/>
    <w:rsid w:val="00345008"/>
    <w:rsid w:val="00345EC6"/>
    <w:rsid w:val="00346C2E"/>
    <w:rsid w:val="003504F3"/>
    <w:rsid w:val="003517C8"/>
    <w:rsid w:val="00357833"/>
    <w:rsid w:val="00361DFD"/>
    <w:rsid w:val="00363720"/>
    <w:rsid w:val="00367509"/>
    <w:rsid w:val="00374A8F"/>
    <w:rsid w:val="0037747D"/>
    <w:rsid w:val="00380709"/>
    <w:rsid w:val="00384578"/>
    <w:rsid w:val="0038717C"/>
    <w:rsid w:val="0039039D"/>
    <w:rsid w:val="00390533"/>
    <w:rsid w:val="0039158C"/>
    <w:rsid w:val="00392F9C"/>
    <w:rsid w:val="00395C14"/>
    <w:rsid w:val="003979F5"/>
    <w:rsid w:val="003A2C33"/>
    <w:rsid w:val="003A327B"/>
    <w:rsid w:val="003A40CB"/>
    <w:rsid w:val="003A6D6A"/>
    <w:rsid w:val="003B45DB"/>
    <w:rsid w:val="003B7C82"/>
    <w:rsid w:val="003C31DA"/>
    <w:rsid w:val="003C4389"/>
    <w:rsid w:val="003C454B"/>
    <w:rsid w:val="003D1BD1"/>
    <w:rsid w:val="003D1CA7"/>
    <w:rsid w:val="003D2140"/>
    <w:rsid w:val="003D2D0D"/>
    <w:rsid w:val="003D6AD9"/>
    <w:rsid w:val="003E044B"/>
    <w:rsid w:val="003E0E29"/>
    <w:rsid w:val="003E1D4C"/>
    <w:rsid w:val="003E42E7"/>
    <w:rsid w:val="003E6094"/>
    <w:rsid w:val="003E6B95"/>
    <w:rsid w:val="003F015A"/>
    <w:rsid w:val="003F1973"/>
    <w:rsid w:val="003F3642"/>
    <w:rsid w:val="003F56A7"/>
    <w:rsid w:val="003F5F99"/>
    <w:rsid w:val="003F7612"/>
    <w:rsid w:val="00400FA8"/>
    <w:rsid w:val="00404673"/>
    <w:rsid w:val="00405C3B"/>
    <w:rsid w:val="00406D74"/>
    <w:rsid w:val="00411719"/>
    <w:rsid w:val="00414F50"/>
    <w:rsid w:val="00416713"/>
    <w:rsid w:val="00417146"/>
    <w:rsid w:val="0041749D"/>
    <w:rsid w:val="004216B0"/>
    <w:rsid w:val="00423799"/>
    <w:rsid w:val="00423E9D"/>
    <w:rsid w:val="00425BDE"/>
    <w:rsid w:val="00432DDB"/>
    <w:rsid w:val="0043450F"/>
    <w:rsid w:val="0043458D"/>
    <w:rsid w:val="004501ED"/>
    <w:rsid w:val="004512F0"/>
    <w:rsid w:val="00452DF4"/>
    <w:rsid w:val="00455AC4"/>
    <w:rsid w:val="00460B35"/>
    <w:rsid w:val="00460EE5"/>
    <w:rsid w:val="00461902"/>
    <w:rsid w:val="004644EE"/>
    <w:rsid w:val="0047001D"/>
    <w:rsid w:val="00470BB0"/>
    <w:rsid w:val="00474393"/>
    <w:rsid w:val="0047519B"/>
    <w:rsid w:val="004805CE"/>
    <w:rsid w:val="0048178A"/>
    <w:rsid w:val="004836D2"/>
    <w:rsid w:val="004839A7"/>
    <w:rsid w:val="00486154"/>
    <w:rsid w:val="00494E06"/>
    <w:rsid w:val="00496868"/>
    <w:rsid w:val="004A1909"/>
    <w:rsid w:val="004A1AE8"/>
    <w:rsid w:val="004A52BA"/>
    <w:rsid w:val="004A7E7D"/>
    <w:rsid w:val="004C5756"/>
    <w:rsid w:val="004C5889"/>
    <w:rsid w:val="004C62AE"/>
    <w:rsid w:val="004C7B75"/>
    <w:rsid w:val="004D1BEE"/>
    <w:rsid w:val="004D420C"/>
    <w:rsid w:val="004D6D93"/>
    <w:rsid w:val="004D6DE8"/>
    <w:rsid w:val="004E0547"/>
    <w:rsid w:val="004E1593"/>
    <w:rsid w:val="004E203C"/>
    <w:rsid w:val="004F0483"/>
    <w:rsid w:val="004F2706"/>
    <w:rsid w:val="004F5549"/>
    <w:rsid w:val="0050241A"/>
    <w:rsid w:val="00506D7B"/>
    <w:rsid w:val="00507C3C"/>
    <w:rsid w:val="00513194"/>
    <w:rsid w:val="00513D6C"/>
    <w:rsid w:val="00514AB8"/>
    <w:rsid w:val="005158A5"/>
    <w:rsid w:val="0051722B"/>
    <w:rsid w:val="005179A4"/>
    <w:rsid w:val="00517C43"/>
    <w:rsid w:val="0052133E"/>
    <w:rsid w:val="005218CA"/>
    <w:rsid w:val="005233CF"/>
    <w:rsid w:val="0052585C"/>
    <w:rsid w:val="00527EFB"/>
    <w:rsid w:val="00532071"/>
    <w:rsid w:val="00534661"/>
    <w:rsid w:val="00534B26"/>
    <w:rsid w:val="00534E6D"/>
    <w:rsid w:val="0054181C"/>
    <w:rsid w:val="00543EAA"/>
    <w:rsid w:val="00547970"/>
    <w:rsid w:val="00547D08"/>
    <w:rsid w:val="00550051"/>
    <w:rsid w:val="00553C52"/>
    <w:rsid w:val="00553EE0"/>
    <w:rsid w:val="00554A27"/>
    <w:rsid w:val="00555899"/>
    <w:rsid w:val="005566F7"/>
    <w:rsid w:val="005570DD"/>
    <w:rsid w:val="0056078A"/>
    <w:rsid w:val="00562C87"/>
    <w:rsid w:val="005639AC"/>
    <w:rsid w:val="00566570"/>
    <w:rsid w:val="00567F3D"/>
    <w:rsid w:val="00570956"/>
    <w:rsid w:val="005744C8"/>
    <w:rsid w:val="005744D6"/>
    <w:rsid w:val="00574E2C"/>
    <w:rsid w:val="00575610"/>
    <w:rsid w:val="005812D0"/>
    <w:rsid w:val="0058141F"/>
    <w:rsid w:val="0058227A"/>
    <w:rsid w:val="0058250B"/>
    <w:rsid w:val="00582783"/>
    <w:rsid w:val="00590A8C"/>
    <w:rsid w:val="00593148"/>
    <w:rsid w:val="005A27BE"/>
    <w:rsid w:val="005A2B41"/>
    <w:rsid w:val="005A375B"/>
    <w:rsid w:val="005A51A7"/>
    <w:rsid w:val="005A5DB0"/>
    <w:rsid w:val="005A6702"/>
    <w:rsid w:val="005B3B58"/>
    <w:rsid w:val="005C04E5"/>
    <w:rsid w:val="005C1369"/>
    <w:rsid w:val="005C36EE"/>
    <w:rsid w:val="005C45EB"/>
    <w:rsid w:val="005C73D6"/>
    <w:rsid w:val="005C774F"/>
    <w:rsid w:val="005D016C"/>
    <w:rsid w:val="005D0DCE"/>
    <w:rsid w:val="005D29E5"/>
    <w:rsid w:val="005D62A9"/>
    <w:rsid w:val="005D69FE"/>
    <w:rsid w:val="005E266A"/>
    <w:rsid w:val="005E7F55"/>
    <w:rsid w:val="005F1734"/>
    <w:rsid w:val="005F1B41"/>
    <w:rsid w:val="005F4DB1"/>
    <w:rsid w:val="005F6364"/>
    <w:rsid w:val="00607896"/>
    <w:rsid w:val="00611CB5"/>
    <w:rsid w:val="00617FF3"/>
    <w:rsid w:val="00622DC3"/>
    <w:rsid w:val="00630B2A"/>
    <w:rsid w:val="006320FC"/>
    <w:rsid w:val="00634DCD"/>
    <w:rsid w:val="00635CC2"/>
    <w:rsid w:val="00635FE0"/>
    <w:rsid w:val="006365EC"/>
    <w:rsid w:val="0063776B"/>
    <w:rsid w:val="00637C08"/>
    <w:rsid w:val="006414F9"/>
    <w:rsid w:val="00643082"/>
    <w:rsid w:val="0064466C"/>
    <w:rsid w:val="00644859"/>
    <w:rsid w:val="00645708"/>
    <w:rsid w:val="00646244"/>
    <w:rsid w:val="0064661F"/>
    <w:rsid w:val="0064774F"/>
    <w:rsid w:val="00651522"/>
    <w:rsid w:val="0065189B"/>
    <w:rsid w:val="00651E89"/>
    <w:rsid w:val="006541AF"/>
    <w:rsid w:val="00655372"/>
    <w:rsid w:val="00655E50"/>
    <w:rsid w:val="00656F73"/>
    <w:rsid w:val="00657618"/>
    <w:rsid w:val="0065790F"/>
    <w:rsid w:val="006611C0"/>
    <w:rsid w:val="0066260D"/>
    <w:rsid w:val="00662E54"/>
    <w:rsid w:val="00663F7C"/>
    <w:rsid w:val="0066475A"/>
    <w:rsid w:val="0066557E"/>
    <w:rsid w:val="0067222A"/>
    <w:rsid w:val="00680307"/>
    <w:rsid w:val="00681E12"/>
    <w:rsid w:val="00685258"/>
    <w:rsid w:val="0069348D"/>
    <w:rsid w:val="00694CB8"/>
    <w:rsid w:val="00695E3D"/>
    <w:rsid w:val="00696E64"/>
    <w:rsid w:val="006A0488"/>
    <w:rsid w:val="006A21DD"/>
    <w:rsid w:val="006A5CFD"/>
    <w:rsid w:val="006A783B"/>
    <w:rsid w:val="006A7899"/>
    <w:rsid w:val="006A7F36"/>
    <w:rsid w:val="006B0CA0"/>
    <w:rsid w:val="006B2B08"/>
    <w:rsid w:val="006B3D3B"/>
    <w:rsid w:val="006C1438"/>
    <w:rsid w:val="006C56AF"/>
    <w:rsid w:val="006C7A6B"/>
    <w:rsid w:val="006C7AB5"/>
    <w:rsid w:val="006D0AD4"/>
    <w:rsid w:val="006D2206"/>
    <w:rsid w:val="006D54BF"/>
    <w:rsid w:val="006D66DC"/>
    <w:rsid w:val="006E2AF8"/>
    <w:rsid w:val="006E53BA"/>
    <w:rsid w:val="006E7E5F"/>
    <w:rsid w:val="006F2687"/>
    <w:rsid w:val="006F3E5F"/>
    <w:rsid w:val="006F5700"/>
    <w:rsid w:val="006F5729"/>
    <w:rsid w:val="0070488F"/>
    <w:rsid w:val="00710665"/>
    <w:rsid w:val="00710988"/>
    <w:rsid w:val="00712339"/>
    <w:rsid w:val="007147A2"/>
    <w:rsid w:val="00722DB0"/>
    <w:rsid w:val="007236FD"/>
    <w:rsid w:val="00725CDC"/>
    <w:rsid w:val="00727843"/>
    <w:rsid w:val="007305B0"/>
    <w:rsid w:val="00730D88"/>
    <w:rsid w:val="00731308"/>
    <w:rsid w:val="0073229E"/>
    <w:rsid w:val="00736D69"/>
    <w:rsid w:val="0074235A"/>
    <w:rsid w:val="00743204"/>
    <w:rsid w:val="00744A9F"/>
    <w:rsid w:val="00745DBC"/>
    <w:rsid w:val="007475C0"/>
    <w:rsid w:val="00751AFF"/>
    <w:rsid w:val="0075319F"/>
    <w:rsid w:val="0075327B"/>
    <w:rsid w:val="00753445"/>
    <w:rsid w:val="007537C8"/>
    <w:rsid w:val="00755327"/>
    <w:rsid w:val="00760400"/>
    <w:rsid w:val="007606CD"/>
    <w:rsid w:val="00761AD6"/>
    <w:rsid w:val="00762AED"/>
    <w:rsid w:val="0076498E"/>
    <w:rsid w:val="00764C21"/>
    <w:rsid w:val="00780054"/>
    <w:rsid w:val="00782786"/>
    <w:rsid w:val="00783FD5"/>
    <w:rsid w:val="00784AAC"/>
    <w:rsid w:val="00793CA2"/>
    <w:rsid w:val="00794636"/>
    <w:rsid w:val="00796DCB"/>
    <w:rsid w:val="007A2A17"/>
    <w:rsid w:val="007A2ABA"/>
    <w:rsid w:val="007A2AC6"/>
    <w:rsid w:val="007A3954"/>
    <w:rsid w:val="007B2A1E"/>
    <w:rsid w:val="007B7953"/>
    <w:rsid w:val="007C408D"/>
    <w:rsid w:val="007C71C4"/>
    <w:rsid w:val="007C7510"/>
    <w:rsid w:val="007D16C3"/>
    <w:rsid w:val="007D4D42"/>
    <w:rsid w:val="007D549E"/>
    <w:rsid w:val="007E2138"/>
    <w:rsid w:val="007E2812"/>
    <w:rsid w:val="007E574C"/>
    <w:rsid w:val="007E61D7"/>
    <w:rsid w:val="007F1518"/>
    <w:rsid w:val="007F5681"/>
    <w:rsid w:val="007F63CD"/>
    <w:rsid w:val="007F7659"/>
    <w:rsid w:val="00800A68"/>
    <w:rsid w:val="008017D9"/>
    <w:rsid w:val="00801EFD"/>
    <w:rsid w:val="00802C62"/>
    <w:rsid w:val="00805DF5"/>
    <w:rsid w:val="00807328"/>
    <w:rsid w:val="00810163"/>
    <w:rsid w:val="00812329"/>
    <w:rsid w:val="008153F9"/>
    <w:rsid w:val="00815C1E"/>
    <w:rsid w:val="00816A70"/>
    <w:rsid w:val="008209FB"/>
    <w:rsid w:val="00820AEC"/>
    <w:rsid w:val="00822BD5"/>
    <w:rsid w:val="00822FFD"/>
    <w:rsid w:val="008250A7"/>
    <w:rsid w:val="00827219"/>
    <w:rsid w:val="00831F08"/>
    <w:rsid w:val="00832D95"/>
    <w:rsid w:val="00832E9F"/>
    <w:rsid w:val="00841A39"/>
    <w:rsid w:val="00841EB7"/>
    <w:rsid w:val="0084279C"/>
    <w:rsid w:val="008435B2"/>
    <w:rsid w:val="008437CD"/>
    <w:rsid w:val="00844186"/>
    <w:rsid w:val="00850C1D"/>
    <w:rsid w:val="00850CDC"/>
    <w:rsid w:val="008531A9"/>
    <w:rsid w:val="00856735"/>
    <w:rsid w:val="00860902"/>
    <w:rsid w:val="00860D56"/>
    <w:rsid w:val="00860DC5"/>
    <w:rsid w:val="00860FA7"/>
    <w:rsid w:val="00864E23"/>
    <w:rsid w:val="008732B5"/>
    <w:rsid w:val="00880B8B"/>
    <w:rsid w:val="00881E28"/>
    <w:rsid w:val="00881FA9"/>
    <w:rsid w:val="00883730"/>
    <w:rsid w:val="00885570"/>
    <w:rsid w:val="00887901"/>
    <w:rsid w:val="00887903"/>
    <w:rsid w:val="00891DF7"/>
    <w:rsid w:val="00896CA3"/>
    <w:rsid w:val="00896E35"/>
    <w:rsid w:val="008A2491"/>
    <w:rsid w:val="008A27E7"/>
    <w:rsid w:val="008A4DA6"/>
    <w:rsid w:val="008C08D9"/>
    <w:rsid w:val="008C187F"/>
    <w:rsid w:val="008C4292"/>
    <w:rsid w:val="008C4708"/>
    <w:rsid w:val="008C5016"/>
    <w:rsid w:val="008D05D5"/>
    <w:rsid w:val="008D1AF3"/>
    <w:rsid w:val="008D3EF2"/>
    <w:rsid w:val="008D52E8"/>
    <w:rsid w:val="008D6A9C"/>
    <w:rsid w:val="008E05C6"/>
    <w:rsid w:val="008E0A2B"/>
    <w:rsid w:val="008E0D70"/>
    <w:rsid w:val="008E7123"/>
    <w:rsid w:val="008E7298"/>
    <w:rsid w:val="008E7535"/>
    <w:rsid w:val="008F21B0"/>
    <w:rsid w:val="008F3D4F"/>
    <w:rsid w:val="008F4A23"/>
    <w:rsid w:val="008F766E"/>
    <w:rsid w:val="009003E4"/>
    <w:rsid w:val="009008D0"/>
    <w:rsid w:val="00901479"/>
    <w:rsid w:val="00901B6A"/>
    <w:rsid w:val="009023B2"/>
    <w:rsid w:val="0090532C"/>
    <w:rsid w:val="00905645"/>
    <w:rsid w:val="00907693"/>
    <w:rsid w:val="009104C4"/>
    <w:rsid w:val="00911B22"/>
    <w:rsid w:val="00912063"/>
    <w:rsid w:val="00914040"/>
    <w:rsid w:val="00915063"/>
    <w:rsid w:val="00915A3F"/>
    <w:rsid w:val="00916BBB"/>
    <w:rsid w:val="00917959"/>
    <w:rsid w:val="00917A38"/>
    <w:rsid w:val="00922FBF"/>
    <w:rsid w:val="0093251D"/>
    <w:rsid w:val="00934F04"/>
    <w:rsid w:val="009375E9"/>
    <w:rsid w:val="00940A53"/>
    <w:rsid w:val="00943951"/>
    <w:rsid w:val="0095135A"/>
    <w:rsid w:val="00951AFD"/>
    <w:rsid w:val="009529B1"/>
    <w:rsid w:val="009534DD"/>
    <w:rsid w:val="00953E47"/>
    <w:rsid w:val="00954F6A"/>
    <w:rsid w:val="00957FD6"/>
    <w:rsid w:val="00965AD3"/>
    <w:rsid w:val="009665FD"/>
    <w:rsid w:val="00966A78"/>
    <w:rsid w:val="00973F11"/>
    <w:rsid w:val="009751B0"/>
    <w:rsid w:val="00975913"/>
    <w:rsid w:val="009814C8"/>
    <w:rsid w:val="00981EB9"/>
    <w:rsid w:val="0098223D"/>
    <w:rsid w:val="00982433"/>
    <w:rsid w:val="00983DB0"/>
    <w:rsid w:val="00994166"/>
    <w:rsid w:val="009A2B9D"/>
    <w:rsid w:val="009A514E"/>
    <w:rsid w:val="009B63E6"/>
    <w:rsid w:val="009B7D39"/>
    <w:rsid w:val="009C18D2"/>
    <w:rsid w:val="009C64C2"/>
    <w:rsid w:val="009D00C4"/>
    <w:rsid w:val="009D151C"/>
    <w:rsid w:val="009D585B"/>
    <w:rsid w:val="009D6C59"/>
    <w:rsid w:val="009E0F7C"/>
    <w:rsid w:val="009E1E83"/>
    <w:rsid w:val="009E48B8"/>
    <w:rsid w:val="009F4575"/>
    <w:rsid w:val="009F5DCE"/>
    <w:rsid w:val="009F6E61"/>
    <w:rsid w:val="00A10659"/>
    <w:rsid w:val="00A129F5"/>
    <w:rsid w:val="00A13585"/>
    <w:rsid w:val="00A15403"/>
    <w:rsid w:val="00A173F1"/>
    <w:rsid w:val="00A178E3"/>
    <w:rsid w:val="00A20979"/>
    <w:rsid w:val="00A2186E"/>
    <w:rsid w:val="00A21E9C"/>
    <w:rsid w:val="00A22F14"/>
    <w:rsid w:val="00A27252"/>
    <w:rsid w:val="00A30EFF"/>
    <w:rsid w:val="00A3788B"/>
    <w:rsid w:val="00A4083E"/>
    <w:rsid w:val="00A413ED"/>
    <w:rsid w:val="00A4652D"/>
    <w:rsid w:val="00A46EC5"/>
    <w:rsid w:val="00A47206"/>
    <w:rsid w:val="00A51854"/>
    <w:rsid w:val="00A535AE"/>
    <w:rsid w:val="00A5541D"/>
    <w:rsid w:val="00A57017"/>
    <w:rsid w:val="00A57484"/>
    <w:rsid w:val="00A60C61"/>
    <w:rsid w:val="00A6635B"/>
    <w:rsid w:val="00A66EEF"/>
    <w:rsid w:val="00A71E8C"/>
    <w:rsid w:val="00A73D19"/>
    <w:rsid w:val="00A81866"/>
    <w:rsid w:val="00A8255B"/>
    <w:rsid w:val="00A8301F"/>
    <w:rsid w:val="00A87666"/>
    <w:rsid w:val="00A90A4D"/>
    <w:rsid w:val="00A914D5"/>
    <w:rsid w:val="00A92C78"/>
    <w:rsid w:val="00A935CE"/>
    <w:rsid w:val="00AA0A20"/>
    <w:rsid w:val="00AA13E0"/>
    <w:rsid w:val="00AA3D8E"/>
    <w:rsid w:val="00AA497B"/>
    <w:rsid w:val="00AA619D"/>
    <w:rsid w:val="00AA685A"/>
    <w:rsid w:val="00AB3C18"/>
    <w:rsid w:val="00AB40DF"/>
    <w:rsid w:val="00AB6FD7"/>
    <w:rsid w:val="00AB70E3"/>
    <w:rsid w:val="00AC03FE"/>
    <w:rsid w:val="00AC16D4"/>
    <w:rsid w:val="00AC3817"/>
    <w:rsid w:val="00AD0218"/>
    <w:rsid w:val="00AD05D0"/>
    <w:rsid w:val="00AD550B"/>
    <w:rsid w:val="00AD564D"/>
    <w:rsid w:val="00AD7A74"/>
    <w:rsid w:val="00AE0958"/>
    <w:rsid w:val="00AE0CFA"/>
    <w:rsid w:val="00AE780B"/>
    <w:rsid w:val="00AE79F7"/>
    <w:rsid w:val="00AF0B00"/>
    <w:rsid w:val="00AF4947"/>
    <w:rsid w:val="00B00E44"/>
    <w:rsid w:val="00B0406F"/>
    <w:rsid w:val="00B067A6"/>
    <w:rsid w:val="00B1333B"/>
    <w:rsid w:val="00B139A6"/>
    <w:rsid w:val="00B13DC3"/>
    <w:rsid w:val="00B17DE9"/>
    <w:rsid w:val="00B213A6"/>
    <w:rsid w:val="00B22540"/>
    <w:rsid w:val="00B2512E"/>
    <w:rsid w:val="00B27139"/>
    <w:rsid w:val="00B32B15"/>
    <w:rsid w:val="00B32E5F"/>
    <w:rsid w:val="00B33A88"/>
    <w:rsid w:val="00B34A00"/>
    <w:rsid w:val="00B35E14"/>
    <w:rsid w:val="00B41CAF"/>
    <w:rsid w:val="00B4577F"/>
    <w:rsid w:val="00B45D46"/>
    <w:rsid w:val="00B5048B"/>
    <w:rsid w:val="00B5211A"/>
    <w:rsid w:val="00B60F93"/>
    <w:rsid w:val="00B623AA"/>
    <w:rsid w:val="00B62DEF"/>
    <w:rsid w:val="00B63E25"/>
    <w:rsid w:val="00B642EC"/>
    <w:rsid w:val="00B64A16"/>
    <w:rsid w:val="00B66A4F"/>
    <w:rsid w:val="00B73ADA"/>
    <w:rsid w:val="00B73B79"/>
    <w:rsid w:val="00B74A0A"/>
    <w:rsid w:val="00B80510"/>
    <w:rsid w:val="00B818FA"/>
    <w:rsid w:val="00B852C5"/>
    <w:rsid w:val="00B87902"/>
    <w:rsid w:val="00B8791D"/>
    <w:rsid w:val="00B92086"/>
    <w:rsid w:val="00BA209D"/>
    <w:rsid w:val="00BA383D"/>
    <w:rsid w:val="00BA49B4"/>
    <w:rsid w:val="00BA5BB6"/>
    <w:rsid w:val="00BA66EB"/>
    <w:rsid w:val="00BA7109"/>
    <w:rsid w:val="00BB2F52"/>
    <w:rsid w:val="00BB52A6"/>
    <w:rsid w:val="00BB5471"/>
    <w:rsid w:val="00BB6654"/>
    <w:rsid w:val="00BB7946"/>
    <w:rsid w:val="00BC25B4"/>
    <w:rsid w:val="00BC3ECE"/>
    <w:rsid w:val="00BC4B05"/>
    <w:rsid w:val="00BC526C"/>
    <w:rsid w:val="00BC5730"/>
    <w:rsid w:val="00BD43F9"/>
    <w:rsid w:val="00BD4A9C"/>
    <w:rsid w:val="00BD4F9F"/>
    <w:rsid w:val="00BD7B7B"/>
    <w:rsid w:val="00BE0513"/>
    <w:rsid w:val="00BE10CF"/>
    <w:rsid w:val="00BE2688"/>
    <w:rsid w:val="00BE574B"/>
    <w:rsid w:val="00BE5D5F"/>
    <w:rsid w:val="00BE6829"/>
    <w:rsid w:val="00BF0B92"/>
    <w:rsid w:val="00BF0D39"/>
    <w:rsid w:val="00BF0D3E"/>
    <w:rsid w:val="00BF2976"/>
    <w:rsid w:val="00BF7AC7"/>
    <w:rsid w:val="00C12E7D"/>
    <w:rsid w:val="00C13D24"/>
    <w:rsid w:val="00C141D9"/>
    <w:rsid w:val="00C1494E"/>
    <w:rsid w:val="00C20EAC"/>
    <w:rsid w:val="00C23008"/>
    <w:rsid w:val="00C238BB"/>
    <w:rsid w:val="00C2530C"/>
    <w:rsid w:val="00C2738A"/>
    <w:rsid w:val="00C32DFD"/>
    <w:rsid w:val="00C347F5"/>
    <w:rsid w:val="00C40299"/>
    <w:rsid w:val="00C41A13"/>
    <w:rsid w:val="00C44F37"/>
    <w:rsid w:val="00C50321"/>
    <w:rsid w:val="00C50908"/>
    <w:rsid w:val="00C50923"/>
    <w:rsid w:val="00C51280"/>
    <w:rsid w:val="00C529E5"/>
    <w:rsid w:val="00C532C3"/>
    <w:rsid w:val="00C571B4"/>
    <w:rsid w:val="00C60F88"/>
    <w:rsid w:val="00C64817"/>
    <w:rsid w:val="00C66225"/>
    <w:rsid w:val="00C662CD"/>
    <w:rsid w:val="00C66618"/>
    <w:rsid w:val="00C67FE9"/>
    <w:rsid w:val="00C74C2D"/>
    <w:rsid w:val="00C80499"/>
    <w:rsid w:val="00C806BD"/>
    <w:rsid w:val="00C8171E"/>
    <w:rsid w:val="00C973BC"/>
    <w:rsid w:val="00CA2F23"/>
    <w:rsid w:val="00CB00ED"/>
    <w:rsid w:val="00CB03FF"/>
    <w:rsid w:val="00CB0C5B"/>
    <w:rsid w:val="00CB0CB2"/>
    <w:rsid w:val="00CB4BEB"/>
    <w:rsid w:val="00CB5C08"/>
    <w:rsid w:val="00CC2051"/>
    <w:rsid w:val="00CC38BF"/>
    <w:rsid w:val="00CC748E"/>
    <w:rsid w:val="00CD7722"/>
    <w:rsid w:val="00CE5EC9"/>
    <w:rsid w:val="00CF07DF"/>
    <w:rsid w:val="00CF17BC"/>
    <w:rsid w:val="00CF22CA"/>
    <w:rsid w:val="00CF36DC"/>
    <w:rsid w:val="00CF3F62"/>
    <w:rsid w:val="00CF5E43"/>
    <w:rsid w:val="00D00FC1"/>
    <w:rsid w:val="00D025BB"/>
    <w:rsid w:val="00D04E60"/>
    <w:rsid w:val="00D069FC"/>
    <w:rsid w:val="00D079E5"/>
    <w:rsid w:val="00D109BA"/>
    <w:rsid w:val="00D10EE3"/>
    <w:rsid w:val="00D15ABD"/>
    <w:rsid w:val="00D15AC1"/>
    <w:rsid w:val="00D2297F"/>
    <w:rsid w:val="00D2516B"/>
    <w:rsid w:val="00D26D70"/>
    <w:rsid w:val="00D305A1"/>
    <w:rsid w:val="00D33340"/>
    <w:rsid w:val="00D34DC3"/>
    <w:rsid w:val="00D36EEC"/>
    <w:rsid w:val="00D3736B"/>
    <w:rsid w:val="00D376F1"/>
    <w:rsid w:val="00D37EDD"/>
    <w:rsid w:val="00D41662"/>
    <w:rsid w:val="00D44BDF"/>
    <w:rsid w:val="00D508E8"/>
    <w:rsid w:val="00D52300"/>
    <w:rsid w:val="00D56D3B"/>
    <w:rsid w:val="00D64FB3"/>
    <w:rsid w:val="00D66067"/>
    <w:rsid w:val="00D67CA6"/>
    <w:rsid w:val="00D702E1"/>
    <w:rsid w:val="00D70AB2"/>
    <w:rsid w:val="00D74701"/>
    <w:rsid w:val="00D81EC5"/>
    <w:rsid w:val="00D8279E"/>
    <w:rsid w:val="00D82F17"/>
    <w:rsid w:val="00D9080F"/>
    <w:rsid w:val="00D94C33"/>
    <w:rsid w:val="00D96719"/>
    <w:rsid w:val="00DA341C"/>
    <w:rsid w:val="00DA4138"/>
    <w:rsid w:val="00DA5706"/>
    <w:rsid w:val="00DB2349"/>
    <w:rsid w:val="00DB4FA4"/>
    <w:rsid w:val="00DB5DD7"/>
    <w:rsid w:val="00DB6AD9"/>
    <w:rsid w:val="00DB746F"/>
    <w:rsid w:val="00DC074E"/>
    <w:rsid w:val="00DD7E81"/>
    <w:rsid w:val="00DE6874"/>
    <w:rsid w:val="00DE6C7D"/>
    <w:rsid w:val="00DF080F"/>
    <w:rsid w:val="00DF2FE0"/>
    <w:rsid w:val="00DF3A66"/>
    <w:rsid w:val="00E00341"/>
    <w:rsid w:val="00E01900"/>
    <w:rsid w:val="00E03DB6"/>
    <w:rsid w:val="00E0407A"/>
    <w:rsid w:val="00E04BE7"/>
    <w:rsid w:val="00E06704"/>
    <w:rsid w:val="00E1163D"/>
    <w:rsid w:val="00E11902"/>
    <w:rsid w:val="00E12EEB"/>
    <w:rsid w:val="00E15745"/>
    <w:rsid w:val="00E15D0A"/>
    <w:rsid w:val="00E16786"/>
    <w:rsid w:val="00E2307F"/>
    <w:rsid w:val="00E26816"/>
    <w:rsid w:val="00E278ED"/>
    <w:rsid w:val="00E31581"/>
    <w:rsid w:val="00E321AD"/>
    <w:rsid w:val="00E42F90"/>
    <w:rsid w:val="00E44F20"/>
    <w:rsid w:val="00E46679"/>
    <w:rsid w:val="00E46CAB"/>
    <w:rsid w:val="00E527B2"/>
    <w:rsid w:val="00E53137"/>
    <w:rsid w:val="00E54777"/>
    <w:rsid w:val="00E5753A"/>
    <w:rsid w:val="00E620D8"/>
    <w:rsid w:val="00E65CBC"/>
    <w:rsid w:val="00E669DC"/>
    <w:rsid w:val="00E66C29"/>
    <w:rsid w:val="00E85EE3"/>
    <w:rsid w:val="00E86CCC"/>
    <w:rsid w:val="00E90354"/>
    <w:rsid w:val="00E94A10"/>
    <w:rsid w:val="00E94B9D"/>
    <w:rsid w:val="00E96144"/>
    <w:rsid w:val="00E969A7"/>
    <w:rsid w:val="00EA1091"/>
    <w:rsid w:val="00EA12F6"/>
    <w:rsid w:val="00EA18C2"/>
    <w:rsid w:val="00EA1A96"/>
    <w:rsid w:val="00EA3367"/>
    <w:rsid w:val="00EB1020"/>
    <w:rsid w:val="00EB1432"/>
    <w:rsid w:val="00EB1ACA"/>
    <w:rsid w:val="00EB2334"/>
    <w:rsid w:val="00EB551B"/>
    <w:rsid w:val="00EB71BE"/>
    <w:rsid w:val="00EC2494"/>
    <w:rsid w:val="00EC2A97"/>
    <w:rsid w:val="00EC6FCB"/>
    <w:rsid w:val="00EC7B19"/>
    <w:rsid w:val="00EC7D71"/>
    <w:rsid w:val="00EC7E53"/>
    <w:rsid w:val="00ED0B12"/>
    <w:rsid w:val="00ED0EB7"/>
    <w:rsid w:val="00ED357B"/>
    <w:rsid w:val="00ED3B0F"/>
    <w:rsid w:val="00ED60D6"/>
    <w:rsid w:val="00ED71C1"/>
    <w:rsid w:val="00EE41F6"/>
    <w:rsid w:val="00EE716B"/>
    <w:rsid w:val="00EE735D"/>
    <w:rsid w:val="00EF0EB0"/>
    <w:rsid w:val="00EF1F6F"/>
    <w:rsid w:val="00EF32D6"/>
    <w:rsid w:val="00EF3D72"/>
    <w:rsid w:val="00EF62A4"/>
    <w:rsid w:val="00EF7C5F"/>
    <w:rsid w:val="00F00A9A"/>
    <w:rsid w:val="00F00D84"/>
    <w:rsid w:val="00F00F55"/>
    <w:rsid w:val="00F03E34"/>
    <w:rsid w:val="00F056CF"/>
    <w:rsid w:val="00F0665D"/>
    <w:rsid w:val="00F07E5B"/>
    <w:rsid w:val="00F07FAC"/>
    <w:rsid w:val="00F12C6F"/>
    <w:rsid w:val="00F16CAF"/>
    <w:rsid w:val="00F21C84"/>
    <w:rsid w:val="00F21D2E"/>
    <w:rsid w:val="00F230B2"/>
    <w:rsid w:val="00F2389B"/>
    <w:rsid w:val="00F26B58"/>
    <w:rsid w:val="00F31CE3"/>
    <w:rsid w:val="00F33154"/>
    <w:rsid w:val="00F34F41"/>
    <w:rsid w:val="00F414DA"/>
    <w:rsid w:val="00F42F5F"/>
    <w:rsid w:val="00F466B9"/>
    <w:rsid w:val="00F60386"/>
    <w:rsid w:val="00F6235D"/>
    <w:rsid w:val="00F66BE2"/>
    <w:rsid w:val="00F67555"/>
    <w:rsid w:val="00F70DA1"/>
    <w:rsid w:val="00F744C7"/>
    <w:rsid w:val="00F774FB"/>
    <w:rsid w:val="00F8241E"/>
    <w:rsid w:val="00F828EB"/>
    <w:rsid w:val="00F83172"/>
    <w:rsid w:val="00F8326B"/>
    <w:rsid w:val="00F90F4A"/>
    <w:rsid w:val="00F94CE2"/>
    <w:rsid w:val="00F951B5"/>
    <w:rsid w:val="00FA3A36"/>
    <w:rsid w:val="00FA4227"/>
    <w:rsid w:val="00FA447C"/>
    <w:rsid w:val="00FA71FF"/>
    <w:rsid w:val="00FB2C05"/>
    <w:rsid w:val="00FB3031"/>
    <w:rsid w:val="00FB56D9"/>
    <w:rsid w:val="00FB5BE8"/>
    <w:rsid w:val="00FC3718"/>
    <w:rsid w:val="00FC6AF8"/>
    <w:rsid w:val="00FC7E1A"/>
    <w:rsid w:val="00FD1768"/>
    <w:rsid w:val="00FD184F"/>
    <w:rsid w:val="00FD511B"/>
    <w:rsid w:val="00FD6298"/>
    <w:rsid w:val="00FE0B62"/>
    <w:rsid w:val="00FE3DA1"/>
    <w:rsid w:val="00FE79AF"/>
    <w:rsid w:val="00FF4EA1"/>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702E1"/>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2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11"/>
      </w:numPr>
      <w:tabs>
        <w:tab w:val="clear" w:pos="1287"/>
        <w:tab w:val="left" w:pos="284"/>
        <w:tab w:val="left" w:pos="851"/>
      </w:tabs>
      <w:spacing w:before="80" w:after="160"/>
      <w:ind w:left="851" w:hanging="284"/>
    </w:pPr>
  </w:style>
  <w:style w:type="paragraph" w:styleId="Verzeichnis1">
    <w:name w:val="toc 1"/>
    <w:next w:val="Verzeichnis2"/>
    <w:autoRedefine/>
    <w:uiPriority w:val="39"/>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semiHidden/>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FA8F0-4386-4A15-83F0-DADF3966F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59</Pages>
  <Words>21156</Words>
  <Characters>133284</Characters>
  <Application>Microsoft Office Word</Application>
  <DocSecurity>0</DocSecurity>
  <Lines>1110</Lines>
  <Paragraphs>308</Paragraphs>
  <ScaleCrop>false</ScaleCrop>
  <HeadingPairs>
    <vt:vector size="2" baseType="variant">
      <vt:variant>
        <vt:lpstr>Titel</vt:lpstr>
      </vt:variant>
      <vt:variant>
        <vt:i4>1</vt:i4>
      </vt:variant>
    </vt:vector>
  </HeadingPairs>
  <TitlesOfParts>
    <vt:vector size="1" baseType="lpstr">
      <vt:lpstr>Integration, Bereitstellung und Test der Software „Progress Monitor“ zum Monitoring und zur Analyse von Dateikonvertierungen für den elektronischen Datenaustausch (EDI)</vt:lpstr>
    </vt:vector>
  </TitlesOfParts>
  <Company>Softzoll GmbH &amp; Co. KG</Company>
  <LinksUpToDate>false</LinksUpToDate>
  <CharactersWithSpaces>154132</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Integration, 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Wischniewski, Michael</cp:lastModifiedBy>
  <cp:revision>623</cp:revision>
  <cp:lastPrinted>2001-12-20T08:45:00Z</cp:lastPrinted>
  <dcterms:created xsi:type="dcterms:W3CDTF">2023-07-17T17:41:00Z</dcterms:created>
  <dcterms:modified xsi:type="dcterms:W3CDTF">2023-07-28T18:37:00Z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id="q9nHaPtn"/&gt;&lt;style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