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7A582" w14:textId="77777777" w:rsidR="000842DE" w:rsidRDefault="00000000">
      <w:pPr>
        <w:pStyle w:val="aa"/>
      </w:pPr>
      <w:r>
        <w:t>Data Center Cooling Systems</w:t>
      </w:r>
    </w:p>
    <w:p w14:paraId="28F555CD" w14:textId="12A06C15" w:rsidR="000842DE" w:rsidRDefault="004B41B0">
      <w:r>
        <w:rPr>
          <w:rFonts w:ascii="宋体" w:eastAsia="宋体" w:hAnsi="宋体" w:hint="eastAsia"/>
          <w:b/>
          <w:color w:val="2C7A7B"/>
          <w:sz w:val="23"/>
          <w:lang w:eastAsia="zh-CN"/>
        </w:rPr>
        <w:t>N</w:t>
      </w:r>
      <w:r>
        <w:rPr>
          <w:b/>
          <w:color w:val="2C7A7B"/>
          <w:sz w:val="23"/>
        </w:rPr>
        <w:t xml:space="preserve">otes based on </w:t>
      </w:r>
      <w:proofErr w:type="spellStart"/>
      <w:r>
        <w:rPr>
          <w:b/>
          <w:color w:val="2C7A7B"/>
          <w:sz w:val="23"/>
        </w:rPr>
        <w:t>SemiAnalysis</w:t>
      </w:r>
      <w:proofErr w:type="spellEnd"/>
      <w:r w:rsidRPr="001731CA">
        <w:rPr>
          <w:rFonts w:ascii="宋体" w:eastAsia="宋体" w:hAnsi="宋体" w:hint="eastAsia"/>
          <w:b/>
          <w:color w:val="2C7A7B"/>
          <w:sz w:val="23"/>
          <w:lang w:eastAsia="zh-CN"/>
        </w:rPr>
        <w:t>（Cooling</w:t>
      </w:r>
      <w:r w:rsidRPr="001731CA">
        <w:rPr>
          <w:rFonts w:eastAsia="宋体" w:hint="eastAsia"/>
          <w:b/>
          <w:color w:val="2C7A7B"/>
          <w:sz w:val="23"/>
          <w:lang w:eastAsia="zh-CN"/>
        </w:rPr>
        <w:t>）</w:t>
      </w:r>
      <w:r>
        <w:rPr>
          <w:b/>
          <w:color w:val="2C7A7B"/>
          <w:sz w:val="23"/>
        </w:rPr>
        <w:t>, 2025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454"/>
      </w:tblGrid>
      <w:tr w:rsidR="000842DE" w14:paraId="0251AC84" w14:textId="77777777">
        <w:tc>
          <w:tcPr>
            <w:tcW w:w="10454" w:type="dxa"/>
            <w:shd w:val="clear" w:color="auto" w:fill="EDF6F5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C8874B6" w14:textId="77777777" w:rsidR="000842DE" w:rsidRDefault="00000000">
            <w:pPr>
              <w:spacing w:after="0"/>
              <w:rPr>
                <w:rFonts w:eastAsia="宋体"/>
                <w:lang w:eastAsia="zh-CN"/>
              </w:rPr>
            </w:pPr>
            <w:r>
              <w:rPr>
                <w:b/>
              </w:rPr>
              <w:t>Cooling architecture is moving closer to the heat source as AI rack density rises.</w:t>
            </w:r>
            <w:r>
              <w:t xml:space="preserve"> Traditional room-level air cooling remains highly relevant, but higher-density AI systems increasingly require rack-level or chip-level liquid cooling, supported by CDUs, facility water loops and heat-rejection equipment.</w:t>
            </w:r>
          </w:p>
          <w:p w14:paraId="08606227" w14:textId="77777777" w:rsidR="00D376C0" w:rsidRDefault="00D376C0">
            <w:pPr>
              <w:spacing w:after="0"/>
              <w:rPr>
                <w:rFonts w:eastAsia="宋体"/>
                <w:lang w:eastAsia="zh-CN"/>
              </w:rPr>
            </w:pPr>
          </w:p>
          <w:p w14:paraId="2494FA43" w14:textId="0708223A" w:rsidR="00D376C0" w:rsidRPr="00D376C0" w:rsidRDefault="00D376C0">
            <w:pPr>
              <w:spacing w:after="0"/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Main Source from Semi</w:t>
            </w:r>
            <w:r>
              <w:rPr>
                <w:rFonts w:eastAsia="宋体" w:hint="eastAsia"/>
                <w:lang w:eastAsia="zh-CN"/>
              </w:rPr>
              <w:t>：</w:t>
            </w:r>
            <w:hyperlink r:id="rId8" w:history="1">
              <w:r w:rsidRPr="00D376C0">
                <w:rPr>
                  <w:rStyle w:val="aff9"/>
                  <w:rFonts w:eastAsia="宋体"/>
                  <w:lang w:eastAsia="zh-CN"/>
                </w:rPr>
                <w:t>Datacenter Anatomy Part 2 – Cooling Systems</w:t>
              </w:r>
            </w:hyperlink>
          </w:p>
        </w:tc>
      </w:tr>
    </w:tbl>
    <w:p w14:paraId="12540512" w14:textId="77777777" w:rsidR="000842DE" w:rsidRDefault="00000000">
      <w:pPr>
        <w:pStyle w:val="1"/>
      </w:pPr>
      <w:r>
        <w:t>Core takeaways</w:t>
      </w:r>
    </w:p>
    <w:p w14:paraId="3C533119" w14:textId="77777777" w:rsidR="000842DE" w:rsidRDefault="00000000">
      <w:pPr>
        <w:pStyle w:val="a0"/>
      </w:pPr>
      <w:r>
        <w:rPr>
          <w:b/>
        </w:rPr>
        <w:t>Heat follows power.</w:t>
      </w:r>
      <w:r>
        <w:t xml:space="preserve"> Almost all electrical power consumed by IT equipment becomes heat. Higher chip and rack power therefore translates directly into higher cooling requirements.</w:t>
      </w:r>
    </w:p>
    <w:p w14:paraId="5E8F6758" w14:textId="77777777" w:rsidR="000842DE" w:rsidRDefault="00000000">
      <w:pPr>
        <w:pStyle w:val="a0"/>
      </w:pPr>
      <w:r>
        <w:rPr>
          <w:b/>
        </w:rPr>
        <w:t>The real problem is heat density, not simply total MW.</w:t>
      </w:r>
      <w:r>
        <w:t xml:space="preserve"> Air cooling can be very efficient at lower densities, but moving large amounts of heat from a small rack footprint requires rapidly increasing airflow, fan power and space.</w:t>
      </w:r>
    </w:p>
    <w:p w14:paraId="3E7C7DF3" w14:textId="77777777" w:rsidR="000842DE" w:rsidRDefault="00000000">
      <w:pPr>
        <w:pStyle w:val="a0"/>
      </w:pPr>
      <w:r>
        <w:rPr>
          <w:b/>
        </w:rPr>
        <w:t>Liquid cooling moves heat removal closer to the source.</w:t>
      </w:r>
      <w:r>
        <w:t xml:space="preserve"> RDHx removes heat at the rack exhaust; Direct-to-Chip Liquid Cooling (DLC) removes heat directly from CPUs/GPUs through cold plates.</w:t>
      </w:r>
    </w:p>
    <w:p w14:paraId="48F8AB18" w14:textId="77777777" w:rsidR="000842DE" w:rsidRDefault="00000000">
      <w:pPr>
        <w:pStyle w:val="a0"/>
      </w:pPr>
      <w:r>
        <w:rPr>
          <w:b/>
        </w:rPr>
        <w:t>Liquid cooling does not eliminate facility cooling infrastructure.</w:t>
      </w:r>
      <w:r>
        <w:t xml:space="preserve"> Heat still has to move from the chip or rack to a CDU / facility water loop and then to chillers, dry coolers, cooling towers or other heat-rejection systems.</w:t>
      </w:r>
    </w:p>
    <w:p w14:paraId="06C88D11" w14:textId="77777777" w:rsidR="000842DE" w:rsidRDefault="00000000">
      <w:pPr>
        <w:pStyle w:val="a0"/>
      </w:pPr>
      <w:r>
        <w:rPr>
          <w:b/>
        </w:rPr>
        <w:t>Hybrid cooling is normal.</w:t>
      </w:r>
      <w:r>
        <w:t xml:space="preserve"> A rack or data hall can combine DLC with air cooling or RDHx because not every component is necessarily liquid-cooled and legacy facilities may lack full liquid infrastructure.</w:t>
      </w:r>
    </w:p>
    <w:p w14:paraId="56D87461" w14:textId="77777777" w:rsidR="000842DE" w:rsidRDefault="00000000">
      <w:pPr>
        <w:pStyle w:val="a0"/>
      </w:pPr>
      <w:r>
        <w:rPr>
          <w:b/>
        </w:rPr>
        <w:t>CDU is the bridge between IT liquid loops and facility water.</w:t>
      </w:r>
      <w:r>
        <w:t xml:space="preserve"> It typically contains a liquid-to-liquid heat exchanger, pumps and controls, managing temperature, flow and pressure while isolating the two loops.</w:t>
      </w:r>
    </w:p>
    <w:p w14:paraId="48F597B6" w14:textId="77777777" w:rsidR="000842DE" w:rsidRDefault="00000000">
      <w:pPr>
        <w:pStyle w:val="a0"/>
      </w:pPr>
      <w:r>
        <w:rPr>
          <w:b/>
        </w:rPr>
        <w:t>Cooling efficiency is a system-level trade-off.</w:t>
      </w:r>
      <w:r>
        <w:t xml:space="preserve"> PUE, WUE, inlet temperature, Delta T, fan energy, pump energy, chiller load and climate all matter. Optimising one metric can worsen another.</w:t>
      </w:r>
    </w:p>
    <w:p w14:paraId="10C9FF3B" w14:textId="77777777" w:rsidR="000842DE" w:rsidRDefault="00000000">
      <w:pPr>
        <w:pStyle w:val="a0"/>
      </w:pPr>
      <w:r>
        <w:rPr>
          <w:b/>
        </w:rPr>
        <w:t>Free cooling and higher operating temperatures can materially reduce energy use.</w:t>
      </w:r>
      <w:r>
        <w:t xml:space="preserve"> Hyperscalers achieved low PUE partly by using outside air / water conditions, higher inlet temperatures and highly optimised airflow.</w:t>
      </w:r>
    </w:p>
    <w:p w14:paraId="3051334E" w14:textId="05642F2D" w:rsidR="000842DE" w:rsidRDefault="00000000">
      <w:r>
        <w:rPr>
          <w:i/>
          <w:color w:val="646970"/>
          <w:sz w:val="16"/>
        </w:rPr>
        <w:t xml:space="preserve">Context </w:t>
      </w:r>
      <w:proofErr w:type="gramStart"/>
      <w:r>
        <w:rPr>
          <w:i/>
          <w:color w:val="646970"/>
          <w:sz w:val="16"/>
        </w:rPr>
        <w:t>note:</w:t>
      </w:r>
      <w:proofErr w:type="gramEnd"/>
      <w:r>
        <w:rPr>
          <w:i/>
          <w:color w:val="646970"/>
          <w:sz w:val="16"/>
        </w:rPr>
        <w:t xml:space="preserve">  not a current market forecast or a definitive 2026 technology roadmap.</w:t>
      </w:r>
    </w:p>
    <w:p w14:paraId="362A0C01" w14:textId="77777777" w:rsidR="000842DE" w:rsidRDefault="00000000">
      <w:r>
        <w:br w:type="page"/>
      </w:r>
    </w:p>
    <w:p w14:paraId="061B65F2" w14:textId="77777777" w:rsidR="000842DE" w:rsidRDefault="00000000">
      <w:pPr>
        <w:pStyle w:val="1"/>
      </w:pPr>
      <w:r>
        <w:lastRenderedPageBreak/>
        <w:t>1. Cooling basics: how heat leaves a data center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613"/>
        <w:gridCol w:w="2613"/>
        <w:gridCol w:w="2613"/>
        <w:gridCol w:w="2613"/>
      </w:tblGrid>
      <w:tr w:rsidR="000842DE" w14:paraId="3FAC7B0F" w14:textId="77777777">
        <w:trPr>
          <w:jc w:val="center"/>
        </w:trPr>
        <w:tc>
          <w:tcPr>
            <w:tcW w:w="2613" w:type="dxa"/>
            <w:shd w:val="clear" w:color="auto" w:fill="1C2C3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422B7C0" w14:textId="77777777" w:rsidR="000842DE" w:rsidRDefault="00000000">
            <w:r>
              <w:rPr>
                <w:b/>
                <w:color w:val="FFFFFF"/>
              </w:rPr>
              <w:t>Stage</w:t>
            </w:r>
          </w:p>
        </w:tc>
        <w:tc>
          <w:tcPr>
            <w:tcW w:w="2613" w:type="dxa"/>
            <w:shd w:val="clear" w:color="auto" w:fill="1C2C3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2F01B7E" w14:textId="77777777" w:rsidR="000842DE" w:rsidRDefault="00000000">
            <w:r>
              <w:rPr>
                <w:b/>
                <w:color w:val="FFFFFF"/>
              </w:rPr>
              <w:t>Heat-transfer medium</w:t>
            </w:r>
          </w:p>
        </w:tc>
        <w:tc>
          <w:tcPr>
            <w:tcW w:w="2613" w:type="dxa"/>
            <w:shd w:val="clear" w:color="auto" w:fill="1C2C3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05B62F9" w14:textId="77777777" w:rsidR="000842DE" w:rsidRDefault="00000000">
            <w:r>
              <w:rPr>
                <w:b/>
                <w:color w:val="FFFFFF"/>
              </w:rPr>
              <w:t>Typical equipment</w:t>
            </w:r>
          </w:p>
        </w:tc>
        <w:tc>
          <w:tcPr>
            <w:tcW w:w="2613" w:type="dxa"/>
            <w:shd w:val="clear" w:color="auto" w:fill="1C2C3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CF0DF1E" w14:textId="77777777" w:rsidR="000842DE" w:rsidRDefault="00000000">
            <w:r>
              <w:rPr>
                <w:b/>
                <w:color w:val="FFFFFF"/>
              </w:rPr>
              <w:t>Function</w:t>
            </w:r>
          </w:p>
        </w:tc>
      </w:tr>
      <w:tr w:rsidR="000842DE" w14:paraId="785BC53C" w14:textId="77777777">
        <w:trPr>
          <w:jc w:val="center"/>
        </w:trPr>
        <w:tc>
          <w:tcPr>
            <w:tcW w:w="2613" w:type="dxa"/>
            <w:tcMar>
              <w:top w:w="42" w:type="dxa"/>
              <w:left w:w="52" w:type="dxa"/>
              <w:bottom w:w="42" w:type="dxa"/>
              <w:right w:w="52" w:type="dxa"/>
            </w:tcMar>
          </w:tcPr>
          <w:p w14:paraId="56F9BD59" w14:textId="77777777" w:rsidR="000842DE" w:rsidRDefault="00000000">
            <w:r>
              <w:rPr>
                <w:b/>
              </w:rPr>
              <w:t>1. Chip / server</w:t>
            </w:r>
          </w:p>
        </w:tc>
        <w:tc>
          <w:tcPr>
            <w:tcW w:w="2613" w:type="dxa"/>
            <w:tcMar>
              <w:top w:w="42" w:type="dxa"/>
              <w:left w:w="52" w:type="dxa"/>
              <w:bottom w:w="42" w:type="dxa"/>
              <w:right w:w="52" w:type="dxa"/>
            </w:tcMar>
          </w:tcPr>
          <w:p w14:paraId="45E1E370" w14:textId="77777777" w:rsidR="000842DE" w:rsidRDefault="00000000">
            <w:r>
              <w:t>Silicon → metal → air or liquid</w:t>
            </w:r>
          </w:p>
        </w:tc>
        <w:tc>
          <w:tcPr>
            <w:tcW w:w="2613" w:type="dxa"/>
            <w:tcMar>
              <w:top w:w="42" w:type="dxa"/>
              <w:left w:w="52" w:type="dxa"/>
              <w:bottom w:w="42" w:type="dxa"/>
              <w:right w:w="52" w:type="dxa"/>
            </w:tcMar>
          </w:tcPr>
          <w:p w14:paraId="05DF0CF1" w14:textId="77777777" w:rsidR="000842DE" w:rsidRDefault="00000000">
            <w:r>
              <w:t>TIM, heat sink, cold plate, server fans</w:t>
            </w:r>
          </w:p>
        </w:tc>
        <w:tc>
          <w:tcPr>
            <w:tcW w:w="2613" w:type="dxa"/>
            <w:tcMar>
              <w:top w:w="42" w:type="dxa"/>
              <w:left w:w="52" w:type="dxa"/>
              <w:bottom w:w="42" w:type="dxa"/>
              <w:right w:w="52" w:type="dxa"/>
            </w:tcMar>
          </w:tcPr>
          <w:p w14:paraId="59003771" w14:textId="77777777" w:rsidR="000842DE" w:rsidRDefault="00000000">
            <w:r>
              <w:t>Moves heat away from the chip package.</w:t>
            </w:r>
          </w:p>
        </w:tc>
      </w:tr>
      <w:tr w:rsidR="000842DE" w14:paraId="3C9DBD29" w14:textId="77777777">
        <w:trPr>
          <w:jc w:val="center"/>
        </w:trPr>
        <w:tc>
          <w:tcPr>
            <w:tcW w:w="2613" w:type="dxa"/>
            <w:tcMar>
              <w:top w:w="42" w:type="dxa"/>
              <w:left w:w="52" w:type="dxa"/>
              <w:bottom w:w="42" w:type="dxa"/>
              <w:right w:w="52" w:type="dxa"/>
            </w:tcMar>
          </w:tcPr>
          <w:p w14:paraId="73AA912B" w14:textId="77777777" w:rsidR="000842DE" w:rsidRDefault="00000000">
            <w:r>
              <w:rPr>
                <w:b/>
              </w:rPr>
              <w:t>2. Rack / data hall</w:t>
            </w:r>
          </w:p>
        </w:tc>
        <w:tc>
          <w:tcPr>
            <w:tcW w:w="2613" w:type="dxa"/>
            <w:tcMar>
              <w:top w:w="42" w:type="dxa"/>
              <w:left w:w="52" w:type="dxa"/>
              <w:bottom w:w="42" w:type="dxa"/>
              <w:right w:w="52" w:type="dxa"/>
            </w:tcMar>
          </w:tcPr>
          <w:p w14:paraId="719020EB" w14:textId="77777777" w:rsidR="000842DE" w:rsidRDefault="00000000">
            <w:r>
              <w:t>Air and/or liquid</w:t>
            </w:r>
          </w:p>
        </w:tc>
        <w:tc>
          <w:tcPr>
            <w:tcW w:w="2613" w:type="dxa"/>
            <w:tcMar>
              <w:top w:w="42" w:type="dxa"/>
              <w:left w:w="52" w:type="dxa"/>
              <w:bottom w:w="42" w:type="dxa"/>
              <w:right w:w="52" w:type="dxa"/>
            </w:tcMar>
          </w:tcPr>
          <w:p w14:paraId="414BD2C7" w14:textId="77777777" w:rsidR="000842DE" w:rsidRDefault="00000000">
            <w:r>
              <w:t>Fans, containment, RDHx, DLC loop</w:t>
            </w:r>
          </w:p>
        </w:tc>
        <w:tc>
          <w:tcPr>
            <w:tcW w:w="2613" w:type="dxa"/>
            <w:tcMar>
              <w:top w:w="42" w:type="dxa"/>
              <w:left w:w="52" w:type="dxa"/>
              <w:bottom w:w="42" w:type="dxa"/>
              <w:right w:w="52" w:type="dxa"/>
            </w:tcMar>
          </w:tcPr>
          <w:p w14:paraId="14E1FC6E" w14:textId="77777777" w:rsidR="000842DE" w:rsidRDefault="00000000">
            <w:r>
              <w:t>Collects heat from IT equipment.</w:t>
            </w:r>
          </w:p>
        </w:tc>
      </w:tr>
      <w:tr w:rsidR="000842DE" w14:paraId="2858BE8B" w14:textId="77777777">
        <w:trPr>
          <w:jc w:val="center"/>
        </w:trPr>
        <w:tc>
          <w:tcPr>
            <w:tcW w:w="2613" w:type="dxa"/>
            <w:tcMar>
              <w:top w:w="42" w:type="dxa"/>
              <w:left w:w="52" w:type="dxa"/>
              <w:bottom w:w="42" w:type="dxa"/>
              <w:right w:w="52" w:type="dxa"/>
            </w:tcMar>
          </w:tcPr>
          <w:p w14:paraId="0A6EA663" w14:textId="77777777" w:rsidR="000842DE" w:rsidRDefault="00000000">
            <w:r>
              <w:rPr>
                <w:b/>
              </w:rPr>
              <w:t>3. Facility loop</w:t>
            </w:r>
          </w:p>
        </w:tc>
        <w:tc>
          <w:tcPr>
            <w:tcW w:w="2613" w:type="dxa"/>
            <w:tcMar>
              <w:top w:w="42" w:type="dxa"/>
              <w:left w:w="52" w:type="dxa"/>
              <w:bottom w:w="42" w:type="dxa"/>
              <w:right w:w="52" w:type="dxa"/>
            </w:tcMar>
          </w:tcPr>
          <w:p w14:paraId="51F1EB4C" w14:textId="77777777" w:rsidR="000842DE" w:rsidRDefault="00000000">
            <w:r>
              <w:t>Water / coolant</w:t>
            </w:r>
          </w:p>
        </w:tc>
        <w:tc>
          <w:tcPr>
            <w:tcW w:w="2613" w:type="dxa"/>
            <w:tcMar>
              <w:top w:w="42" w:type="dxa"/>
              <w:left w:w="52" w:type="dxa"/>
              <w:bottom w:w="42" w:type="dxa"/>
              <w:right w:w="52" w:type="dxa"/>
            </w:tcMar>
          </w:tcPr>
          <w:p w14:paraId="48DC9973" w14:textId="77777777" w:rsidR="000842DE" w:rsidRDefault="00000000">
            <w:r>
              <w:t>CRAH, fan wall, CDU, pumps, heat exchangers</w:t>
            </w:r>
          </w:p>
        </w:tc>
        <w:tc>
          <w:tcPr>
            <w:tcW w:w="2613" w:type="dxa"/>
            <w:tcMar>
              <w:top w:w="42" w:type="dxa"/>
              <w:left w:w="52" w:type="dxa"/>
              <w:bottom w:w="42" w:type="dxa"/>
              <w:right w:w="52" w:type="dxa"/>
            </w:tcMar>
          </w:tcPr>
          <w:p w14:paraId="51F7BE9F" w14:textId="77777777" w:rsidR="000842DE" w:rsidRDefault="00000000">
            <w:r>
              <w:t>Transfers heat from the IT area to central cooling infrastructure.</w:t>
            </w:r>
          </w:p>
        </w:tc>
      </w:tr>
      <w:tr w:rsidR="000842DE" w14:paraId="40A3E4CE" w14:textId="77777777">
        <w:trPr>
          <w:jc w:val="center"/>
        </w:trPr>
        <w:tc>
          <w:tcPr>
            <w:tcW w:w="2613" w:type="dxa"/>
            <w:tcMar>
              <w:top w:w="42" w:type="dxa"/>
              <w:left w:w="52" w:type="dxa"/>
              <w:bottom w:w="42" w:type="dxa"/>
              <w:right w:w="52" w:type="dxa"/>
            </w:tcMar>
          </w:tcPr>
          <w:p w14:paraId="6F9299BC" w14:textId="77777777" w:rsidR="000842DE" w:rsidRDefault="00000000">
            <w:r>
              <w:rPr>
                <w:b/>
              </w:rPr>
              <w:t>4. Refrigeration / economiser</w:t>
            </w:r>
          </w:p>
        </w:tc>
        <w:tc>
          <w:tcPr>
            <w:tcW w:w="2613" w:type="dxa"/>
            <w:tcMar>
              <w:top w:w="42" w:type="dxa"/>
              <w:left w:w="52" w:type="dxa"/>
              <w:bottom w:w="42" w:type="dxa"/>
              <w:right w:w="52" w:type="dxa"/>
            </w:tcMar>
          </w:tcPr>
          <w:p w14:paraId="6620A6D3" w14:textId="77777777" w:rsidR="000842DE" w:rsidRDefault="00000000">
            <w:r>
              <w:t>Refrigerant and/or facility water</w:t>
            </w:r>
          </w:p>
        </w:tc>
        <w:tc>
          <w:tcPr>
            <w:tcW w:w="2613" w:type="dxa"/>
            <w:tcMar>
              <w:top w:w="42" w:type="dxa"/>
              <w:left w:w="52" w:type="dxa"/>
              <w:bottom w:w="42" w:type="dxa"/>
              <w:right w:w="52" w:type="dxa"/>
            </w:tcMar>
          </w:tcPr>
          <w:p w14:paraId="0DACCB4A" w14:textId="77777777" w:rsidR="000842DE" w:rsidRDefault="00000000">
            <w:r>
              <w:t>Chiller, waterside / airside economiser</w:t>
            </w:r>
          </w:p>
        </w:tc>
        <w:tc>
          <w:tcPr>
            <w:tcW w:w="2613" w:type="dxa"/>
            <w:tcMar>
              <w:top w:w="42" w:type="dxa"/>
              <w:left w:w="52" w:type="dxa"/>
              <w:bottom w:w="42" w:type="dxa"/>
              <w:right w:w="52" w:type="dxa"/>
            </w:tcMar>
          </w:tcPr>
          <w:p w14:paraId="38FF992B" w14:textId="77777777" w:rsidR="000842DE" w:rsidRDefault="00000000">
            <w:r>
              <w:t>Lowers coolant temperature when ambient conditions alone are insufficient.</w:t>
            </w:r>
          </w:p>
        </w:tc>
      </w:tr>
      <w:tr w:rsidR="000842DE" w14:paraId="7B4892D1" w14:textId="77777777">
        <w:trPr>
          <w:jc w:val="center"/>
        </w:trPr>
        <w:tc>
          <w:tcPr>
            <w:tcW w:w="2613" w:type="dxa"/>
            <w:tcMar>
              <w:top w:w="42" w:type="dxa"/>
              <w:left w:w="52" w:type="dxa"/>
              <w:bottom w:w="42" w:type="dxa"/>
              <w:right w:w="52" w:type="dxa"/>
            </w:tcMar>
          </w:tcPr>
          <w:p w14:paraId="6A8D9909" w14:textId="77777777" w:rsidR="000842DE" w:rsidRDefault="00000000">
            <w:r>
              <w:rPr>
                <w:b/>
              </w:rPr>
              <w:t>5. Heat rejection</w:t>
            </w:r>
          </w:p>
        </w:tc>
        <w:tc>
          <w:tcPr>
            <w:tcW w:w="2613" w:type="dxa"/>
            <w:tcMar>
              <w:top w:w="42" w:type="dxa"/>
              <w:left w:w="52" w:type="dxa"/>
              <w:bottom w:w="42" w:type="dxa"/>
              <w:right w:w="52" w:type="dxa"/>
            </w:tcMar>
          </w:tcPr>
          <w:p w14:paraId="5534E52E" w14:textId="77777777" w:rsidR="000842DE" w:rsidRDefault="00000000">
            <w:r>
              <w:t>Air and/or evaporating water</w:t>
            </w:r>
          </w:p>
        </w:tc>
        <w:tc>
          <w:tcPr>
            <w:tcW w:w="2613" w:type="dxa"/>
            <w:tcMar>
              <w:top w:w="42" w:type="dxa"/>
              <w:left w:w="52" w:type="dxa"/>
              <w:bottom w:w="42" w:type="dxa"/>
              <w:right w:w="52" w:type="dxa"/>
            </w:tcMar>
          </w:tcPr>
          <w:p w14:paraId="6948F9AA" w14:textId="77777777" w:rsidR="000842DE" w:rsidRDefault="00000000">
            <w:r>
              <w:t>Dry cooler, air-cooled chiller, cooling tower</w:t>
            </w:r>
          </w:p>
        </w:tc>
        <w:tc>
          <w:tcPr>
            <w:tcW w:w="2613" w:type="dxa"/>
            <w:tcMar>
              <w:top w:w="42" w:type="dxa"/>
              <w:left w:w="52" w:type="dxa"/>
              <w:bottom w:w="42" w:type="dxa"/>
              <w:right w:w="52" w:type="dxa"/>
            </w:tcMar>
          </w:tcPr>
          <w:p w14:paraId="2F9ED470" w14:textId="77777777" w:rsidR="000842DE" w:rsidRDefault="00000000">
            <w:r>
              <w:t>Rejects heat into the outside environment.</w:t>
            </w:r>
          </w:p>
        </w:tc>
      </w:tr>
    </w:tbl>
    <w:p w14:paraId="2A355CBB" w14:textId="77777777" w:rsidR="000842DE" w:rsidRDefault="00000000">
      <w:pPr>
        <w:pStyle w:val="21"/>
      </w:pPr>
      <w:r>
        <w:t>Key physical concepts</w:t>
      </w:r>
    </w:p>
    <w:p w14:paraId="5C332EB3" w14:textId="77777777" w:rsidR="000842DE" w:rsidRDefault="00000000">
      <w:pPr>
        <w:pStyle w:val="a0"/>
        <w:spacing w:after="44"/>
      </w:pPr>
      <w:r>
        <w:t>1 kW of IT power produces approximately 1 kW of heat that must ultimately be removed.</w:t>
      </w:r>
    </w:p>
    <w:p w14:paraId="32936EC8" w14:textId="77777777" w:rsidR="000842DE" w:rsidRDefault="00000000">
      <w:pPr>
        <w:pStyle w:val="a0"/>
        <w:spacing w:after="44"/>
      </w:pPr>
      <w:r>
        <w:t>Delta T is the temperature difference between inlet and outlet. A larger useful Delta T can reduce the airflow or liquid flow required to remove a given amount of heat.</w:t>
      </w:r>
    </w:p>
    <w:p w14:paraId="5D0DBBC2" w14:textId="77777777" w:rsidR="000842DE" w:rsidRDefault="00000000">
      <w:pPr>
        <w:pStyle w:val="a0"/>
        <w:spacing w:after="44"/>
      </w:pPr>
      <w:r>
        <w:t>Fan power is highly nonlinear: under the fan laws, power scales approximately with the cube of fan speed. Small reductions in airflow can therefore generate large energy savings.</w:t>
      </w:r>
    </w:p>
    <w:p w14:paraId="72E8D7CB" w14:textId="61C257B9" w:rsidR="000842DE" w:rsidRDefault="00000000">
      <w:pPr>
        <w:pStyle w:val="a0"/>
        <w:spacing w:after="44"/>
      </w:pPr>
      <w:r>
        <w:t>SemiAnalysis cites ~165-170 CFM of airflow per kW of heat as a common rule of thumb for air-cooled servers</w:t>
      </w:r>
      <w:r w:rsidR="00177B9F">
        <w:rPr>
          <w:rFonts w:ascii="宋体" w:eastAsia="宋体" w:hAnsi="宋体" w:hint="eastAsia"/>
          <w:lang w:eastAsia="zh-CN"/>
        </w:rPr>
        <w:t>.</w:t>
      </w:r>
    </w:p>
    <w:p w14:paraId="69AB6A2C" w14:textId="77777777" w:rsidR="000842DE" w:rsidRDefault="00000000">
      <w:pPr>
        <w:pStyle w:val="21"/>
      </w:pPr>
      <w:r>
        <w:t>PUE and WUE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485"/>
        <w:gridCol w:w="3485"/>
        <w:gridCol w:w="3485"/>
      </w:tblGrid>
      <w:tr w:rsidR="000842DE" w14:paraId="1A984269" w14:textId="77777777">
        <w:trPr>
          <w:jc w:val="center"/>
        </w:trPr>
        <w:tc>
          <w:tcPr>
            <w:tcW w:w="3485" w:type="dxa"/>
            <w:shd w:val="clear" w:color="auto" w:fill="2C7A7B"/>
          </w:tcPr>
          <w:p w14:paraId="70151BAF" w14:textId="77777777" w:rsidR="000842DE" w:rsidRDefault="00000000">
            <w:r>
              <w:rPr>
                <w:b/>
                <w:color w:val="FFFFFF"/>
              </w:rPr>
              <w:t>Metric</w:t>
            </w:r>
          </w:p>
        </w:tc>
        <w:tc>
          <w:tcPr>
            <w:tcW w:w="3485" w:type="dxa"/>
            <w:shd w:val="clear" w:color="auto" w:fill="2C7A7B"/>
          </w:tcPr>
          <w:p w14:paraId="74D3F285" w14:textId="77777777" w:rsidR="000842DE" w:rsidRDefault="00000000">
            <w:r>
              <w:rPr>
                <w:b/>
                <w:color w:val="FFFFFF"/>
              </w:rPr>
              <w:t>Definition</w:t>
            </w:r>
          </w:p>
        </w:tc>
        <w:tc>
          <w:tcPr>
            <w:tcW w:w="3485" w:type="dxa"/>
            <w:shd w:val="clear" w:color="auto" w:fill="2C7A7B"/>
          </w:tcPr>
          <w:p w14:paraId="020BD287" w14:textId="77777777" w:rsidR="000842DE" w:rsidRDefault="00000000">
            <w:r>
              <w:rPr>
                <w:b/>
                <w:color w:val="FFFFFF"/>
              </w:rPr>
              <w:t>What to remember</w:t>
            </w:r>
          </w:p>
        </w:tc>
      </w:tr>
      <w:tr w:rsidR="000842DE" w14:paraId="09D7FF6D" w14:textId="77777777">
        <w:trPr>
          <w:jc w:val="center"/>
        </w:trPr>
        <w:tc>
          <w:tcPr>
            <w:tcW w:w="3485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E3886EB" w14:textId="77777777" w:rsidR="000842DE" w:rsidRDefault="00000000">
            <w:r>
              <w:rPr>
                <w:b/>
              </w:rPr>
              <w:t>PUE</w:t>
            </w:r>
          </w:p>
        </w:tc>
        <w:tc>
          <w:tcPr>
            <w:tcW w:w="3485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99CCEDF" w14:textId="77777777" w:rsidR="000842DE" w:rsidRDefault="00000000">
            <w:r>
              <w:t>Total facility power / IT power</w:t>
            </w:r>
          </w:p>
        </w:tc>
        <w:tc>
          <w:tcPr>
            <w:tcW w:w="3485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FB91142" w14:textId="77777777" w:rsidR="000842DE" w:rsidRDefault="00000000">
            <w:r>
              <w:t>Lower is better, but comparisons can be distorted by where fan / pump power is counted.</w:t>
            </w:r>
          </w:p>
        </w:tc>
      </w:tr>
      <w:tr w:rsidR="000842DE" w14:paraId="027C74CE" w14:textId="77777777">
        <w:trPr>
          <w:jc w:val="center"/>
        </w:trPr>
        <w:tc>
          <w:tcPr>
            <w:tcW w:w="3485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E6EA209" w14:textId="77777777" w:rsidR="000842DE" w:rsidRDefault="00000000">
            <w:r>
              <w:rPr>
                <w:b/>
              </w:rPr>
              <w:t>WUE</w:t>
            </w:r>
          </w:p>
        </w:tc>
        <w:tc>
          <w:tcPr>
            <w:tcW w:w="3485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54AF7E8" w14:textId="77777777" w:rsidR="000842DE" w:rsidRDefault="00000000">
            <w:r>
              <w:t>Water use per unit of IT energy</w:t>
            </w:r>
          </w:p>
        </w:tc>
        <w:tc>
          <w:tcPr>
            <w:tcW w:w="3485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8154172" w14:textId="77777777" w:rsidR="000842DE" w:rsidRDefault="00000000">
            <w:r>
              <w:t>Captures the water trade-off; evaporative systems can lower energy use but consume more water.</w:t>
            </w:r>
          </w:p>
        </w:tc>
      </w:tr>
    </w:tbl>
    <w:p w14:paraId="7B99B3C3" w14:textId="77777777" w:rsidR="000842DE" w:rsidRDefault="00000000">
      <w:r>
        <w:br w:type="page"/>
      </w:r>
    </w:p>
    <w:p w14:paraId="52923122" w14:textId="77777777" w:rsidR="000842DE" w:rsidRDefault="00000000">
      <w:pPr>
        <w:pStyle w:val="1"/>
      </w:pPr>
      <w:r>
        <w:lastRenderedPageBreak/>
        <w:t>2. Air-cooled architecture and indoor cooling units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613"/>
        <w:gridCol w:w="2613"/>
        <w:gridCol w:w="2613"/>
        <w:gridCol w:w="2613"/>
      </w:tblGrid>
      <w:tr w:rsidR="000842DE" w14:paraId="3A4B4E54" w14:textId="77777777">
        <w:trPr>
          <w:jc w:val="center"/>
        </w:trPr>
        <w:tc>
          <w:tcPr>
            <w:tcW w:w="2613" w:type="dxa"/>
            <w:shd w:val="clear" w:color="auto" w:fill="1C2C3A"/>
          </w:tcPr>
          <w:p w14:paraId="4D73C87B" w14:textId="77777777" w:rsidR="000842DE" w:rsidRDefault="00000000">
            <w:r>
              <w:rPr>
                <w:b/>
                <w:color w:val="FFFFFF"/>
              </w:rPr>
              <w:t>Technology</w:t>
            </w:r>
          </w:p>
        </w:tc>
        <w:tc>
          <w:tcPr>
            <w:tcW w:w="2613" w:type="dxa"/>
            <w:shd w:val="clear" w:color="auto" w:fill="1C2C3A"/>
          </w:tcPr>
          <w:p w14:paraId="6DDEFC6F" w14:textId="77777777" w:rsidR="000842DE" w:rsidRDefault="00000000">
            <w:r>
              <w:rPr>
                <w:b/>
                <w:color w:val="FFFFFF"/>
              </w:rPr>
              <w:t>Where it sits</w:t>
            </w:r>
          </w:p>
        </w:tc>
        <w:tc>
          <w:tcPr>
            <w:tcW w:w="2613" w:type="dxa"/>
            <w:shd w:val="clear" w:color="auto" w:fill="1C2C3A"/>
          </w:tcPr>
          <w:p w14:paraId="1E8721CB" w14:textId="77777777" w:rsidR="000842DE" w:rsidRDefault="00000000">
            <w:r>
              <w:rPr>
                <w:b/>
                <w:color w:val="FFFFFF"/>
              </w:rPr>
              <w:t>How it works</w:t>
            </w:r>
          </w:p>
        </w:tc>
        <w:tc>
          <w:tcPr>
            <w:tcW w:w="2613" w:type="dxa"/>
            <w:shd w:val="clear" w:color="auto" w:fill="1C2C3A"/>
          </w:tcPr>
          <w:p w14:paraId="412818C6" w14:textId="77777777" w:rsidR="000842DE" w:rsidRDefault="00000000">
            <w:r>
              <w:rPr>
                <w:b/>
                <w:color w:val="FFFFFF"/>
              </w:rPr>
              <w:t>Typical positioning in the report</w:t>
            </w:r>
          </w:p>
        </w:tc>
      </w:tr>
      <w:tr w:rsidR="000842DE" w14:paraId="741B667C" w14:textId="77777777">
        <w:trPr>
          <w:jc w:val="center"/>
        </w:trPr>
        <w:tc>
          <w:tcPr>
            <w:tcW w:w="2613" w:type="dxa"/>
            <w:tcMar>
              <w:top w:w="40" w:type="dxa"/>
              <w:left w:w="48" w:type="dxa"/>
              <w:bottom w:w="40" w:type="dxa"/>
              <w:right w:w="48" w:type="dxa"/>
            </w:tcMar>
          </w:tcPr>
          <w:p w14:paraId="7608C3A7" w14:textId="77777777" w:rsidR="000842DE" w:rsidRDefault="00000000">
            <w:r>
              <w:rPr>
                <w:b/>
              </w:rPr>
              <w:t>CRAC</w:t>
            </w:r>
          </w:p>
        </w:tc>
        <w:tc>
          <w:tcPr>
            <w:tcW w:w="2613" w:type="dxa"/>
            <w:tcMar>
              <w:top w:w="40" w:type="dxa"/>
              <w:left w:w="48" w:type="dxa"/>
              <w:bottom w:w="40" w:type="dxa"/>
              <w:right w:w="48" w:type="dxa"/>
            </w:tcMar>
          </w:tcPr>
          <w:p w14:paraId="4946E763" w14:textId="77777777" w:rsidR="000842DE" w:rsidRDefault="00000000">
            <w:r>
              <w:t>Data hall</w:t>
            </w:r>
          </w:p>
        </w:tc>
        <w:tc>
          <w:tcPr>
            <w:tcW w:w="2613" w:type="dxa"/>
            <w:tcMar>
              <w:top w:w="40" w:type="dxa"/>
              <w:left w:w="48" w:type="dxa"/>
              <w:bottom w:w="40" w:type="dxa"/>
              <w:right w:w="48" w:type="dxa"/>
            </w:tcMar>
          </w:tcPr>
          <w:p w14:paraId="40279569" w14:textId="77777777" w:rsidR="000842DE" w:rsidRDefault="00000000">
            <w:r>
              <w:t>Local refrigeration cycle using refrigerant; paired with an outdoor condenser.</w:t>
            </w:r>
          </w:p>
        </w:tc>
        <w:tc>
          <w:tcPr>
            <w:tcW w:w="2613" w:type="dxa"/>
            <w:tcMar>
              <w:top w:w="40" w:type="dxa"/>
              <w:left w:w="48" w:type="dxa"/>
              <w:bottom w:w="40" w:type="dxa"/>
              <w:right w:w="48" w:type="dxa"/>
            </w:tcMar>
          </w:tcPr>
          <w:p w14:paraId="499BABD2" w14:textId="77777777" w:rsidR="000842DE" w:rsidRDefault="00000000">
            <w:r>
              <w:t>Simple but lower-capacity / lower-efficiency; more common in legacy or small facilities.</w:t>
            </w:r>
          </w:p>
        </w:tc>
      </w:tr>
      <w:tr w:rsidR="000842DE" w14:paraId="1E8CCFD8" w14:textId="77777777">
        <w:trPr>
          <w:jc w:val="center"/>
        </w:trPr>
        <w:tc>
          <w:tcPr>
            <w:tcW w:w="2613" w:type="dxa"/>
            <w:tcMar>
              <w:top w:w="40" w:type="dxa"/>
              <w:left w:w="48" w:type="dxa"/>
              <w:bottom w:w="40" w:type="dxa"/>
              <w:right w:w="48" w:type="dxa"/>
            </w:tcMar>
          </w:tcPr>
          <w:p w14:paraId="5A37A306" w14:textId="77777777" w:rsidR="000842DE" w:rsidRDefault="00000000">
            <w:r>
              <w:rPr>
                <w:b/>
              </w:rPr>
              <w:t>CRAH</w:t>
            </w:r>
          </w:p>
        </w:tc>
        <w:tc>
          <w:tcPr>
            <w:tcW w:w="2613" w:type="dxa"/>
            <w:tcMar>
              <w:top w:w="40" w:type="dxa"/>
              <w:left w:w="48" w:type="dxa"/>
              <w:bottom w:w="40" w:type="dxa"/>
              <w:right w:w="48" w:type="dxa"/>
            </w:tcMar>
          </w:tcPr>
          <w:p w14:paraId="23760050" w14:textId="77777777" w:rsidR="000842DE" w:rsidRDefault="00000000">
            <w:r>
              <w:t>Data hall</w:t>
            </w:r>
          </w:p>
        </w:tc>
        <w:tc>
          <w:tcPr>
            <w:tcW w:w="2613" w:type="dxa"/>
            <w:tcMar>
              <w:top w:w="40" w:type="dxa"/>
              <w:left w:w="48" w:type="dxa"/>
              <w:bottom w:w="40" w:type="dxa"/>
              <w:right w:w="48" w:type="dxa"/>
            </w:tcMar>
          </w:tcPr>
          <w:p w14:paraId="00F6BC75" w14:textId="77777777" w:rsidR="000842DE" w:rsidRDefault="00000000">
            <w:r>
              <w:t>Fans blow return air across a coil supplied by central facility chilled water.</w:t>
            </w:r>
          </w:p>
        </w:tc>
        <w:tc>
          <w:tcPr>
            <w:tcW w:w="2613" w:type="dxa"/>
            <w:tcMar>
              <w:top w:w="40" w:type="dxa"/>
              <w:left w:w="48" w:type="dxa"/>
              <w:bottom w:w="40" w:type="dxa"/>
              <w:right w:w="48" w:type="dxa"/>
            </w:tcMar>
          </w:tcPr>
          <w:p w14:paraId="14A87B3F" w14:textId="77777777" w:rsidR="000842DE" w:rsidRDefault="00000000">
            <w:r>
              <w:t>Better economics at scale but requires central piping, pumps and chillers / towers.</w:t>
            </w:r>
          </w:p>
        </w:tc>
      </w:tr>
      <w:tr w:rsidR="000842DE" w14:paraId="05D4C8A5" w14:textId="77777777">
        <w:trPr>
          <w:jc w:val="center"/>
        </w:trPr>
        <w:tc>
          <w:tcPr>
            <w:tcW w:w="2613" w:type="dxa"/>
            <w:tcMar>
              <w:top w:w="40" w:type="dxa"/>
              <w:left w:w="48" w:type="dxa"/>
              <w:bottom w:w="40" w:type="dxa"/>
              <w:right w:w="48" w:type="dxa"/>
            </w:tcMar>
          </w:tcPr>
          <w:p w14:paraId="1B0E5A0A" w14:textId="77777777" w:rsidR="000842DE" w:rsidRDefault="00000000">
            <w:r>
              <w:rPr>
                <w:b/>
              </w:rPr>
              <w:t>Fan Wall</w:t>
            </w:r>
          </w:p>
        </w:tc>
        <w:tc>
          <w:tcPr>
            <w:tcW w:w="2613" w:type="dxa"/>
            <w:tcMar>
              <w:top w:w="40" w:type="dxa"/>
              <w:left w:w="48" w:type="dxa"/>
              <w:bottom w:w="40" w:type="dxa"/>
              <w:right w:w="48" w:type="dxa"/>
            </w:tcMar>
          </w:tcPr>
          <w:p w14:paraId="10A0F52F" w14:textId="77777777" w:rsidR="000842DE" w:rsidRDefault="00000000">
            <w:r>
              <w:t>Data hall / mechanical corridor</w:t>
            </w:r>
          </w:p>
        </w:tc>
        <w:tc>
          <w:tcPr>
            <w:tcW w:w="2613" w:type="dxa"/>
            <w:tcMar>
              <w:top w:w="40" w:type="dxa"/>
              <w:left w:w="48" w:type="dxa"/>
              <w:bottom w:w="40" w:type="dxa"/>
              <w:right w:w="48" w:type="dxa"/>
            </w:tcMar>
          </w:tcPr>
          <w:p w14:paraId="09EAC91B" w14:textId="77777777" w:rsidR="000842DE" w:rsidRDefault="00000000">
            <w:r>
              <w:t>Large banks of fans and cooling coils move high volumes of air across an entire hall.</w:t>
            </w:r>
          </w:p>
        </w:tc>
        <w:tc>
          <w:tcPr>
            <w:tcW w:w="2613" w:type="dxa"/>
            <w:tcMar>
              <w:top w:w="40" w:type="dxa"/>
              <w:left w:w="48" w:type="dxa"/>
              <w:bottom w:w="40" w:type="dxa"/>
              <w:right w:w="48" w:type="dxa"/>
            </w:tcMar>
          </w:tcPr>
          <w:p w14:paraId="0F31D569" w14:textId="77777777" w:rsidR="000842DE" w:rsidRDefault="00000000">
            <w:r>
              <w:t>SemiAnalysis cites ~500-600 kW per unit; scalable for 5-10 MW data halls.</w:t>
            </w:r>
          </w:p>
        </w:tc>
      </w:tr>
      <w:tr w:rsidR="000842DE" w14:paraId="50403BB0" w14:textId="77777777">
        <w:trPr>
          <w:jc w:val="center"/>
        </w:trPr>
        <w:tc>
          <w:tcPr>
            <w:tcW w:w="2613" w:type="dxa"/>
            <w:tcMar>
              <w:top w:w="40" w:type="dxa"/>
              <w:left w:w="48" w:type="dxa"/>
              <w:bottom w:w="40" w:type="dxa"/>
              <w:right w:w="48" w:type="dxa"/>
            </w:tcMar>
          </w:tcPr>
          <w:p w14:paraId="4F221335" w14:textId="77777777" w:rsidR="000842DE" w:rsidRDefault="00000000">
            <w:r>
              <w:rPr>
                <w:b/>
              </w:rPr>
              <w:t>RDHx</w:t>
            </w:r>
          </w:p>
        </w:tc>
        <w:tc>
          <w:tcPr>
            <w:tcW w:w="2613" w:type="dxa"/>
            <w:tcMar>
              <w:top w:w="40" w:type="dxa"/>
              <w:left w:w="48" w:type="dxa"/>
              <w:bottom w:w="40" w:type="dxa"/>
              <w:right w:w="48" w:type="dxa"/>
            </w:tcMar>
          </w:tcPr>
          <w:p w14:paraId="6947AF5B" w14:textId="77777777" w:rsidR="000842DE" w:rsidRDefault="00000000">
            <w:r>
              <w:t>Rack rear door</w:t>
            </w:r>
          </w:p>
        </w:tc>
        <w:tc>
          <w:tcPr>
            <w:tcW w:w="2613" w:type="dxa"/>
            <w:tcMar>
              <w:top w:w="40" w:type="dxa"/>
              <w:left w:w="48" w:type="dxa"/>
              <w:bottom w:w="40" w:type="dxa"/>
              <w:right w:w="48" w:type="dxa"/>
            </w:tcMar>
          </w:tcPr>
          <w:p w14:paraId="7E1F2925" w14:textId="77777777" w:rsidR="000842DE" w:rsidRDefault="00000000">
            <w:r>
              <w:t>Water-cooled radiator captures heat from server exhaust air at the rack.</w:t>
            </w:r>
          </w:p>
        </w:tc>
        <w:tc>
          <w:tcPr>
            <w:tcW w:w="2613" w:type="dxa"/>
            <w:tcMar>
              <w:top w:w="40" w:type="dxa"/>
              <w:left w:w="48" w:type="dxa"/>
              <w:bottom w:w="40" w:type="dxa"/>
              <w:right w:w="48" w:type="dxa"/>
            </w:tcMar>
          </w:tcPr>
          <w:p w14:paraId="0C7A70A6" w14:textId="77777777" w:rsidR="000842DE" w:rsidRDefault="00000000">
            <w:r>
              <w:t>~30-40 kW passive; &gt;50 kW with active fans in the report. Often used as a bridge / hybrid solution.</w:t>
            </w:r>
          </w:p>
        </w:tc>
      </w:tr>
    </w:tbl>
    <w:p w14:paraId="4B3EAF4C" w14:textId="77777777" w:rsidR="000842DE" w:rsidRDefault="00000000">
      <w:pPr>
        <w:pStyle w:val="21"/>
      </w:pPr>
      <w:r>
        <w:t>Why airflow management matters</w:t>
      </w:r>
    </w:p>
    <w:p w14:paraId="3ED7C0B7" w14:textId="77777777" w:rsidR="000842DE" w:rsidRDefault="00000000">
      <w:pPr>
        <w:pStyle w:val="a0"/>
        <w:spacing w:after="44"/>
      </w:pPr>
      <w:r>
        <w:t>Hot and cold air mixing wastes temperature headroom. Containment separates supply and return air and allows higher, more controlled inlet temperatures.</w:t>
      </w:r>
    </w:p>
    <w:p w14:paraId="7608F89B" w14:textId="77777777" w:rsidR="000842DE" w:rsidRDefault="00000000">
      <w:pPr>
        <w:pStyle w:val="a0"/>
        <w:spacing w:after="44"/>
      </w:pPr>
      <w:r>
        <w:t>Modern greenfield facilities often use hot-aisle containment; cold-aisle containment also exists, but layout and maintenance trade-offs differ.</w:t>
      </w:r>
    </w:p>
    <w:p w14:paraId="51364120" w14:textId="77777777" w:rsidR="000842DE" w:rsidRDefault="00000000">
      <w:pPr>
        <w:pStyle w:val="a0"/>
        <w:spacing w:after="44"/>
      </w:pPr>
      <w:r>
        <w:t>Hyperscalers use CFD (Computational Fluid Dynamics) to reduce recirculation, bypass airflow and unnecessary fan power.</w:t>
      </w:r>
    </w:p>
    <w:p w14:paraId="296D5B58" w14:textId="77777777" w:rsidR="000842DE" w:rsidRDefault="00000000">
      <w:pPr>
        <w:pStyle w:val="21"/>
      </w:pPr>
      <w:r>
        <w:t>RDHx: why it matters</w:t>
      </w:r>
    </w:p>
    <w:p w14:paraId="73C9EB01" w14:textId="3AE02D9F" w:rsidR="000842DE" w:rsidRDefault="00000000" w:rsidP="001731CA">
      <w:pPr>
        <w:pStyle w:val="a0"/>
        <w:spacing w:after="44"/>
      </w:pPr>
      <w:r>
        <w:t>RDHx can be thought of as an 'in-rack air handler': servers remain air-cooled, but rack exhaust heat is transferred into water immediately behind the rack.</w:t>
      </w:r>
      <w:r w:rsidR="001731CA">
        <w:rPr>
          <w:rFonts w:eastAsia="宋体" w:hint="eastAsia"/>
          <w:lang w:eastAsia="zh-CN"/>
        </w:rPr>
        <w:t xml:space="preserve"> </w:t>
      </w:r>
      <w:r>
        <w:t>Proximity improves heat-exchanger effectiveness;</w:t>
      </w:r>
    </w:p>
    <w:p w14:paraId="2449833F" w14:textId="59EED7F8" w:rsidR="000842DE" w:rsidRDefault="00000000">
      <w:pPr>
        <w:pStyle w:val="a0"/>
        <w:spacing w:after="44"/>
      </w:pPr>
      <w:r>
        <w:t>Trade-offs are higher rack-level capex, more moving parts and potentially higher fan power. In mixed deployments, a CDU may be added for liquid control.</w:t>
      </w:r>
    </w:p>
    <w:p w14:paraId="333CC15C" w14:textId="4542EF26" w:rsidR="000842DE" w:rsidRDefault="00000000">
      <w:pPr>
        <w:pStyle w:val="a0"/>
        <w:spacing w:after="44"/>
      </w:pPr>
      <w:r>
        <w:t xml:space="preserve">RDHx and DLC can coexist in the same deployment; </w:t>
      </w:r>
    </w:p>
    <w:p w14:paraId="3CD2A61D" w14:textId="77777777" w:rsidR="000842DE" w:rsidRDefault="00000000">
      <w:r>
        <w:br w:type="page"/>
      </w:r>
    </w:p>
    <w:p w14:paraId="783B6925" w14:textId="77777777" w:rsidR="000842DE" w:rsidRDefault="00000000">
      <w:pPr>
        <w:pStyle w:val="1"/>
      </w:pPr>
      <w:r>
        <w:lastRenderedPageBreak/>
        <w:t>3. Liquid cooling: the architecture to understand</w:t>
      </w:r>
    </w:p>
    <w:p w14:paraId="1A3D9CA4" w14:textId="77777777" w:rsidR="000842DE" w:rsidRDefault="00000000">
      <w:pPr>
        <w:pStyle w:val="21"/>
      </w:pPr>
      <w:r>
        <w:t>Direct-to-Chip Liquid Cooling (DLC)</w:t>
      </w:r>
    </w:p>
    <w:p w14:paraId="48AEFE25" w14:textId="77777777" w:rsidR="000842DE" w:rsidRDefault="00000000">
      <w:pPr>
        <w:pStyle w:val="a0"/>
        <w:spacing w:after="44"/>
      </w:pPr>
      <w:r>
        <w:t>DLC places a cold plate directly on high-heat components such as CPUs and GPUs. Liquid carries heat away far more efficiently than moving the same heat through room air.</w:t>
      </w:r>
    </w:p>
    <w:p w14:paraId="7C589E9D" w14:textId="146AA164" w:rsidR="000842DE" w:rsidRDefault="00000000">
      <w:pPr>
        <w:pStyle w:val="a0"/>
        <w:spacing w:after="44"/>
      </w:pPr>
      <w:r>
        <w:t>SemiAnalysis used the GB200 NVL72 (~120 kW rack) as the inflection point that brought DLC deployments into mainstream AI infrastructure discussion.</w:t>
      </w:r>
    </w:p>
    <w:p w14:paraId="6EC9F0AE" w14:textId="77777777" w:rsidR="000842DE" w:rsidRDefault="00000000">
      <w:pPr>
        <w:pStyle w:val="a0"/>
        <w:spacing w:after="44"/>
      </w:pPr>
      <w:r>
        <w:t>DLC does not necessarily cool every component. Memory, networking, power electronics or other components may still rely partly on air, so liquid-cooled racks can still require airflow.</w:t>
      </w:r>
    </w:p>
    <w:p w14:paraId="542348F5" w14:textId="77777777" w:rsidR="000842DE" w:rsidRDefault="00000000">
      <w:pPr>
        <w:pStyle w:val="21"/>
      </w:pPr>
      <w:r>
        <w:t>The liquid path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613"/>
        <w:gridCol w:w="2613"/>
        <w:gridCol w:w="2613"/>
        <w:gridCol w:w="2613"/>
      </w:tblGrid>
      <w:tr w:rsidR="000842DE" w14:paraId="57BF64BB" w14:textId="77777777">
        <w:trPr>
          <w:jc w:val="center"/>
        </w:trPr>
        <w:tc>
          <w:tcPr>
            <w:tcW w:w="2613" w:type="dxa"/>
            <w:shd w:val="clear" w:color="auto" w:fill="2C7A7B"/>
          </w:tcPr>
          <w:p w14:paraId="68B2C1AF" w14:textId="77777777" w:rsidR="000842DE" w:rsidRDefault="00000000">
            <w:r>
              <w:rPr>
                <w:b/>
                <w:color w:val="FFFFFF"/>
              </w:rPr>
              <w:t>Layer</w:t>
            </w:r>
          </w:p>
        </w:tc>
        <w:tc>
          <w:tcPr>
            <w:tcW w:w="2613" w:type="dxa"/>
            <w:shd w:val="clear" w:color="auto" w:fill="2C7A7B"/>
          </w:tcPr>
          <w:p w14:paraId="2CBD38E2" w14:textId="77777777" w:rsidR="000842DE" w:rsidRDefault="00000000">
            <w:r>
              <w:rPr>
                <w:b/>
                <w:color w:val="FFFFFF"/>
              </w:rPr>
              <w:t>Typical components</w:t>
            </w:r>
          </w:p>
        </w:tc>
        <w:tc>
          <w:tcPr>
            <w:tcW w:w="2613" w:type="dxa"/>
            <w:shd w:val="clear" w:color="auto" w:fill="2C7A7B"/>
          </w:tcPr>
          <w:p w14:paraId="723BF590" w14:textId="77777777" w:rsidR="000842DE" w:rsidRDefault="00000000">
            <w:r>
              <w:rPr>
                <w:b/>
                <w:color w:val="FFFFFF"/>
              </w:rPr>
              <w:t>Role</w:t>
            </w:r>
          </w:p>
        </w:tc>
        <w:tc>
          <w:tcPr>
            <w:tcW w:w="2613" w:type="dxa"/>
            <w:shd w:val="clear" w:color="auto" w:fill="2C7A7B"/>
          </w:tcPr>
          <w:p w14:paraId="01488FC0" w14:textId="77777777" w:rsidR="000842DE" w:rsidRDefault="00000000">
            <w:r>
              <w:rPr>
                <w:b/>
                <w:color w:val="FFFFFF"/>
              </w:rPr>
              <w:t>Key distinction</w:t>
            </w:r>
          </w:p>
        </w:tc>
      </w:tr>
      <w:tr w:rsidR="000842DE" w14:paraId="27238B15" w14:textId="77777777">
        <w:trPr>
          <w:jc w:val="center"/>
        </w:trPr>
        <w:tc>
          <w:tcPr>
            <w:tcW w:w="2613" w:type="dxa"/>
            <w:tcMar>
              <w:top w:w="40" w:type="dxa"/>
              <w:left w:w="48" w:type="dxa"/>
              <w:bottom w:w="40" w:type="dxa"/>
              <w:right w:w="48" w:type="dxa"/>
            </w:tcMar>
          </w:tcPr>
          <w:p w14:paraId="64884BAD" w14:textId="77777777" w:rsidR="000842DE" w:rsidRDefault="00000000">
            <w:r>
              <w:rPr>
                <w:b/>
              </w:rPr>
              <w:t>IT / rack loop</w:t>
            </w:r>
          </w:p>
        </w:tc>
        <w:tc>
          <w:tcPr>
            <w:tcW w:w="2613" w:type="dxa"/>
            <w:tcMar>
              <w:top w:w="40" w:type="dxa"/>
              <w:left w:w="48" w:type="dxa"/>
              <w:bottom w:w="40" w:type="dxa"/>
              <w:right w:w="48" w:type="dxa"/>
            </w:tcMar>
          </w:tcPr>
          <w:p w14:paraId="5BCC06CF" w14:textId="77777777" w:rsidR="000842DE" w:rsidRDefault="00000000">
            <w:r>
              <w:t>Cold plates, hoses, manifolds, quick disconnects</w:t>
            </w:r>
          </w:p>
        </w:tc>
        <w:tc>
          <w:tcPr>
            <w:tcW w:w="2613" w:type="dxa"/>
            <w:tcMar>
              <w:top w:w="40" w:type="dxa"/>
              <w:left w:w="48" w:type="dxa"/>
              <w:bottom w:w="40" w:type="dxa"/>
              <w:right w:w="48" w:type="dxa"/>
            </w:tcMar>
          </w:tcPr>
          <w:p w14:paraId="3D2E20AC" w14:textId="77777777" w:rsidR="000842DE" w:rsidRDefault="00000000">
            <w:r>
              <w:t>Collect heat directly from components.</w:t>
            </w:r>
          </w:p>
        </w:tc>
        <w:tc>
          <w:tcPr>
            <w:tcW w:w="2613" w:type="dxa"/>
            <w:tcMar>
              <w:top w:w="40" w:type="dxa"/>
              <w:left w:w="48" w:type="dxa"/>
              <w:bottom w:w="40" w:type="dxa"/>
              <w:right w:w="48" w:type="dxa"/>
            </w:tcMar>
          </w:tcPr>
          <w:p w14:paraId="2DA8286C" w14:textId="77777777" w:rsidR="000842DE" w:rsidRDefault="00000000">
            <w:r>
              <w:t>Closest to sensitive electronics; cleanliness, leak management and pressure control are critical.</w:t>
            </w:r>
          </w:p>
        </w:tc>
      </w:tr>
      <w:tr w:rsidR="000842DE" w14:paraId="05C84F15" w14:textId="77777777">
        <w:trPr>
          <w:jc w:val="center"/>
        </w:trPr>
        <w:tc>
          <w:tcPr>
            <w:tcW w:w="2613" w:type="dxa"/>
            <w:tcMar>
              <w:top w:w="40" w:type="dxa"/>
              <w:left w:w="48" w:type="dxa"/>
              <w:bottom w:w="40" w:type="dxa"/>
              <w:right w:w="48" w:type="dxa"/>
            </w:tcMar>
          </w:tcPr>
          <w:p w14:paraId="199B61EC" w14:textId="77777777" w:rsidR="000842DE" w:rsidRDefault="00000000">
            <w:r>
              <w:rPr>
                <w:b/>
              </w:rPr>
              <w:t>CDU</w:t>
            </w:r>
          </w:p>
        </w:tc>
        <w:tc>
          <w:tcPr>
            <w:tcW w:w="2613" w:type="dxa"/>
            <w:tcMar>
              <w:top w:w="40" w:type="dxa"/>
              <w:left w:w="48" w:type="dxa"/>
              <w:bottom w:w="40" w:type="dxa"/>
              <w:right w:w="48" w:type="dxa"/>
            </w:tcMar>
          </w:tcPr>
          <w:p w14:paraId="79086489" w14:textId="77777777" w:rsidR="000842DE" w:rsidRDefault="00000000">
            <w:r>
              <w:t>L2L heat exchanger, pumps, controls</w:t>
            </w:r>
          </w:p>
        </w:tc>
        <w:tc>
          <w:tcPr>
            <w:tcW w:w="2613" w:type="dxa"/>
            <w:tcMar>
              <w:top w:w="40" w:type="dxa"/>
              <w:left w:w="48" w:type="dxa"/>
              <w:bottom w:w="40" w:type="dxa"/>
              <w:right w:w="48" w:type="dxa"/>
            </w:tcMar>
          </w:tcPr>
          <w:p w14:paraId="5205D8C0" w14:textId="77777777" w:rsidR="000842DE" w:rsidRDefault="00000000">
            <w:r>
              <w:t>Transfers heat between the IT loop and facility loop while controlling flow / temperature / pressure.</w:t>
            </w:r>
          </w:p>
        </w:tc>
        <w:tc>
          <w:tcPr>
            <w:tcW w:w="2613" w:type="dxa"/>
            <w:tcMar>
              <w:top w:w="40" w:type="dxa"/>
              <w:left w:w="48" w:type="dxa"/>
              <w:bottom w:w="40" w:type="dxa"/>
              <w:right w:w="48" w:type="dxa"/>
            </w:tcMar>
          </w:tcPr>
          <w:p w14:paraId="455916B1" w14:textId="77777777" w:rsidR="000842DE" w:rsidRDefault="00000000">
            <w:r>
              <w:t>Creates hydraulic and fluid-quality separation between the two circuits.</w:t>
            </w:r>
          </w:p>
        </w:tc>
      </w:tr>
      <w:tr w:rsidR="000842DE" w14:paraId="252B0424" w14:textId="77777777">
        <w:trPr>
          <w:jc w:val="center"/>
        </w:trPr>
        <w:tc>
          <w:tcPr>
            <w:tcW w:w="2613" w:type="dxa"/>
            <w:tcMar>
              <w:top w:w="40" w:type="dxa"/>
              <w:left w:w="48" w:type="dxa"/>
              <w:bottom w:w="40" w:type="dxa"/>
              <w:right w:w="48" w:type="dxa"/>
            </w:tcMar>
          </w:tcPr>
          <w:p w14:paraId="708E96BE" w14:textId="77777777" w:rsidR="000842DE" w:rsidRDefault="00000000">
            <w:r>
              <w:rPr>
                <w:b/>
              </w:rPr>
              <w:t>Facility water loop</w:t>
            </w:r>
          </w:p>
        </w:tc>
        <w:tc>
          <w:tcPr>
            <w:tcW w:w="2613" w:type="dxa"/>
            <w:tcMar>
              <w:top w:w="40" w:type="dxa"/>
              <w:left w:w="48" w:type="dxa"/>
              <w:bottom w:w="40" w:type="dxa"/>
              <w:right w:w="48" w:type="dxa"/>
            </w:tcMar>
          </w:tcPr>
          <w:p w14:paraId="2939E71E" w14:textId="77777777" w:rsidR="000842DE" w:rsidRDefault="00000000">
            <w:r>
              <w:t>Pumps, piping, headers</w:t>
            </w:r>
          </w:p>
        </w:tc>
        <w:tc>
          <w:tcPr>
            <w:tcW w:w="2613" w:type="dxa"/>
            <w:tcMar>
              <w:top w:w="40" w:type="dxa"/>
              <w:left w:w="48" w:type="dxa"/>
              <w:bottom w:w="40" w:type="dxa"/>
              <w:right w:w="48" w:type="dxa"/>
            </w:tcMar>
          </w:tcPr>
          <w:p w14:paraId="2D64398C" w14:textId="77777777" w:rsidR="000842DE" w:rsidRDefault="00000000">
            <w:r>
              <w:t>Moves heat across the building to heat rejection.</w:t>
            </w:r>
          </w:p>
        </w:tc>
        <w:tc>
          <w:tcPr>
            <w:tcW w:w="2613" w:type="dxa"/>
            <w:tcMar>
              <w:top w:w="40" w:type="dxa"/>
              <w:left w:w="48" w:type="dxa"/>
              <w:bottom w:w="40" w:type="dxa"/>
              <w:right w:w="48" w:type="dxa"/>
            </w:tcMar>
          </w:tcPr>
          <w:p w14:paraId="79008CEB" w14:textId="77777777" w:rsidR="000842DE" w:rsidRDefault="00000000">
            <w:r>
              <w:t>May serve both liquid-cooled IT and other cooling equipment.</w:t>
            </w:r>
          </w:p>
        </w:tc>
      </w:tr>
      <w:tr w:rsidR="000842DE" w14:paraId="4DDE08BC" w14:textId="77777777">
        <w:trPr>
          <w:jc w:val="center"/>
        </w:trPr>
        <w:tc>
          <w:tcPr>
            <w:tcW w:w="2613" w:type="dxa"/>
            <w:tcMar>
              <w:top w:w="40" w:type="dxa"/>
              <w:left w:w="48" w:type="dxa"/>
              <w:bottom w:w="40" w:type="dxa"/>
              <w:right w:w="48" w:type="dxa"/>
            </w:tcMar>
          </w:tcPr>
          <w:p w14:paraId="7E4A9AC9" w14:textId="77777777" w:rsidR="000842DE" w:rsidRDefault="00000000">
            <w:r>
              <w:rPr>
                <w:b/>
              </w:rPr>
              <w:t>Heat rejection</w:t>
            </w:r>
          </w:p>
        </w:tc>
        <w:tc>
          <w:tcPr>
            <w:tcW w:w="2613" w:type="dxa"/>
            <w:tcMar>
              <w:top w:w="40" w:type="dxa"/>
              <w:left w:w="48" w:type="dxa"/>
              <w:bottom w:w="40" w:type="dxa"/>
              <w:right w:w="48" w:type="dxa"/>
            </w:tcMar>
          </w:tcPr>
          <w:p w14:paraId="0F211CB0" w14:textId="77777777" w:rsidR="000842DE" w:rsidRDefault="00000000">
            <w:r>
              <w:t>Chiller, dry cooler, cooling tower, economiser</w:t>
            </w:r>
          </w:p>
        </w:tc>
        <w:tc>
          <w:tcPr>
            <w:tcW w:w="2613" w:type="dxa"/>
            <w:tcMar>
              <w:top w:w="40" w:type="dxa"/>
              <w:left w:w="48" w:type="dxa"/>
              <w:bottom w:w="40" w:type="dxa"/>
              <w:right w:w="48" w:type="dxa"/>
            </w:tcMar>
          </w:tcPr>
          <w:p w14:paraId="04565599" w14:textId="77777777" w:rsidR="000842DE" w:rsidRDefault="00000000">
            <w:r>
              <w:t>Rejects heat to the ambient environment.</w:t>
            </w:r>
          </w:p>
        </w:tc>
        <w:tc>
          <w:tcPr>
            <w:tcW w:w="2613" w:type="dxa"/>
            <w:tcMar>
              <w:top w:w="40" w:type="dxa"/>
              <w:left w:w="48" w:type="dxa"/>
              <w:bottom w:w="40" w:type="dxa"/>
              <w:right w:w="48" w:type="dxa"/>
            </w:tcMar>
          </w:tcPr>
          <w:p w14:paraId="7F1E70E5" w14:textId="77777777" w:rsidR="000842DE" w:rsidRDefault="00000000">
            <w:r>
              <w:t>DLC changes where heat is captured; it does not remove the need to reject that heat.</w:t>
            </w:r>
          </w:p>
        </w:tc>
      </w:tr>
    </w:tbl>
    <w:p w14:paraId="5A0204C3" w14:textId="77777777" w:rsidR="000842DE" w:rsidRDefault="00000000">
      <w:pPr>
        <w:pStyle w:val="21"/>
      </w:pPr>
      <w:r>
        <w:t>CDU in plain English</w:t>
      </w:r>
    </w:p>
    <w:p w14:paraId="1A7D9F55" w14:textId="77777777" w:rsidR="000842DE" w:rsidRDefault="00000000">
      <w:pPr>
        <w:pStyle w:val="a0"/>
        <w:spacing w:after="44"/>
      </w:pPr>
      <w:r>
        <w:t>A CDU is the interface between the data-center facility and liquid-cooled IT.</w:t>
      </w:r>
    </w:p>
    <w:p w14:paraId="60564855" w14:textId="77777777" w:rsidR="000842DE" w:rsidRDefault="00000000">
      <w:pPr>
        <w:pStyle w:val="a0"/>
        <w:spacing w:after="44"/>
      </w:pPr>
      <w:r>
        <w:t>Core components are a liquid-to-liquid heat exchanger, pumps and control electronics.</w:t>
      </w:r>
    </w:p>
    <w:p w14:paraId="6921D784" w14:textId="77777777" w:rsidR="000842DE" w:rsidRDefault="00000000">
      <w:pPr>
        <w:pStyle w:val="a0"/>
        <w:spacing w:after="44"/>
      </w:pPr>
      <w:r>
        <w:t>It manages coolant flow rate, pressure drop and temperature, and can isolate IT coolant chemistry from facility water.</w:t>
      </w:r>
    </w:p>
    <w:p w14:paraId="5255DFB5" w14:textId="77777777" w:rsidR="000842DE" w:rsidRDefault="00000000">
      <w:pPr>
        <w:pStyle w:val="a0"/>
        <w:spacing w:after="44"/>
      </w:pPr>
      <w:r>
        <w:t>SemiAnalysis notes CDU capacities commonly above 1 MW, with many architecture variants.</w:t>
      </w:r>
    </w:p>
    <w:p w14:paraId="43740D27" w14:textId="77777777" w:rsidR="000842DE" w:rsidRDefault="00000000">
      <w:pPr>
        <w:pStyle w:val="21"/>
      </w:pPr>
      <w:r>
        <w:t>What the 2025 report does - and does not - establish</w:t>
      </w:r>
    </w:p>
    <w:p w14:paraId="5629684F" w14:textId="77777777" w:rsidR="000842DE" w:rsidRDefault="00000000">
      <w:pPr>
        <w:pStyle w:val="a0"/>
        <w:spacing w:after="44"/>
      </w:pPr>
      <w:r>
        <w:t>It establishes the structural direction: rising AI density increases the value of moving cooling closer to the chip.</w:t>
      </w:r>
    </w:p>
    <w:p w14:paraId="0D93820F" w14:textId="77777777" w:rsidR="000842DE" w:rsidRDefault="00000000">
      <w:pPr>
        <w:pStyle w:val="a0"/>
        <w:spacing w:after="44"/>
      </w:pPr>
      <w:r>
        <w:t>It does not establish that all future data centers become fully liquid-cooled, or that air cooling disappears.</w:t>
      </w:r>
    </w:p>
    <w:p w14:paraId="6EF12761" w14:textId="77777777" w:rsidR="000842DE" w:rsidRDefault="00000000">
      <w:pPr>
        <w:pStyle w:val="a0"/>
        <w:spacing w:after="44"/>
      </w:pPr>
      <w:r>
        <w:t>The report's detailed discussion of L2L, L2A, immersion and two-phase cooling sits behind the paid section in the uploaded source; this note therefore does not invent conclusions that are not supported by the accessible material.</w:t>
      </w:r>
    </w:p>
    <w:p w14:paraId="34809B57" w14:textId="77777777" w:rsidR="000842DE" w:rsidRDefault="00000000">
      <w:r>
        <w:br w:type="page"/>
      </w:r>
    </w:p>
    <w:p w14:paraId="44D4300C" w14:textId="77777777" w:rsidR="000842DE" w:rsidRDefault="00000000">
      <w:pPr>
        <w:pStyle w:val="1"/>
      </w:pPr>
      <w:r>
        <w:lastRenderedPageBreak/>
        <w:t>4. Chillers and heat rejection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613"/>
        <w:gridCol w:w="2613"/>
        <w:gridCol w:w="2613"/>
        <w:gridCol w:w="2613"/>
      </w:tblGrid>
      <w:tr w:rsidR="000842DE" w14:paraId="198E039D" w14:textId="77777777">
        <w:trPr>
          <w:jc w:val="center"/>
        </w:trPr>
        <w:tc>
          <w:tcPr>
            <w:tcW w:w="2613" w:type="dxa"/>
            <w:shd w:val="clear" w:color="auto" w:fill="1C2C3A"/>
          </w:tcPr>
          <w:p w14:paraId="1B44153A" w14:textId="77777777" w:rsidR="000842DE" w:rsidRDefault="00000000">
            <w:r>
              <w:rPr>
                <w:b/>
                <w:color w:val="FFFFFF"/>
              </w:rPr>
              <w:t>System</w:t>
            </w:r>
          </w:p>
        </w:tc>
        <w:tc>
          <w:tcPr>
            <w:tcW w:w="2613" w:type="dxa"/>
            <w:shd w:val="clear" w:color="auto" w:fill="1C2C3A"/>
          </w:tcPr>
          <w:p w14:paraId="1DEF15E2" w14:textId="77777777" w:rsidR="000842DE" w:rsidRDefault="00000000">
            <w:r>
              <w:rPr>
                <w:b/>
                <w:color w:val="FFFFFF"/>
              </w:rPr>
              <w:t>How heat is rejected</w:t>
            </w:r>
          </w:p>
        </w:tc>
        <w:tc>
          <w:tcPr>
            <w:tcW w:w="2613" w:type="dxa"/>
            <w:shd w:val="clear" w:color="auto" w:fill="1C2C3A"/>
          </w:tcPr>
          <w:p w14:paraId="78274156" w14:textId="77777777" w:rsidR="000842DE" w:rsidRDefault="00000000">
            <w:r>
              <w:rPr>
                <w:b/>
                <w:color w:val="FFFFFF"/>
              </w:rPr>
              <w:t>Strength</w:t>
            </w:r>
          </w:p>
        </w:tc>
        <w:tc>
          <w:tcPr>
            <w:tcW w:w="2613" w:type="dxa"/>
            <w:shd w:val="clear" w:color="auto" w:fill="1C2C3A"/>
          </w:tcPr>
          <w:p w14:paraId="15026FF7" w14:textId="77777777" w:rsidR="000842DE" w:rsidRDefault="00000000">
            <w:r>
              <w:rPr>
                <w:b/>
                <w:color w:val="FFFFFF"/>
              </w:rPr>
              <w:t>Trade-off</w:t>
            </w:r>
          </w:p>
        </w:tc>
      </w:tr>
      <w:tr w:rsidR="000842DE" w14:paraId="457FD533" w14:textId="77777777">
        <w:trPr>
          <w:jc w:val="center"/>
        </w:trPr>
        <w:tc>
          <w:tcPr>
            <w:tcW w:w="2613" w:type="dxa"/>
            <w:tcMar>
              <w:top w:w="38" w:type="dxa"/>
              <w:left w:w="45" w:type="dxa"/>
              <w:bottom w:w="38" w:type="dxa"/>
              <w:right w:w="45" w:type="dxa"/>
            </w:tcMar>
          </w:tcPr>
          <w:p w14:paraId="782D704E" w14:textId="77777777" w:rsidR="000842DE" w:rsidRDefault="00000000">
            <w:r>
              <w:rPr>
                <w:b/>
              </w:rPr>
              <w:t>Water-cooled chiller + cooling tower</w:t>
            </w:r>
          </w:p>
        </w:tc>
        <w:tc>
          <w:tcPr>
            <w:tcW w:w="2613" w:type="dxa"/>
            <w:tcMar>
              <w:top w:w="38" w:type="dxa"/>
              <w:left w:w="45" w:type="dxa"/>
              <w:bottom w:w="38" w:type="dxa"/>
              <w:right w:w="45" w:type="dxa"/>
            </w:tcMar>
          </w:tcPr>
          <w:p w14:paraId="023A4B1D" w14:textId="77777777" w:rsidR="000842DE" w:rsidRDefault="00000000">
            <w:r>
              <w:t>Refrigerant → condenser water → evaporative cooling tower</w:t>
            </w:r>
          </w:p>
        </w:tc>
        <w:tc>
          <w:tcPr>
            <w:tcW w:w="2613" w:type="dxa"/>
            <w:tcMar>
              <w:top w:w="38" w:type="dxa"/>
              <w:left w:w="45" w:type="dxa"/>
              <w:bottom w:w="38" w:type="dxa"/>
              <w:right w:w="45" w:type="dxa"/>
            </w:tcMar>
          </w:tcPr>
          <w:p w14:paraId="116044DF" w14:textId="77777777" w:rsidR="000842DE" w:rsidRDefault="00000000">
            <w:r>
              <w:t>Very large unit capacity and high energy efficiency.</w:t>
            </w:r>
          </w:p>
        </w:tc>
        <w:tc>
          <w:tcPr>
            <w:tcW w:w="2613" w:type="dxa"/>
            <w:tcMar>
              <w:top w:w="38" w:type="dxa"/>
              <w:left w:w="45" w:type="dxa"/>
              <w:bottom w:w="38" w:type="dxa"/>
              <w:right w:w="45" w:type="dxa"/>
            </w:tcMar>
          </w:tcPr>
          <w:p w14:paraId="353ECE5F" w14:textId="77777777" w:rsidR="000842DE" w:rsidRDefault="00000000">
            <w:r>
              <w:t>High water use; more piping, pumps and water treatment.</w:t>
            </w:r>
          </w:p>
        </w:tc>
      </w:tr>
      <w:tr w:rsidR="000842DE" w14:paraId="42191A3C" w14:textId="77777777">
        <w:trPr>
          <w:jc w:val="center"/>
        </w:trPr>
        <w:tc>
          <w:tcPr>
            <w:tcW w:w="2613" w:type="dxa"/>
            <w:tcMar>
              <w:top w:w="38" w:type="dxa"/>
              <w:left w:w="45" w:type="dxa"/>
              <w:bottom w:w="38" w:type="dxa"/>
              <w:right w:w="45" w:type="dxa"/>
            </w:tcMar>
          </w:tcPr>
          <w:p w14:paraId="5422D254" w14:textId="77777777" w:rsidR="000842DE" w:rsidRDefault="00000000">
            <w:r>
              <w:rPr>
                <w:b/>
              </w:rPr>
              <w:t>Air-cooled chiller</w:t>
            </w:r>
          </w:p>
        </w:tc>
        <w:tc>
          <w:tcPr>
            <w:tcW w:w="2613" w:type="dxa"/>
            <w:tcMar>
              <w:top w:w="38" w:type="dxa"/>
              <w:left w:w="45" w:type="dxa"/>
              <w:bottom w:w="38" w:type="dxa"/>
              <w:right w:w="45" w:type="dxa"/>
            </w:tcMar>
          </w:tcPr>
          <w:p w14:paraId="56EBC152" w14:textId="77777777" w:rsidR="000842DE" w:rsidRDefault="00000000">
            <w:r>
              <w:t>Refrigerant condenser rejects heat directly to outside air with fans</w:t>
            </w:r>
          </w:p>
        </w:tc>
        <w:tc>
          <w:tcPr>
            <w:tcW w:w="2613" w:type="dxa"/>
            <w:tcMar>
              <w:top w:w="38" w:type="dxa"/>
              <w:left w:w="45" w:type="dxa"/>
              <w:bottom w:w="38" w:type="dxa"/>
              <w:right w:w="45" w:type="dxa"/>
            </w:tcMar>
          </w:tcPr>
          <w:p w14:paraId="2D645AB4" w14:textId="77777777" w:rsidR="000842DE" w:rsidRDefault="00000000">
            <w:r>
              <w:t>Simpler system and low water use.</w:t>
            </w:r>
          </w:p>
        </w:tc>
        <w:tc>
          <w:tcPr>
            <w:tcW w:w="2613" w:type="dxa"/>
            <w:tcMar>
              <w:top w:w="38" w:type="dxa"/>
              <w:left w:w="45" w:type="dxa"/>
              <w:bottom w:w="38" w:type="dxa"/>
              <w:right w:w="45" w:type="dxa"/>
            </w:tcMar>
          </w:tcPr>
          <w:p w14:paraId="7DF88527" w14:textId="77777777" w:rsidR="000842DE" w:rsidRDefault="00000000">
            <w:r>
              <w:t>Lower per-unit capacity and generally lower efficiency in hot conditions.</w:t>
            </w:r>
          </w:p>
        </w:tc>
      </w:tr>
      <w:tr w:rsidR="000842DE" w14:paraId="2C8B1239" w14:textId="77777777">
        <w:trPr>
          <w:jc w:val="center"/>
        </w:trPr>
        <w:tc>
          <w:tcPr>
            <w:tcW w:w="2613" w:type="dxa"/>
            <w:tcMar>
              <w:top w:w="38" w:type="dxa"/>
              <w:left w:w="45" w:type="dxa"/>
              <w:bottom w:w="38" w:type="dxa"/>
              <w:right w:w="45" w:type="dxa"/>
            </w:tcMar>
          </w:tcPr>
          <w:p w14:paraId="58104D62" w14:textId="77777777" w:rsidR="000842DE" w:rsidRDefault="00000000">
            <w:r>
              <w:rPr>
                <w:b/>
              </w:rPr>
              <w:t>Dry cooler</w:t>
            </w:r>
          </w:p>
        </w:tc>
        <w:tc>
          <w:tcPr>
            <w:tcW w:w="2613" w:type="dxa"/>
            <w:tcMar>
              <w:top w:w="38" w:type="dxa"/>
              <w:left w:w="45" w:type="dxa"/>
              <w:bottom w:w="38" w:type="dxa"/>
              <w:right w:w="45" w:type="dxa"/>
            </w:tcMar>
          </w:tcPr>
          <w:p w14:paraId="04757D6D" w14:textId="77777777" w:rsidR="000842DE" w:rsidRDefault="00000000">
            <w:r>
              <w:t>Closed-loop water/glycol coil rejects heat to outdoor air</w:t>
            </w:r>
          </w:p>
        </w:tc>
        <w:tc>
          <w:tcPr>
            <w:tcW w:w="2613" w:type="dxa"/>
            <w:tcMar>
              <w:top w:w="38" w:type="dxa"/>
              <w:left w:w="45" w:type="dxa"/>
              <w:bottom w:w="38" w:type="dxa"/>
              <w:right w:w="45" w:type="dxa"/>
            </w:tcMar>
          </w:tcPr>
          <w:p w14:paraId="2A596364" w14:textId="77777777" w:rsidR="000842DE" w:rsidRDefault="00000000">
            <w:r>
              <w:t>No evaporative water loss.</w:t>
            </w:r>
          </w:p>
        </w:tc>
        <w:tc>
          <w:tcPr>
            <w:tcW w:w="2613" w:type="dxa"/>
            <w:tcMar>
              <w:top w:w="38" w:type="dxa"/>
              <w:left w:w="45" w:type="dxa"/>
              <w:bottom w:w="38" w:type="dxa"/>
              <w:right w:w="45" w:type="dxa"/>
            </w:tcMar>
          </w:tcPr>
          <w:p w14:paraId="4246ADEC" w14:textId="77777777" w:rsidR="000842DE" w:rsidRDefault="00000000">
            <w:r>
              <w:t>Performance depends strongly on ambient dry-bulb temperature; fan area can be large.</w:t>
            </w:r>
          </w:p>
        </w:tc>
      </w:tr>
      <w:tr w:rsidR="000842DE" w14:paraId="78406AEC" w14:textId="77777777">
        <w:trPr>
          <w:jc w:val="center"/>
        </w:trPr>
        <w:tc>
          <w:tcPr>
            <w:tcW w:w="2613" w:type="dxa"/>
            <w:tcMar>
              <w:top w:w="38" w:type="dxa"/>
              <w:left w:w="45" w:type="dxa"/>
              <w:bottom w:w="38" w:type="dxa"/>
              <w:right w:w="45" w:type="dxa"/>
            </w:tcMar>
          </w:tcPr>
          <w:p w14:paraId="6E46E63A" w14:textId="77777777" w:rsidR="000842DE" w:rsidRDefault="00000000">
            <w:r>
              <w:rPr>
                <w:b/>
              </w:rPr>
              <w:t>Adiabatic dry / air-cooled system</w:t>
            </w:r>
          </w:p>
        </w:tc>
        <w:tc>
          <w:tcPr>
            <w:tcW w:w="2613" w:type="dxa"/>
            <w:tcMar>
              <w:top w:w="38" w:type="dxa"/>
              <w:left w:w="45" w:type="dxa"/>
              <w:bottom w:w="38" w:type="dxa"/>
              <w:right w:w="45" w:type="dxa"/>
            </w:tcMar>
          </w:tcPr>
          <w:p w14:paraId="30FB30E3" w14:textId="77777777" w:rsidR="000842DE" w:rsidRDefault="00000000">
            <w:r>
              <w:t>Evaporative pre-cooling lowers incoming air temperature before heat rejection</w:t>
            </w:r>
          </w:p>
        </w:tc>
        <w:tc>
          <w:tcPr>
            <w:tcW w:w="2613" w:type="dxa"/>
            <w:tcMar>
              <w:top w:w="38" w:type="dxa"/>
              <w:left w:w="45" w:type="dxa"/>
              <w:bottom w:w="38" w:type="dxa"/>
              <w:right w:w="45" w:type="dxa"/>
            </w:tcMar>
          </w:tcPr>
          <w:p w14:paraId="2F8F4B02" w14:textId="77777777" w:rsidR="000842DE" w:rsidRDefault="00000000">
            <w:r>
              <w:t>Hybrid compromise between water and energy use.</w:t>
            </w:r>
          </w:p>
        </w:tc>
        <w:tc>
          <w:tcPr>
            <w:tcW w:w="2613" w:type="dxa"/>
            <w:tcMar>
              <w:top w:w="38" w:type="dxa"/>
              <w:left w:w="45" w:type="dxa"/>
              <w:bottom w:w="38" w:type="dxa"/>
              <w:right w:w="45" w:type="dxa"/>
            </w:tcMar>
          </w:tcPr>
          <w:p w14:paraId="273D5DB3" w14:textId="77777777" w:rsidR="000842DE" w:rsidRDefault="00000000">
            <w:r>
              <w:t>Still consumes some water and benefit falls in humid conditions.</w:t>
            </w:r>
          </w:p>
        </w:tc>
      </w:tr>
      <w:tr w:rsidR="000842DE" w14:paraId="3829F330" w14:textId="77777777">
        <w:trPr>
          <w:jc w:val="center"/>
        </w:trPr>
        <w:tc>
          <w:tcPr>
            <w:tcW w:w="2613" w:type="dxa"/>
            <w:tcMar>
              <w:top w:w="38" w:type="dxa"/>
              <w:left w:w="45" w:type="dxa"/>
              <w:bottom w:w="38" w:type="dxa"/>
              <w:right w:w="45" w:type="dxa"/>
            </w:tcMar>
          </w:tcPr>
          <w:p w14:paraId="5A52EA33" w14:textId="77777777" w:rsidR="000842DE" w:rsidRDefault="00000000">
            <w:r>
              <w:rPr>
                <w:b/>
              </w:rPr>
              <w:t>Economiser / free cooling</w:t>
            </w:r>
          </w:p>
        </w:tc>
        <w:tc>
          <w:tcPr>
            <w:tcW w:w="2613" w:type="dxa"/>
            <w:tcMar>
              <w:top w:w="38" w:type="dxa"/>
              <w:left w:w="45" w:type="dxa"/>
              <w:bottom w:w="38" w:type="dxa"/>
              <w:right w:w="45" w:type="dxa"/>
            </w:tcMar>
          </w:tcPr>
          <w:p w14:paraId="39EF9A24" w14:textId="77777777" w:rsidR="000842DE" w:rsidRDefault="00000000">
            <w:r>
              <w:t>Outside air or water conditions bypass / reduce compressor use</w:t>
            </w:r>
          </w:p>
        </w:tc>
        <w:tc>
          <w:tcPr>
            <w:tcW w:w="2613" w:type="dxa"/>
            <w:tcMar>
              <w:top w:w="38" w:type="dxa"/>
              <w:left w:w="45" w:type="dxa"/>
              <w:bottom w:w="38" w:type="dxa"/>
              <w:right w:w="45" w:type="dxa"/>
            </w:tcMar>
          </w:tcPr>
          <w:p w14:paraId="37F93B55" w14:textId="77777777" w:rsidR="000842DE" w:rsidRDefault="00000000">
            <w:r>
              <w:t>Can materially lower PUE and operating cost.</w:t>
            </w:r>
          </w:p>
        </w:tc>
        <w:tc>
          <w:tcPr>
            <w:tcW w:w="2613" w:type="dxa"/>
            <w:tcMar>
              <w:top w:w="38" w:type="dxa"/>
              <w:left w:w="45" w:type="dxa"/>
              <w:bottom w:w="38" w:type="dxa"/>
              <w:right w:w="45" w:type="dxa"/>
            </w:tcMar>
          </w:tcPr>
          <w:p w14:paraId="6F660710" w14:textId="77777777" w:rsidR="000842DE" w:rsidRDefault="00000000">
            <w:r>
              <w:t>Highly dependent on climate and allowable IT inlet temperatures.</w:t>
            </w:r>
          </w:p>
        </w:tc>
      </w:tr>
    </w:tbl>
    <w:p w14:paraId="3C635460" w14:textId="77777777" w:rsidR="000842DE" w:rsidRDefault="00000000">
      <w:pPr>
        <w:pStyle w:val="21"/>
      </w:pPr>
      <w:r>
        <w:t>Chiller basics</w:t>
      </w:r>
    </w:p>
    <w:p w14:paraId="49A8BBD8" w14:textId="77777777" w:rsidR="000842DE" w:rsidRDefault="00000000">
      <w:pPr>
        <w:pStyle w:val="a0"/>
        <w:spacing w:after="44"/>
      </w:pPr>
      <w:r>
        <w:t>A chiller is essentially a large refrigeration machine. Its key components include an evaporator, compressor, condenser and expansion valve.</w:t>
      </w:r>
    </w:p>
    <w:p w14:paraId="693B268E" w14:textId="77777777" w:rsidR="000842DE" w:rsidRDefault="00000000">
      <w:pPr>
        <w:pStyle w:val="a0"/>
        <w:spacing w:after="44"/>
      </w:pPr>
      <w:r>
        <w:t>The compressor is the major energy-consuming component; reducing the required temperature lift lowers compressor work.</w:t>
      </w:r>
    </w:p>
    <w:p w14:paraId="1D4314AB" w14:textId="77777777" w:rsidR="000842DE" w:rsidRDefault="00000000">
      <w:pPr>
        <w:pStyle w:val="a0"/>
        <w:spacing w:after="44"/>
      </w:pPr>
      <w:r>
        <w:t>The report cites large water-cooled chillers at roughly 15-20 MW cooling capacity per unit, versus air-cooled units around ~2 MW at the high end of the example shown.</w:t>
      </w:r>
    </w:p>
    <w:p w14:paraId="317C99FF" w14:textId="77777777" w:rsidR="000842DE" w:rsidRDefault="00000000">
      <w:pPr>
        <w:pStyle w:val="a0"/>
        <w:spacing w:after="44"/>
      </w:pPr>
      <w:r>
        <w:t>Chiller capacity is often quoted in refrigeration tons (RT): 1 RT ≈ 3.517 kW of cooling.</w:t>
      </w:r>
    </w:p>
    <w:p w14:paraId="142C961E" w14:textId="77777777" w:rsidR="000842DE" w:rsidRDefault="00000000">
      <w:pPr>
        <w:pStyle w:val="21"/>
      </w:pPr>
      <w:r>
        <w:t>Energy vs. water trade-off</w:t>
      </w:r>
    </w:p>
    <w:p w14:paraId="0D87C582" w14:textId="77777777" w:rsidR="000842DE" w:rsidRDefault="00000000">
      <w:pPr>
        <w:pStyle w:val="a0"/>
        <w:spacing w:after="44"/>
      </w:pPr>
      <w:r>
        <w:t>Evaporative cooling can reduce compressor energy by exploiting the wet-bulb temperature, especially in hot and dry climates.</w:t>
      </w:r>
    </w:p>
    <w:p w14:paraId="2CB0C014" w14:textId="77777777" w:rsidR="000842DE" w:rsidRDefault="00000000">
      <w:pPr>
        <w:pStyle w:val="a0"/>
        <w:spacing w:after="44"/>
      </w:pPr>
      <w:r>
        <w:t>The same mechanism consumes water. This is why a low-PUE design can still have high WUE.</w:t>
      </w:r>
    </w:p>
    <w:p w14:paraId="13C58D6B" w14:textId="77777777" w:rsidR="000842DE" w:rsidRDefault="00000000">
      <w:pPr>
        <w:pStyle w:val="a0"/>
        <w:spacing w:after="44"/>
      </w:pPr>
      <w:r>
        <w:t>Climate is therefore part of the cooling architecture: hot/humid locations are much harder for free cooling than cool or dry locations.</w:t>
      </w:r>
    </w:p>
    <w:p w14:paraId="1CCF06A8" w14:textId="77777777" w:rsidR="000842DE" w:rsidRDefault="00000000">
      <w:r>
        <w:br w:type="page"/>
      </w:r>
    </w:p>
    <w:p w14:paraId="4D3F2B21" w14:textId="77777777" w:rsidR="000842DE" w:rsidRDefault="00000000">
      <w:pPr>
        <w:pStyle w:val="1"/>
      </w:pPr>
      <w:r>
        <w:lastRenderedPageBreak/>
        <w:t>5. Hyperscaler design lessons from the report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485"/>
        <w:gridCol w:w="3485"/>
        <w:gridCol w:w="3485"/>
      </w:tblGrid>
      <w:tr w:rsidR="000842DE" w14:paraId="34E6D3F0" w14:textId="77777777">
        <w:trPr>
          <w:jc w:val="center"/>
        </w:trPr>
        <w:tc>
          <w:tcPr>
            <w:tcW w:w="3485" w:type="dxa"/>
            <w:shd w:val="clear" w:color="auto" w:fill="2C7A7B"/>
          </w:tcPr>
          <w:p w14:paraId="0B667180" w14:textId="77777777" w:rsidR="000842DE" w:rsidRDefault="00000000">
            <w:pPr>
              <w:spacing w:after="0" w:line="228" w:lineRule="auto"/>
            </w:pPr>
            <w:r>
              <w:rPr>
                <w:b/>
                <w:color w:val="FFFFFF"/>
                <w:sz w:val="16"/>
              </w:rPr>
              <w:t>Operator / design</w:t>
            </w:r>
          </w:p>
        </w:tc>
        <w:tc>
          <w:tcPr>
            <w:tcW w:w="3485" w:type="dxa"/>
            <w:shd w:val="clear" w:color="auto" w:fill="2C7A7B"/>
          </w:tcPr>
          <w:p w14:paraId="741CED2D" w14:textId="77777777" w:rsidR="000842DE" w:rsidRDefault="00000000">
            <w:pPr>
              <w:spacing w:after="0" w:line="228" w:lineRule="auto"/>
            </w:pPr>
            <w:r>
              <w:rPr>
                <w:b/>
                <w:color w:val="FFFFFF"/>
                <w:sz w:val="16"/>
              </w:rPr>
              <w:t>Cooling approach highlighted in the report</w:t>
            </w:r>
          </w:p>
        </w:tc>
        <w:tc>
          <w:tcPr>
            <w:tcW w:w="3485" w:type="dxa"/>
            <w:shd w:val="clear" w:color="auto" w:fill="2C7A7B"/>
          </w:tcPr>
          <w:p w14:paraId="14C3C199" w14:textId="77777777" w:rsidR="000842DE" w:rsidRDefault="00000000">
            <w:pPr>
              <w:spacing w:after="0" w:line="228" w:lineRule="auto"/>
            </w:pPr>
            <w:r>
              <w:rPr>
                <w:b/>
                <w:color w:val="FFFFFF"/>
                <w:sz w:val="16"/>
              </w:rPr>
              <w:t>Industry lesson</w:t>
            </w:r>
          </w:p>
        </w:tc>
      </w:tr>
      <w:tr w:rsidR="000842DE" w14:paraId="680329B0" w14:textId="77777777">
        <w:trPr>
          <w:jc w:val="center"/>
        </w:trPr>
        <w:tc>
          <w:tcPr>
            <w:tcW w:w="3485" w:type="dx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165D715C" w14:textId="77777777" w:rsidR="000842DE" w:rsidRDefault="00000000">
            <w:pPr>
              <w:spacing w:after="0" w:line="228" w:lineRule="auto"/>
            </w:pPr>
            <w:r>
              <w:rPr>
                <w:b/>
                <w:sz w:val="16"/>
              </w:rPr>
              <w:t>Microsoft</w:t>
            </w:r>
          </w:p>
        </w:tc>
        <w:tc>
          <w:tcPr>
            <w:tcW w:w="3485" w:type="dx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19D2A1BA" w14:textId="77777777" w:rsidR="000842DE" w:rsidRDefault="00000000">
            <w:pPr>
              <w:spacing w:after="0" w:line="228" w:lineRule="auto"/>
            </w:pPr>
            <w:r>
              <w:rPr>
                <w:sz w:val="16"/>
              </w:rPr>
              <w:t>Airside free cooling / direct evaporative cooling in suitable climates; indirect evaporative variants elsewhere.</w:t>
            </w:r>
          </w:p>
        </w:tc>
        <w:tc>
          <w:tcPr>
            <w:tcW w:w="3485" w:type="dx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4093251A" w14:textId="77777777" w:rsidR="000842DE" w:rsidRDefault="00000000">
            <w:pPr>
              <w:spacing w:after="0" w:line="228" w:lineRule="auto"/>
            </w:pPr>
            <w:r w:rsidRPr="00177B9F">
              <w:rPr>
                <w:b/>
                <w:bCs/>
                <w:sz w:val="16"/>
              </w:rPr>
              <w:t>Avoiding chillers</w:t>
            </w:r>
            <w:r>
              <w:rPr>
                <w:sz w:val="16"/>
              </w:rPr>
              <w:t xml:space="preserve"> can lower capex and energy use, but water use can rise sharply in hot/dry locations.</w:t>
            </w:r>
          </w:p>
        </w:tc>
      </w:tr>
      <w:tr w:rsidR="000842DE" w14:paraId="11B210D4" w14:textId="77777777">
        <w:trPr>
          <w:jc w:val="center"/>
        </w:trPr>
        <w:tc>
          <w:tcPr>
            <w:tcW w:w="3485" w:type="dx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5C633D92" w14:textId="77777777" w:rsidR="000842DE" w:rsidRDefault="00000000">
            <w:pPr>
              <w:spacing w:after="0" w:line="228" w:lineRule="auto"/>
            </w:pPr>
            <w:r>
              <w:rPr>
                <w:b/>
                <w:sz w:val="16"/>
              </w:rPr>
              <w:t>Meta legacy 'H'</w:t>
            </w:r>
          </w:p>
        </w:tc>
        <w:tc>
          <w:tcPr>
            <w:tcW w:w="3485" w:type="dx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663DF4CF" w14:textId="77777777" w:rsidR="000842DE" w:rsidRDefault="00000000">
            <w:pPr>
              <w:spacing w:after="0" w:line="228" w:lineRule="auto"/>
            </w:pPr>
            <w:r>
              <w:rPr>
                <w:sz w:val="16"/>
              </w:rPr>
              <w:t>Free cooling, high server inlet temperature and low rack density.</w:t>
            </w:r>
          </w:p>
        </w:tc>
        <w:tc>
          <w:tcPr>
            <w:tcW w:w="3485" w:type="dx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71E5A32E" w14:textId="77AC48F1" w:rsidR="000842DE" w:rsidRDefault="00000000">
            <w:pPr>
              <w:spacing w:after="0" w:line="228" w:lineRule="auto"/>
            </w:pPr>
            <w:r w:rsidRPr="00177B9F">
              <w:rPr>
                <w:b/>
                <w:bCs/>
                <w:sz w:val="16"/>
              </w:rPr>
              <w:t>Excellent PUE/WUE</w:t>
            </w:r>
            <w:r>
              <w:rPr>
                <w:sz w:val="16"/>
              </w:rPr>
              <w:t xml:space="preserve"> can come at the cost of lower density and slower buildout.</w:t>
            </w:r>
          </w:p>
        </w:tc>
      </w:tr>
      <w:tr w:rsidR="000842DE" w14:paraId="4C8DCC12" w14:textId="77777777">
        <w:trPr>
          <w:jc w:val="center"/>
        </w:trPr>
        <w:tc>
          <w:tcPr>
            <w:tcW w:w="3485" w:type="dx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773C44E4" w14:textId="77777777" w:rsidR="000842DE" w:rsidRDefault="00000000">
            <w:pPr>
              <w:spacing w:after="0" w:line="228" w:lineRule="auto"/>
            </w:pPr>
            <w:r>
              <w:rPr>
                <w:b/>
                <w:sz w:val="16"/>
              </w:rPr>
              <w:t>Google</w:t>
            </w:r>
          </w:p>
        </w:tc>
        <w:tc>
          <w:tcPr>
            <w:tcW w:w="3485" w:type="dx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5E2BE1A7" w14:textId="77777777" w:rsidR="000842DE" w:rsidRDefault="00000000">
            <w:pPr>
              <w:spacing w:after="0" w:line="228" w:lineRule="auto"/>
            </w:pPr>
            <w:r>
              <w:rPr>
                <w:sz w:val="16"/>
              </w:rPr>
              <w:t>Heavy use of waterside economisers and evaporative cooling towers; some chillerless sites.</w:t>
            </w:r>
          </w:p>
        </w:tc>
        <w:tc>
          <w:tcPr>
            <w:tcW w:w="3485" w:type="dx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547CA333" w14:textId="77777777" w:rsidR="000842DE" w:rsidRDefault="00000000">
            <w:pPr>
              <w:spacing w:after="0" w:line="228" w:lineRule="auto"/>
            </w:pPr>
            <w:r>
              <w:rPr>
                <w:sz w:val="16"/>
              </w:rPr>
              <w:t>Very low PUE can be achieved with higher water consumption - a clear energy/water trade-off.</w:t>
            </w:r>
          </w:p>
        </w:tc>
      </w:tr>
      <w:tr w:rsidR="000842DE" w14:paraId="271D1B3F" w14:textId="77777777">
        <w:trPr>
          <w:jc w:val="center"/>
        </w:trPr>
        <w:tc>
          <w:tcPr>
            <w:tcW w:w="3485" w:type="dx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76DAA1A2" w14:textId="77777777" w:rsidR="000842DE" w:rsidRDefault="00000000">
            <w:pPr>
              <w:spacing w:after="0" w:line="228" w:lineRule="auto"/>
            </w:pPr>
            <w:r>
              <w:rPr>
                <w:b/>
                <w:sz w:val="16"/>
              </w:rPr>
              <w:t>AWS</w:t>
            </w:r>
          </w:p>
        </w:tc>
        <w:tc>
          <w:tcPr>
            <w:tcW w:w="3485" w:type="dx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3C77AE8D" w14:textId="77777777" w:rsidR="000842DE" w:rsidRDefault="00000000">
            <w:pPr>
              <w:spacing w:after="0" w:line="228" w:lineRule="auto"/>
            </w:pPr>
            <w:r>
              <w:rPr>
                <w:sz w:val="16"/>
              </w:rPr>
              <w:t>Report infers substantial use of outside-air / free-cooling-style designs from site observations.</w:t>
            </w:r>
          </w:p>
        </w:tc>
        <w:tc>
          <w:tcPr>
            <w:tcW w:w="3485" w:type="dx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567023E0" w14:textId="77777777" w:rsidR="000842DE" w:rsidRDefault="00000000">
            <w:pPr>
              <w:spacing w:after="0" w:line="228" w:lineRule="auto"/>
            </w:pPr>
            <w:r>
              <w:rPr>
                <w:sz w:val="16"/>
              </w:rPr>
              <w:t>Hyperscalers standardise around internal workloads and can optimise more aggressively than multi-tenant colo operators.</w:t>
            </w:r>
          </w:p>
        </w:tc>
      </w:tr>
    </w:tbl>
    <w:p w14:paraId="22AB15AF" w14:textId="624980B8" w:rsidR="000842DE" w:rsidRPr="00177B9F" w:rsidRDefault="00000000">
      <w:pPr>
        <w:pStyle w:val="1"/>
        <w:rPr>
          <w:rFonts w:eastAsia="宋体"/>
          <w:lang w:eastAsia="zh-CN"/>
        </w:rPr>
      </w:pPr>
      <w:r>
        <w:t xml:space="preserve">6. Essential </w:t>
      </w:r>
      <w:r w:rsidR="00177B9F">
        <w:rPr>
          <w:rFonts w:eastAsia="宋体" w:hint="eastAsia"/>
          <w:lang w:eastAsia="zh-CN"/>
        </w:rPr>
        <w:t>terms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227"/>
        <w:gridCol w:w="5227"/>
      </w:tblGrid>
      <w:tr w:rsidR="000842DE" w14:paraId="69D32148" w14:textId="77777777">
        <w:trPr>
          <w:jc w:val="center"/>
        </w:trPr>
        <w:tc>
          <w:tcPr>
            <w:tcW w:w="5227" w:type="dxa"/>
            <w:shd w:val="clear" w:color="auto" w:fill="1C2C3A"/>
          </w:tcPr>
          <w:p w14:paraId="186B8D3A" w14:textId="77777777" w:rsidR="000842DE" w:rsidRDefault="00000000">
            <w:pPr>
              <w:spacing w:after="0" w:line="221" w:lineRule="auto"/>
            </w:pPr>
            <w:r>
              <w:rPr>
                <w:b/>
                <w:color w:val="FFFFFF"/>
                <w:sz w:val="15"/>
              </w:rPr>
              <w:t>Term</w:t>
            </w:r>
          </w:p>
        </w:tc>
        <w:tc>
          <w:tcPr>
            <w:tcW w:w="5227" w:type="dxa"/>
            <w:shd w:val="clear" w:color="auto" w:fill="1C2C3A"/>
          </w:tcPr>
          <w:p w14:paraId="7115BBD0" w14:textId="77777777" w:rsidR="000842DE" w:rsidRDefault="00000000">
            <w:pPr>
              <w:spacing w:after="0" w:line="221" w:lineRule="auto"/>
            </w:pPr>
            <w:r>
              <w:rPr>
                <w:b/>
                <w:color w:val="FFFFFF"/>
                <w:sz w:val="15"/>
              </w:rPr>
              <w:t>Meaning</w:t>
            </w:r>
          </w:p>
        </w:tc>
      </w:tr>
      <w:tr w:rsidR="000842DE" w14:paraId="0F3DF6DB" w14:textId="77777777">
        <w:trPr>
          <w:jc w:val="center"/>
        </w:trPr>
        <w:tc>
          <w:tcPr>
            <w:tcW w:w="5227" w:type="dxa"/>
            <w:tcMar>
              <w:top w:w="36" w:type="dxa"/>
              <w:left w:w="50" w:type="dxa"/>
              <w:bottom w:w="36" w:type="dxa"/>
              <w:right w:w="50" w:type="dxa"/>
            </w:tcMar>
          </w:tcPr>
          <w:p w14:paraId="63B0B7C6" w14:textId="77777777" w:rsidR="000842DE" w:rsidRDefault="00000000">
            <w:pPr>
              <w:spacing w:after="0" w:line="221" w:lineRule="auto"/>
            </w:pPr>
            <w:r>
              <w:rPr>
                <w:b/>
                <w:sz w:val="15"/>
              </w:rPr>
              <w:t>DLC</w:t>
            </w:r>
          </w:p>
        </w:tc>
        <w:tc>
          <w:tcPr>
            <w:tcW w:w="5227" w:type="dxa"/>
            <w:tcMar>
              <w:top w:w="36" w:type="dxa"/>
              <w:left w:w="50" w:type="dxa"/>
              <w:bottom w:w="36" w:type="dxa"/>
              <w:right w:w="50" w:type="dxa"/>
            </w:tcMar>
          </w:tcPr>
          <w:p w14:paraId="0D8700FF" w14:textId="77777777" w:rsidR="000842DE" w:rsidRDefault="00000000">
            <w:pPr>
              <w:spacing w:after="0" w:line="221" w:lineRule="auto"/>
            </w:pPr>
            <w:r>
              <w:rPr>
                <w:sz w:val="15"/>
              </w:rPr>
              <w:t>Direct-to-Chip Liquid Cooling: cold plates remove heat directly from high-power components.</w:t>
            </w:r>
          </w:p>
        </w:tc>
      </w:tr>
      <w:tr w:rsidR="000842DE" w14:paraId="03DDB8A4" w14:textId="77777777">
        <w:trPr>
          <w:jc w:val="center"/>
        </w:trPr>
        <w:tc>
          <w:tcPr>
            <w:tcW w:w="5227" w:type="dxa"/>
            <w:tcMar>
              <w:top w:w="36" w:type="dxa"/>
              <w:left w:w="50" w:type="dxa"/>
              <w:bottom w:w="36" w:type="dxa"/>
              <w:right w:w="50" w:type="dxa"/>
            </w:tcMar>
          </w:tcPr>
          <w:p w14:paraId="5733D638" w14:textId="77777777" w:rsidR="000842DE" w:rsidRDefault="00000000">
            <w:pPr>
              <w:spacing w:after="0" w:line="221" w:lineRule="auto"/>
            </w:pPr>
            <w:r>
              <w:rPr>
                <w:b/>
                <w:sz w:val="15"/>
              </w:rPr>
              <w:t>RDHx</w:t>
            </w:r>
          </w:p>
        </w:tc>
        <w:tc>
          <w:tcPr>
            <w:tcW w:w="5227" w:type="dxa"/>
            <w:tcMar>
              <w:top w:w="36" w:type="dxa"/>
              <w:left w:w="50" w:type="dxa"/>
              <w:bottom w:w="36" w:type="dxa"/>
              <w:right w:w="50" w:type="dxa"/>
            </w:tcMar>
          </w:tcPr>
          <w:p w14:paraId="7AAE180E" w14:textId="77777777" w:rsidR="000842DE" w:rsidRDefault="00000000">
            <w:pPr>
              <w:spacing w:after="0" w:line="221" w:lineRule="auto"/>
            </w:pPr>
            <w:r>
              <w:rPr>
                <w:sz w:val="15"/>
              </w:rPr>
              <w:t>Rear-Door Heat Exchanger: water-cooled radiator on the rack exhaust; servers themselves remain air-cooled.</w:t>
            </w:r>
          </w:p>
        </w:tc>
      </w:tr>
      <w:tr w:rsidR="000842DE" w14:paraId="4C7BE344" w14:textId="77777777">
        <w:trPr>
          <w:jc w:val="center"/>
        </w:trPr>
        <w:tc>
          <w:tcPr>
            <w:tcW w:w="5227" w:type="dxa"/>
            <w:tcMar>
              <w:top w:w="36" w:type="dxa"/>
              <w:left w:w="50" w:type="dxa"/>
              <w:bottom w:w="36" w:type="dxa"/>
              <w:right w:w="50" w:type="dxa"/>
            </w:tcMar>
          </w:tcPr>
          <w:p w14:paraId="6C012040" w14:textId="77777777" w:rsidR="000842DE" w:rsidRDefault="00000000">
            <w:pPr>
              <w:spacing w:after="0" w:line="221" w:lineRule="auto"/>
            </w:pPr>
            <w:r>
              <w:rPr>
                <w:b/>
                <w:sz w:val="15"/>
              </w:rPr>
              <w:t>CDU</w:t>
            </w:r>
          </w:p>
        </w:tc>
        <w:tc>
          <w:tcPr>
            <w:tcW w:w="5227" w:type="dxa"/>
            <w:tcMar>
              <w:top w:w="36" w:type="dxa"/>
              <w:left w:w="50" w:type="dxa"/>
              <w:bottom w:w="36" w:type="dxa"/>
              <w:right w:w="50" w:type="dxa"/>
            </w:tcMar>
          </w:tcPr>
          <w:p w14:paraId="023F2BB1" w14:textId="77777777" w:rsidR="000842DE" w:rsidRDefault="00000000">
            <w:pPr>
              <w:spacing w:after="0" w:line="221" w:lineRule="auto"/>
            </w:pPr>
            <w:r>
              <w:rPr>
                <w:sz w:val="15"/>
              </w:rPr>
              <w:t>Coolant Distribution Unit: interface between IT coolant and facility water.</w:t>
            </w:r>
          </w:p>
        </w:tc>
      </w:tr>
      <w:tr w:rsidR="000842DE" w14:paraId="6727442B" w14:textId="77777777">
        <w:trPr>
          <w:jc w:val="center"/>
        </w:trPr>
        <w:tc>
          <w:tcPr>
            <w:tcW w:w="5227" w:type="dxa"/>
            <w:tcMar>
              <w:top w:w="36" w:type="dxa"/>
              <w:left w:w="50" w:type="dxa"/>
              <w:bottom w:w="36" w:type="dxa"/>
              <w:right w:w="50" w:type="dxa"/>
            </w:tcMar>
          </w:tcPr>
          <w:p w14:paraId="47CA89DD" w14:textId="77777777" w:rsidR="000842DE" w:rsidRDefault="00000000">
            <w:pPr>
              <w:spacing w:after="0" w:line="221" w:lineRule="auto"/>
            </w:pPr>
            <w:r>
              <w:rPr>
                <w:b/>
                <w:sz w:val="15"/>
              </w:rPr>
              <w:t>L2L</w:t>
            </w:r>
          </w:p>
        </w:tc>
        <w:tc>
          <w:tcPr>
            <w:tcW w:w="5227" w:type="dxa"/>
            <w:tcMar>
              <w:top w:w="36" w:type="dxa"/>
              <w:left w:w="50" w:type="dxa"/>
              <w:bottom w:w="36" w:type="dxa"/>
              <w:right w:w="50" w:type="dxa"/>
            </w:tcMar>
          </w:tcPr>
          <w:p w14:paraId="4017ABD1" w14:textId="77777777" w:rsidR="000842DE" w:rsidRDefault="00000000">
            <w:pPr>
              <w:spacing w:after="0" w:line="221" w:lineRule="auto"/>
            </w:pPr>
            <w:r>
              <w:rPr>
                <w:sz w:val="15"/>
              </w:rPr>
              <w:t>Liquid-to-Liquid heat exchange; one liquid loop transfers heat to another without mixing fluids.</w:t>
            </w:r>
          </w:p>
        </w:tc>
      </w:tr>
      <w:tr w:rsidR="000842DE" w14:paraId="39AB3F96" w14:textId="77777777">
        <w:trPr>
          <w:jc w:val="center"/>
        </w:trPr>
        <w:tc>
          <w:tcPr>
            <w:tcW w:w="5227" w:type="dxa"/>
            <w:tcMar>
              <w:top w:w="36" w:type="dxa"/>
              <w:left w:w="50" w:type="dxa"/>
              <w:bottom w:w="36" w:type="dxa"/>
              <w:right w:w="50" w:type="dxa"/>
            </w:tcMar>
          </w:tcPr>
          <w:p w14:paraId="686F1E41" w14:textId="77777777" w:rsidR="000842DE" w:rsidRDefault="00000000">
            <w:pPr>
              <w:spacing w:after="0" w:line="221" w:lineRule="auto"/>
            </w:pPr>
            <w:r>
              <w:rPr>
                <w:b/>
                <w:sz w:val="15"/>
              </w:rPr>
              <w:t>CRAC</w:t>
            </w:r>
          </w:p>
        </w:tc>
        <w:tc>
          <w:tcPr>
            <w:tcW w:w="5227" w:type="dxa"/>
            <w:tcMar>
              <w:top w:w="36" w:type="dxa"/>
              <w:left w:w="50" w:type="dxa"/>
              <w:bottom w:w="36" w:type="dxa"/>
              <w:right w:w="50" w:type="dxa"/>
            </w:tcMar>
          </w:tcPr>
          <w:p w14:paraId="09E88E64" w14:textId="77777777" w:rsidR="000842DE" w:rsidRDefault="00000000">
            <w:pPr>
              <w:spacing w:after="0" w:line="221" w:lineRule="auto"/>
            </w:pPr>
            <w:r>
              <w:rPr>
                <w:sz w:val="15"/>
              </w:rPr>
              <w:t>Computer Room Air Conditioner; local refrigeration-based room cooling.</w:t>
            </w:r>
          </w:p>
        </w:tc>
      </w:tr>
      <w:tr w:rsidR="000842DE" w14:paraId="641A87F1" w14:textId="77777777">
        <w:trPr>
          <w:jc w:val="center"/>
        </w:trPr>
        <w:tc>
          <w:tcPr>
            <w:tcW w:w="5227" w:type="dxa"/>
            <w:tcMar>
              <w:top w:w="36" w:type="dxa"/>
              <w:left w:w="50" w:type="dxa"/>
              <w:bottom w:w="36" w:type="dxa"/>
              <w:right w:w="50" w:type="dxa"/>
            </w:tcMar>
          </w:tcPr>
          <w:p w14:paraId="79B32C3D" w14:textId="77777777" w:rsidR="000842DE" w:rsidRDefault="00000000">
            <w:pPr>
              <w:spacing w:after="0" w:line="221" w:lineRule="auto"/>
            </w:pPr>
            <w:r>
              <w:rPr>
                <w:b/>
                <w:sz w:val="15"/>
              </w:rPr>
              <w:t>CRAH</w:t>
            </w:r>
          </w:p>
        </w:tc>
        <w:tc>
          <w:tcPr>
            <w:tcW w:w="5227" w:type="dxa"/>
            <w:tcMar>
              <w:top w:w="36" w:type="dxa"/>
              <w:left w:w="50" w:type="dxa"/>
              <w:bottom w:w="36" w:type="dxa"/>
              <w:right w:w="50" w:type="dxa"/>
            </w:tcMar>
          </w:tcPr>
          <w:p w14:paraId="69B51CB0" w14:textId="77777777" w:rsidR="000842DE" w:rsidRDefault="00000000">
            <w:pPr>
              <w:spacing w:after="0" w:line="221" w:lineRule="auto"/>
            </w:pPr>
            <w:r>
              <w:rPr>
                <w:sz w:val="15"/>
              </w:rPr>
              <w:t>Computer Room Air Handler; room air handler using central facility chilled water.</w:t>
            </w:r>
          </w:p>
        </w:tc>
      </w:tr>
      <w:tr w:rsidR="000842DE" w14:paraId="01288CF4" w14:textId="77777777">
        <w:trPr>
          <w:jc w:val="center"/>
        </w:trPr>
        <w:tc>
          <w:tcPr>
            <w:tcW w:w="5227" w:type="dxa"/>
            <w:tcMar>
              <w:top w:w="36" w:type="dxa"/>
              <w:left w:w="50" w:type="dxa"/>
              <w:bottom w:w="36" w:type="dxa"/>
              <w:right w:w="50" w:type="dxa"/>
            </w:tcMar>
          </w:tcPr>
          <w:p w14:paraId="68DE19FD" w14:textId="77777777" w:rsidR="000842DE" w:rsidRDefault="00000000">
            <w:pPr>
              <w:spacing w:after="0" w:line="221" w:lineRule="auto"/>
            </w:pPr>
            <w:r>
              <w:rPr>
                <w:b/>
                <w:sz w:val="15"/>
              </w:rPr>
              <w:t>Fan Wall</w:t>
            </w:r>
          </w:p>
        </w:tc>
        <w:tc>
          <w:tcPr>
            <w:tcW w:w="5227" w:type="dxa"/>
            <w:tcMar>
              <w:top w:w="36" w:type="dxa"/>
              <w:left w:w="50" w:type="dxa"/>
              <w:bottom w:w="36" w:type="dxa"/>
              <w:right w:w="50" w:type="dxa"/>
            </w:tcMar>
          </w:tcPr>
          <w:p w14:paraId="2B97FF44" w14:textId="77777777" w:rsidR="000842DE" w:rsidRDefault="00000000">
            <w:pPr>
              <w:spacing w:after="0" w:line="221" w:lineRule="auto"/>
            </w:pPr>
            <w:r>
              <w:rPr>
                <w:sz w:val="15"/>
              </w:rPr>
              <w:t>Large, high-capacity bank of fans / coils serving a data hall.</w:t>
            </w:r>
          </w:p>
        </w:tc>
      </w:tr>
      <w:tr w:rsidR="000842DE" w14:paraId="1671FA9E" w14:textId="77777777">
        <w:trPr>
          <w:jc w:val="center"/>
        </w:trPr>
        <w:tc>
          <w:tcPr>
            <w:tcW w:w="5227" w:type="dxa"/>
            <w:tcMar>
              <w:top w:w="36" w:type="dxa"/>
              <w:left w:w="50" w:type="dxa"/>
              <w:bottom w:w="36" w:type="dxa"/>
              <w:right w:w="50" w:type="dxa"/>
            </w:tcMar>
          </w:tcPr>
          <w:p w14:paraId="0BB4176E" w14:textId="77777777" w:rsidR="000842DE" w:rsidRDefault="00000000">
            <w:pPr>
              <w:spacing w:after="0" w:line="221" w:lineRule="auto"/>
            </w:pPr>
            <w:r>
              <w:rPr>
                <w:b/>
                <w:sz w:val="15"/>
              </w:rPr>
              <w:t>Chiller</w:t>
            </w:r>
          </w:p>
        </w:tc>
        <w:tc>
          <w:tcPr>
            <w:tcW w:w="5227" w:type="dxa"/>
            <w:tcMar>
              <w:top w:w="36" w:type="dxa"/>
              <w:left w:w="50" w:type="dxa"/>
              <w:bottom w:w="36" w:type="dxa"/>
              <w:right w:w="50" w:type="dxa"/>
            </w:tcMar>
          </w:tcPr>
          <w:p w14:paraId="16F37F93" w14:textId="77777777" w:rsidR="000842DE" w:rsidRDefault="00000000">
            <w:pPr>
              <w:spacing w:after="0" w:line="221" w:lineRule="auto"/>
            </w:pPr>
            <w:r>
              <w:rPr>
                <w:sz w:val="15"/>
              </w:rPr>
              <w:t>Mechanical refrigeration equipment that lowers water / coolant temperature.</w:t>
            </w:r>
          </w:p>
        </w:tc>
      </w:tr>
      <w:tr w:rsidR="000842DE" w14:paraId="59037EC1" w14:textId="77777777">
        <w:trPr>
          <w:jc w:val="center"/>
        </w:trPr>
        <w:tc>
          <w:tcPr>
            <w:tcW w:w="5227" w:type="dxa"/>
            <w:tcMar>
              <w:top w:w="36" w:type="dxa"/>
              <w:left w:w="50" w:type="dxa"/>
              <w:bottom w:w="36" w:type="dxa"/>
              <w:right w:w="50" w:type="dxa"/>
            </w:tcMar>
          </w:tcPr>
          <w:p w14:paraId="2DA830D1" w14:textId="77777777" w:rsidR="000842DE" w:rsidRDefault="00000000">
            <w:pPr>
              <w:spacing w:after="0" w:line="221" w:lineRule="auto"/>
            </w:pPr>
            <w:r>
              <w:rPr>
                <w:b/>
                <w:sz w:val="15"/>
              </w:rPr>
              <w:t>Cooling Tower</w:t>
            </w:r>
          </w:p>
        </w:tc>
        <w:tc>
          <w:tcPr>
            <w:tcW w:w="5227" w:type="dxa"/>
            <w:tcMar>
              <w:top w:w="36" w:type="dxa"/>
              <w:left w:w="50" w:type="dxa"/>
              <w:bottom w:w="36" w:type="dxa"/>
              <w:right w:w="50" w:type="dxa"/>
            </w:tcMar>
          </w:tcPr>
          <w:p w14:paraId="2865809B" w14:textId="77777777" w:rsidR="000842DE" w:rsidRDefault="00000000">
            <w:pPr>
              <w:spacing w:after="0" w:line="221" w:lineRule="auto"/>
            </w:pPr>
            <w:r>
              <w:rPr>
                <w:sz w:val="15"/>
              </w:rPr>
              <w:t>Rejects heat from condenser water, commonly using evaporation.</w:t>
            </w:r>
          </w:p>
        </w:tc>
      </w:tr>
      <w:tr w:rsidR="000842DE" w14:paraId="54B4CE63" w14:textId="77777777">
        <w:trPr>
          <w:jc w:val="center"/>
        </w:trPr>
        <w:tc>
          <w:tcPr>
            <w:tcW w:w="5227" w:type="dxa"/>
            <w:tcMar>
              <w:top w:w="36" w:type="dxa"/>
              <w:left w:w="50" w:type="dxa"/>
              <w:bottom w:w="36" w:type="dxa"/>
              <w:right w:w="50" w:type="dxa"/>
            </w:tcMar>
          </w:tcPr>
          <w:p w14:paraId="76229C65" w14:textId="77777777" w:rsidR="000842DE" w:rsidRDefault="00000000">
            <w:pPr>
              <w:spacing w:after="0" w:line="221" w:lineRule="auto"/>
            </w:pPr>
            <w:r>
              <w:rPr>
                <w:b/>
                <w:sz w:val="15"/>
              </w:rPr>
              <w:t>Dry Cooler</w:t>
            </w:r>
          </w:p>
        </w:tc>
        <w:tc>
          <w:tcPr>
            <w:tcW w:w="5227" w:type="dxa"/>
            <w:tcMar>
              <w:top w:w="36" w:type="dxa"/>
              <w:left w:w="50" w:type="dxa"/>
              <w:bottom w:w="36" w:type="dxa"/>
              <w:right w:w="50" w:type="dxa"/>
            </w:tcMar>
          </w:tcPr>
          <w:p w14:paraId="28D6D4F7" w14:textId="77777777" w:rsidR="000842DE" w:rsidRDefault="00000000">
            <w:pPr>
              <w:spacing w:after="0" w:line="221" w:lineRule="auto"/>
            </w:pPr>
            <w:r>
              <w:rPr>
                <w:sz w:val="15"/>
              </w:rPr>
              <w:t>Closed-loop heat rejection to outdoor air without evaporative water loss.</w:t>
            </w:r>
          </w:p>
        </w:tc>
      </w:tr>
      <w:tr w:rsidR="000842DE" w14:paraId="44F57F8B" w14:textId="77777777">
        <w:trPr>
          <w:jc w:val="center"/>
        </w:trPr>
        <w:tc>
          <w:tcPr>
            <w:tcW w:w="5227" w:type="dxa"/>
            <w:tcMar>
              <w:top w:w="36" w:type="dxa"/>
              <w:left w:w="50" w:type="dxa"/>
              <w:bottom w:w="36" w:type="dxa"/>
              <w:right w:w="50" w:type="dxa"/>
            </w:tcMar>
          </w:tcPr>
          <w:p w14:paraId="375E90D2" w14:textId="77777777" w:rsidR="000842DE" w:rsidRDefault="00000000">
            <w:pPr>
              <w:spacing w:after="0" w:line="221" w:lineRule="auto"/>
            </w:pPr>
            <w:r>
              <w:rPr>
                <w:b/>
                <w:sz w:val="15"/>
              </w:rPr>
              <w:t>Economiser / Free Cooling</w:t>
            </w:r>
          </w:p>
        </w:tc>
        <w:tc>
          <w:tcPr>
            <w:tcW w:w="5227" w:type="dxa"/>
            <w:tcMar>
              <w:top w:w="36" w:type="dxa"/>
              <w:left w:w="50" w:type="dxa"/>
              <w:bottom w:w="36" w:type="dxa"/>
              <w:right w:w="50" w:type="dxa"/>
            </w:tcMar>
          </w:tcPr>
          <w:p w14:paraId="41E68E7F" w14:textId="77777777" w:rsidR="000842DE" w:rsidRDefault="00000000">
            <w:pPr>
              <w:spacing w:after="0" w:line="221" w:lineRule="auto"/>
            </w:pPr>
            <w:r>
              <w:rPr>
                <w:sz w:val="15"/>
              </w:rPr>
              <w:t>Uses ambient air or water conditions to reduce or bypass mechanical refrigeration.</w:t>
            </w:r>
          </w:p>
        </w:tc>
      </w:tr>
      <w:tr w:rsidR="000842DE" w14:paraId="5CDD87F6" w14:textId="77777777">
        <w:trPr>
          <w:jc w:val="center"/>
        </w:trPr>
        <w:tc>
          <w:tcPr>
            <w:tcW w:w="5227" w:type="dxa"/>
            <w:tcMar>
              <w:top w:w="36" w:type="dxa"/>
              <w:left w:w="50" w:type="dxa"/>
              <w:bottom w:w="36" w:type="dxa"/>
              <w:right w:w="50" w:type="dxa"/>
            </w:tcMar>
          </w:tcPr>
          <w:p w14:paraId="192AD66F" w14:textId="77777777" w:rsidR="000842DE" w:rsidRDefault="00000000">
            <w:pPr>
              <w:spacing w:after="0" w:line="221" w:lineRule="auto"/>
            </w:pPr>
            <w:r>
              <w:rPr>
                <w:b/>
                <w:sz w:val="15"/>
              </w:rPr>
              <w:t>Delta T</w:t>
            </w:r>
          </w:p>
        </w:tc>
        <w:tc>
          <w:tcPr>
            <w:tcW w:w="5227" w:type="dxa"/>
            <w:tcMar>
              <w:top w:w="36" w:type="dxa"/>
              <w:left w:w="50" w:type="dxa"/>
              <w:bottom w:w="36" w:type="dxa"/>
              <w:right w:w="50" w:type="dxa"/>
            </w:tcMar>
          </w:tcPr>
          <w:p w14:paraId="1B71191F" w14:textId="77777777" w:rsidR="000842DE" w:rsidRDefault="00000000">
            <w:pPr>
              <w:spacing w:after="0" w:line="221" w:lineRule="auto"/>
            </w:pPr>
            <w:r>
              <w:rPr>
                <w:sz w:val="15"/>
              </w:rPr>
              <w:t>Temperature rise across a load or heat exchanger; a larger useful Delta T can reduce required flow.</w:t>
            </w:r>
          </w:p>
        </w:tc>
      </w:tr>
      <w:tr w:rsidR="000842DE" w14:paraId="7558AF42" w14:textId="77777777">
        <w:trPr>
          <w:jc w:val="center"/>
        </w:trPr>
        <w:tc>
          <w:tcPr>
            <w:tcW w:w="5227" w:type="dxa"/>
            <w:tcMar>
              <w:top w:w="36" w:type="dxa"/>
              <w:left w:w="50" w:type="dxa"/>
              <w:bottom w:w="36" w:type="dxa"/>
              <w:right w:w="50" w:type="dxa"/>
            </w:tcMar>
          </w:tcPr>
          <w:p w14:paraId="39B5D012" w14:textId="77777777" w:rsidR="000842DE" w:rsidRDefault="00000000">
            <w:pPr>
              <w:spacing w:after="0" w:line="221" w:lineRule="auto"/>
            </w:pPr>
            <w:r>
              <w:rPr>
                <w:b/>
                <w:sz w:val="15"/>
              </w:rPr>
              <w:t>PUE</w:t>
            </w:r>
          </w:p>
        </w:tc>
        <w:tc>
          <w:tcPr>
            <w:tcW w:w="5227" w:type="dxa"/>
            <w:tcMar>
              <w:top w:w="36" w:type="dxa"/>
              <w:left w:w="50" w:type="dxa"/>
              <w:bottom w:w="36" w:type="dxa"/>
              <w:right w:w="50" w:type="dxa"/>
            </w:tcMar>
          </w:tcPr>
          <w:p w14:paraId="0EFC0501" w14:textId="77777777" w:rsidR="000842DE" w:rsidRDefault="00000000">
            <w:pPr>
              <w:spacing w:after="0" w:line="221" w:lineRule="auto"/>
            </w:pPr>
            <w:r>
              <w:rPr>
                <w:sz w:val="15"/>
              </w:rPr>
              <w:t>Power Usage Effectiveness = total facility power / IT power.</w:t>
            </w:r>
          </w:p>
        </w:tc>
      </w:tr>
      <w:tr w:rsidR="000842DE" w14:paraId="0C2EE5A3" w14:textId="77777777">
        <w:trPr>
          <w:jc w:val="center"/>
        </w:trPr>
        <w:tc>
          <w:tcPr>
            <w:tcW w:w="5227" w:type="dxa"/>
            <w:tcMar>
              <w:top w:w="36" w:type="dxa"/>
              <w:left w:w="50" w:type="dxa"/>
              <w:bottom w:w="36" w:type="dxa"/>
              <w:right w:w="50" w:type="dxa"/>
            </w:tcMar>
          </w:tcPr>
          <w:p w14:paraId="66486425" w14:textId="77777777" w:rsidR="000842DE" w:rsidRDefault="00000000">
            <w:pPr>
              <w:spacing w:after="0" w:line="221" w:lineRule="auto"/>
            </w:pPr>
            <w:r>
              <w:rPr>
                <w:b/>
                <w:sz w:val="15"/>
              </w:rPr>
              <w:t>WUE</w:t>
            </w:r>
          </w:p>
        </w:tc>
        <w:tc>
          <w:tcPr>
            <w:tcW w:w="5227" w:type="dxa"/>
            <w:tcMar>
              <w:top w:w="36" w:type="dxa"/>
              <w:left w:w="50" w:type="dxa"/>
              <w:bottom w:w="36" w:type="dxa"/>
              <w:right w:w="50" w:type="dxa"/>
            </w:tcMar>
          </w:tcPr>
          <w:p w14:paraId="0236D250" w14:textId="77777777" w:rsidR="000842DE" w:rsidRDefault="00000000">
            <w:pPr>
              <w:spacing w:after="0" w:line="221" w:lineRule="auto"/>
            </w:pPr>
            <w:r>
              <w:rPr>
                <w:sz w:val="15"/>
              </w:rPr>
              <w:t>Water Usage Effectiveness = water use per unit of IT energy.</w:t>
            </w:r>
          </w:p>
        </w:tc>
      </w:tr>
    </w:tbl>
    <w:p w14:paraId="7E2C55E3" w14:textId="6C411722" w:rsidR="000842DE" w:rsidRDefault="000842DE">
      <w:pPr>
        <w:spacing w:before="100"/>
        <w:rPr>
          <w:rFonts w:eastAsia="宋体"/>
          <w:lang w:eastAsia="zh-CN"/>
        </w:rPr>
      </w:pPr>
    </w:p>
    <w:p w14:paraId="70967D80" w14:textId="77777777" w:rsidR="001731CA" w:rsidRPr="001731CA" w:rsidRDefault="001731CA" w:rsidP="001731CA">
      <w:pPr>
        <w:rPr>
          <w:rFonts w:eastAsia="宋体"/>
          <w:lang w:eastAsia="zh-CN"/>
        </w:rPr>
      </w:pPr>
    </w:p>
    <w:p w14:paraId="7DCAA0D4" w14:textId="77777777" w:rsidR="001731CA" w:rsidRPr="001731CA" w:rsidRDefault="001731CA" w:rsidP="001731CA">
      <w:pPr>
        <w:rPr>
          <w:rFonts w:eastAsia="宋体"/>
          <w:lang w:eastAsia="zh-CN"/>
        </w:rPr>
      </w:pPr>
    </w:p>
    <w:p w14:paraId="5D18F84B" w14:textId="77777777" w:rsidR="001731CA" w:rsidRPr="001731CA" w:rsidRDefault="001731CA" w:rsidP="001731CA">
      <w:pPr>
        <w:rPr>
          <w:rFonts w:eastAsia="宋体"/>
          <w:lang w:eastAsia="zh-CN"/>
        </w:rPr>
      </w:pPr>
    </w:p>
    <w:p w14:paraId="15EA50CC" w14:textId="77777777" w:rsidR="001731CA" w:rsidRPr="001731CA" w:rsidRDefault="001731CA" w:rsidP="001731CA">
      <w:pPr>
        <w:rPr>
          <w:rFonts w:eastAsia="宋体"/>
          <w:lang w:eastAsia="zh-CN"/>
        </w:rPr>
      </w:pPr>
    </w:p>
    <w:p w14:paraId="48AF06D4" w14:textId="77777777" w:rsidR="001731CA" w:rsidRPr="001731CA" w:rsidRDefault="001731CA" w:rsidP="001731CA">
      <w:pPr>
        <w:rPr>
          <w:rFonts w:eastAsia="宋体"/>
          <w:lang w:eastAsia="zh-CN"/>
        </w:rPr>
      </w:pPr>
    </w:p>
    <w:p w14:paraId="5B1B7177" w14:textId="77777777" w:rsidR="001731CA" w:rsidRPr="001731CA" w:rsidRDefault="001731CA" w:rsidP="001731CA">
      <w:pPr>
        <w:rPr>
          <w:rFonts w:eastAsia="宋体"/>
          <w:lang w:eastAsia="zh-CN"/>
        </w:rPr>
      </w:pPr>
    </w:p>
    <w:p w14:paraId="1DF10729" w14:textId="77777777" w:rsidR="001731CA" w:rsidRPr="001731CA" w:rsidRDefault="001731CA" w:rsidP="001731CA">
      <w:pPr>
        <w:rPr>
          <w:rFonts w:eastAsia="宋体"/>
          <w:lang w:eastAsia="zh-CN"/>
        </w:rPr>
      </w:pPr>
    </w:p>
    <w:p w14:paraId="6D1EE625" w14:textId="77777777" w:rsidR="001731CA" w:rsidRPr="001731CA" w:rsidRDefault="001731CA" w:rsidP="001731CA">
      <w:pPr>
        <w:rPr>
          <w:rFonts w:eastAsia="宋体"/>
          <w:lang w:eastAsia="zh-CN"/>
        </w:rPr>
      </w:pPr>
    </w:p>
    <w:p w14:paraId="44059532" w14:textId="77777777" w:rsidR="001731CA" w:rsidRPr="001731CA" w:rsidRDefault="001731CA" w:rsidP="001731CA">
      <w:pPr>
        <w:rPr>
          <w:rFonts w:eastAsia="宋体"/>
          <w:lang w:eastAsia="zh-CN"/>
        </w:rPr>
      </w:pPr>
    </w:p>
    <w:p w14:paraId="27A4DB64" w14:textId="77777777" w:rsidR="001731CA" w:rsidRPr="001731CA" w:rsidRDefault="001731CA" w:rsidP="001731CA">
      <w:pPr>
        <w:rPr>
          <w:rFonts w:eastAsia="宋体"/>
          <w:lang w:eastAsia="zh-CN"/>
        </w:rPr>
      </w:pPr>
    </w:p>
    <w:p w14:paraId="50919A1D" w14:textId="77777777" w:rsidR="001731CA" w:rsidRPr="001731CA" w:rsidRDefault="001731CA" w:rsidP="001731CA">
      <w:pPr>
        <w:rPr>
          <w:rFonts w:eastAsia="宋体"/>
          <w:lang w:eastAsia="zh-CN"/>
        </w:rPr>
      </w:pPr>
    </w:p>
    <w:p w14:paraId="23C79430" w14:textId="77777777" w:rsidR="001731CA" w:rsidRPr="001731CA" w:rsidRDefault="001731CA" w:rsidP="001731CA">
      <w:pPr>
        <w:rPr>
          <w:rFonts w:eastAsia="宋体"/>
          <w:lang w:eastAsia="zh-CN"/>
        </w:rPr>
      </w:pPr>
    </w:p>
    <w:p w14:paraId="44FEBF3A" w14:textId="77777777" w:rsidR="001731CA" w:rsidRPr="001731CA" w:rsidRDefault="001731CA" w:rsidP="001731CA">
      <w:pPr>
        <w:rPr>
          <w:rFonts w:eastAsia="宋体"/>
          <w:lang w:eastAsia="zh-CN"/>
        </w:rPr>
      </w:pPr>
    </w:p>
    <w:p w14:paraId="63EA9C4C" w14:textId="77777777" w:rsidR="001731CA" w:rsidRPr="001731CA" w:rsidRDefault="001731CA" w:rsidP="001731CA">
      <w:pPr>
        <w:rPr>
          <w:rFonts w:eastAsia="宋体"/>
          <w:lang w:eastAsia="zh-CN"/>
        </w:rPr>
      </w:pPr>
    </w:p>
    <w:p w14:paraId="1CE3FE34" w14:textId="77777777" w:rsidR="001731CA" w:rsidRPr="001731CA" w:rsidRDefault="001731CA" w:rsidP="001731CA">
      <w:pPr>
        <w:rPr>
          <w:rFonts w:eastAsia="宋体"/>
          <w:lang w:eastAsia="zh-CN"/>
        </w:rPr>
      </w:pPr>
    </w:p>
    <w:p w14:paraId="032D34C5" w14:textId="77777777" w:rsidR="001731CA" w:rsidRPr="001731CA" w:rsidRDefault="001731CA" w:rsidP="001731CA">
      <w:pPr>
        <w:rPr>
          <w:rFonts w:eastAsia="宋体"/>
          <w:lang w:eastAsia="zh-CN"/>
        </w:rPr>
      </w:pPr>
    </w:p>
    <w:p w14:paraId="65221EAC" w14:textId="77777777" w:rsidR="001731CA" w:rsidRPr="001731CA" w:rsidRDefault="001731CA" w:rsidP="001731CA">
      <w:pPr>
        <w:rPr>
          <w:rFonts w:eastAsia="宋体"/>
          <w:lang w:eastAsia="zh-CN"/>
        </w:rPr>
      </w:pPr>
    </w:p>
    <w:p w14:paraId="30C20DF1" w14:textId="1F9DAA66" w:rsidR="001731CA" w:rsidRPr="001731CA" w:rsidRDefault="001731CA" w:rsidP="001731CA">
      <w:pPr>
        <w:tabs>
          <w:tab w:val="left" w:pos="6961"/>
        </w:tabs>
        <w:rPr>
          <w:rFonts w:eastAsia="宋体"/>
          <w:lang w:eastAsia="zh-CN"/>
        </w:rPr>
      </w:pPr>
      <w:r>
        <w:rPr>
          <w:rFonts w:eastAsia="宋体"/>
          <w:lang w:eastAsia="zh-CN"/>
        </w:rPr>
        <w:tab/>
      </w:r>
    </w:p>
    <w:sectPr w:rsidR="001731CA" w:rsidRPr="001731CA" w:rsidSect="00034616">
      <w:footerReference w:type="default" r:id="rId9"/>
      <w:pgSz w:w="12240" w:h="15840"/>
      <w:pgMar w:top="792" w:right="893" w:bottom="749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2B069A" w14:textId="77777777" w:rsidR="00A66E73" w:rsidRDefault="00A66E73">
      <w:pPr>
        <w:spacing w:after="0" w:line="240" w:lineRule="auto"/>
      </w:pPr>
      <w:r>
        <w:separator/>
      </w:r>
    </w:p>
  </w:endnote>
  <w:endnote w:type="continuationSeparator" w:id="0">
    <w:p w14:paraId="6A0B83A0" w14:textId="77777777" w:rsidR="00A66E73" w:rsidRDefault="00A66E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801DA" w14:textId="39E7DD11" w:rsidR="000842DE" w:rsidRDefault="000842DE">
    <w:pPr>
      <w:pStyle w:val="a7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153206" w14:textId="77777777" w:rsidR="00A66E73" w:rsidRDefault="00A66E73">
      <w:pPr>
        <w:spacing w:after="0" w:line="240" w:lineRule="auto"/>
      </w:pPr>
      <w:r>
        <w:separator/>
      </w:r>
    </w:p>
  </w:footnote>
  <w:footnote w:type="continuationSeparator" w:id="0">
    <w:p w14:paraId="777A9FCA" w14:textId="77777777" w:rsidR="00A66E73" w:rsidRDefault="00A66E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1761789">
    <w:abstractNumId w:val="8"/>
  </w:num>
  <w:num w:numId="2" w16cid:durableId="196045750">
    <w:abstractNumId w:val="6"/>
  </w:num>
  <w:num w:numId="3" w16cid:durableId="100148754">
    <w:abstractNumId w:val="5"/>
  </w:num>
  <w:num w:numId="4" w16cid:durableId="797644263">
    <w:abstractNumId w:val="4"/>
  </w:num>
  <w:num w:numId="5" w16cid:durableId="1531264432">
    <w:abstractNumId w:val="7"/>
  </w:num>
  <w:num w:numId="6" w16cid:durableId="2115973042">
    <w:abstractNumId w:val="3"/>
  </w:num>
  <w:num w:numId="7" w16cid:durableId="844829204">
    <w:abstractNumId w:val="2"/>
  </w:num>
  <w:num w:numId="8" w16cid:durableId="1772125108">
    <w:abstractNumId w:val="1"/>
  </w:num>
  <w:num w:numId="9" w16cid:durableId="1349257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42DE"/>
    <w:rsid w:val="0015074B"/>
    <w:rsid w:val="001731CA"/>
    <w:rsid w:val="00177B9F"/>
    <w:rsid w:val="0029639D"/>
    <w:rsid w:val="00326F90"/>
    <w:rsid w:val="004B41B0"/>
    <w:rsid w:val="00961F0C"/>
    <w:rsid w:val="00A66E73"/>
    <w:rsid w:val="00A96D33"/>
    <w:rsid w:val="00AA1D8D"/>
    <w:rsid w:val="00B47730"/>
    <w:rsid w:val="00CB0664"/>
    <w:rsid w:val="00CF73CB"/>
    <w:rsid w:val="00D376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AFC826"/>
  <w14:defaultImageDpi w14:val="300"/>
  <w15:docId w15:val="{83AD1A41-B5C5-4903-8C3A-7CB0756AB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60" w:line="247" w:lineRule="auto"/>
    </w:pPr>
    <w:rPr>
      <w:rFonts w:ascii="Aptos" w:hAnsi="Aptos"/>
      <w:color w:val="252D36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2C3A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C7A7B"/>
      <w:sz w:val="2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C2C3A"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9">
    <w:name w:val="Hyperlink"/>
    <w:basedOn w:val="a2"/>
    <w:uiPriority w:val="99"/>
    <w:unhideWhenUsed/>
    <w:rsid w:val="00D376C0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D376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ewsletter.semianalysis.com/p/datacenter-anatomy-part-2-cooling-system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1827</Words>
  <Characters>10415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Mike Yang</cp:lastModifiedBy>
  <cp:revision>4</cp:revision>
  <dcterms:created xsi:type="dcterms:W3CDTF">2013-12-23T23:15:00Z</dcterms:created>
  <dcterms:modified xsi:type="dcterms:W3CDTF">2026-09-14T02:09:00Z</dcterms:modified>
  <cp:category/>
</cp:coreProperties>
</file>