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Look w:val="04A0" w:firstRow="1" w:lastRow="0" w:firstColumn="1" w:lastColumn="0" w:noHBand="0" w:noVBand="1"/>
      </w:tblPr>
      <w:tblGrid>
        <w:gridCol w:w="6629"/>
        <w:gridCol w:w="3019"/>
      </w:tblGrid>
      <w:tr w:rsidR="00D945EC" w:rsidRPr="005869A2" w14:paraId="771EF7C1" w14:textId="77777777" w:rsidTr="00C11D8D">
        <w:trPr>
          <w:trHeight w:val="1020"/>
        </w:trPr>
        <w:tc>
          <w:tcPr>
            <w:tcW w:w="6629" w:type="dxa"/>
          </w:tcPr>
          <w:p w14:paraId="36296CF4" w14:textId="77777777" w:rsidR="00D945EC" w:rsidRPr="00373293" w:rsidRDefault="00373293" w:rsidP="00373293">
            <w:pPr>
              <w:outlineLvl w:val="0"/>
              <w:rPr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373293">
              <w:rPr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019" w:type="dxa"/>
            <w:vMerge w:val="restart"/>
          </w:tcPr>
          <w:p w14:paraId="6951032C" w14:textId="21FC7EB7" w:rsidR="00BF45FA" w:rsidRPr="0006438A" w:rsidRDefault="00BF45FA" w:rsidP="00BF45FA">
            <w:pPr>
              <w:spacing w:before="0" w:after="0"/>
              <w:outlineLvl w:val="0"/>
              <w:rPr>
                <w:rStyle w:val="SubtleEmphasis"/>
                <w:lang w:val="en-AU"/>
              </w:rPr>
            </w:pPr>
            <w:r w:rsidRPr="0006438A">
              <w:rPr>
                <w:rStyle w:val="SubtleEmphasis"/>
                <w:lang w:val="en-AU"/>
              </w:rPr>
              <w:t>Research School of Finance</w:t>
            </w:r>
            <w:r w:rsidR="00176475">
              <w:rPr>
                <w:rStyle w:val="SubtleEmphasis"/>
                <w:lang w:val="en-AU"/>
              </w:rPr>
              <w:t xml:space="preserve">, Actuarial Studies and </w:t>
            </w:r>
            <w:r w:rsidRPr="0006438A">
              <w:rPr>
                <w:rStyle w:val="SubtleEmphasis"/>
                <w:lang w:val="en-AU"/>
              </w:rPr>
              <w:t>Statistics</w:t>
            </w:r>
            <w:r w:rsidR="004E0262" w:rsidRPr="0006438A">
              <w:rPr>
                <w:rStyle w:val="SubtleEmphasis"/>
                <w:lang w:val="en-AU"/>
              </w:rPr>
              <w:br/>
            </w:r>
            <w:r w:rsidR="00CF5643" w:rsidRPr="0006438A">
              <w:rPr>
                <w:rStyle w:val="SubtleEmphasis"/>
                <w:lang w:val="en-AU"/>
              </w:rPr>
              <w:t xml:space="preserve">ANU College of </w:t>
            </w:r>
            <w:r w:rsidRPr="0006438A">
              <w:rPr>
                <w:rStyle w:val="SubtleEmphasis"/>
                <w:lang w:val="en-AU"/>
              </w:rPr>
              <w:t>Business and Economics</w:t>
            </w:r>
          </w:p>
          <w:p w14:paraId="6E45A700" w14:textId="36DCE1C8" w:rsidR="00D945EC" w:rsidRPr="0006438A" w:rsidRDefault="0028747A" w:rsidP="00BF45FA">
            <w:pPr>
              <w:spacing w:before="0" w:after="0"/>
              <w:outlineLvl w:val="0"/>
              <w:rPr>
                <w:rStyle w:val="SubtleEmphasis"/>
                <w:lang w:val="en-AU"/>
              </w:rPr>
            </w:pPr>
            <w:r w:rsidRPr="0006438A">
              <w:rPr>
                <w:rStyle w:val="SubtleEmphasis"/>
                <w:lang w:val="en-AU"/>
              </w:rPr>
              <w:t>Australian National University</w:t>
            </w:r>
            <w:bookmarkStart w:id="1" w:name="bm_YourAddress"/>
            <w:r w:rsidR="00FC4B9A">
              <w:rPr>
                <w:rStyle w:val="SubtleEmphasis"/>
                <w:lang w:val="en-AU"/>
              </w:rPr>
              <w:br/>
              <w:t xml:space="preserve">Canberra </w:t>
            </w:r>
            <w:r w:rsidRPr="0006438A">
              <w:rPr>
                <w:rStyle w:val="SubtleEmphasis"/>
                <w:lang w:val="en-AU"/>
              </w:rPr>
              <w:t>ACT 0200 Australia</w:t>
            </w:r>
            <w:bookmarkEnd w:id="1"/>
            <w:r w:rsidRPr="0006438A">
              <w:rPr>
                <w:rStyle w:val="SubtleEmphasis"/>
                <w:lang w:val="en-AU"/>
              </w:rPr>
              <w:br/>
            </w:r>
            <w:r w:rsidRPr="0006438A">
              <w:rPr>
                <w:rStyle w:val="SubtleEmphasis"/>
                <w:iCs w:val="0"/>
                <w:lang w:val="en-AU"/>
              </w:rPr>
              <w:t>www.anu.edu.au</w:t>
            </w:r>
            <w:r w:rsidRPr="0006438A">
              <w:rPr>
                <w:rStyle w:val="SubtleEmphasis"/>
                <w:lang w:val="en-AU"/>
              </w:rPr>
              <w:t xml:space="preserve"> </w:t>
            </w:r>
          </w:p>
          <w:p w14:paraId="0124AD74" w14:textId="6E95FFA7" w:rsidR="00A175D5" w:rsidRPr="00BF45FA" w:rsidRDefault="00A175D5" w:rsidP="00BF45FA">
            <w:pPr>
              <w:spacing w:before="0" w:after="0"/>
              <w:outlineLvl w:val="0"/>
              <w:rPr>
                <w:b/>
                <w:bCs/>
                <w:sz w:val="16"/>
                <w:szCs w:val="16"/>
                <w:lang w:val="en-AU"/>
              </w:rPr>
            </w:pPr>
          </w:p>
        </w:tc>
      </w:tr>
      <w:bookmarkEnd w:id="0"/>
      <w:tr w:rsidR="00D945EC" w:rsidRPr="005869A2" w14:paraId="148970FC" w14:textId="77777777" w:rsidTr="00C11D8D">
        <w:trPr>
          <w:trHeight w:val="959"/>
        </w:trPr>
        <w:tc>
          <w:tcPr>
            <w:tcW w:w="6629" w:type="dxa"/>
          </w:tcPr>
          <w:p w14:paraId="7A13A54A" w14:textId="20B7369D" w:rsidR="00A70FBE" w:rsidRDefault="00CF5643" w:rsidP="00F64A9F">
            <w:pPr>
              <w:tabs>
                <w:tab w:val="left" w:pos="284"/>
              </w:tabs>
              <w:outlineLvl w:val="0"/>
              <w:rPr>
                <w:szCs w:val="20"/>
                <w:lang w:val="en-AU"/>
              </w:rPr>
            </w:pPr>
            <w:r w:rsidRPr="00CF5643">
              <w:rPr>
                <w:szCs w:val="20"/>
                <w:lang w:val="en-AU"/>
              </w:rPr>
              <w:t xml:space="preserve">Submission </w:t>
            </w:r>
            <w:r w:rsidR="00632E86">
              <w:rPr>
                <w:szCs w:val="20"/>
                <w:lang w:val="en-AU"/>
              </w:rPr>
              <w:t>of</w:t>
            </w:r>
            <w:r w:rsidRPr="00CF5643">
              <w:rPr>
                <w:szCs w:val="20"/>
                <w:lang w:val="en-AU"/>
              </w:rPr>
              <w:t xml:space="preserve"> assessment is anonymous</w:t>
            </w:r>
            <w:r w:rsidR="009A6E05">
              <w:rPr>
                <w:szCs w:val="20"/>
                <w:lang w:val="en-AU"/>
              </w:rPr>
              <w:t xml:space="preserve"> where appropriate and possible</w:t>
            </w:r>
            <w:r w:rsidRPr="00CF5643">
              <w:rPr>
                <w:szCs w:val="20"/>
                <w:lang w:val="en-AU"/>
              </w:rPr>
              <w:t>. Please do not write your name on this coversheet.</w:t>
            </w:r>
          </w:p>
          <w:p w14:paraId="5EB90F20" w14:textId="5B85932F" w:rsidR="00CF5643" w:rsidRDefault="00CF5643" w:rsidP="00F64A9F">
            <w:pPr>
              <w:tabs>
                <w:tab w:val="left" w:pos="284"/>
              </w:tabs>
              <w:outlineLvl w:val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This coversheet must be attached to the front of your assessment</w:t>
            </w:r>
            <w:r w:rsidR="00C075EA">
              <w:rPr>
                <w:szCs w:val="20"/>
                <w:lang w:val="en-AU"/>
              </w:rPr>
              <w:t xml:space="preserve"> when submitted </w:t>
            </w:r>
            <w:r w:rsidR="00C11217">
              <w:rPr>
                <w:szCs w:val="20"/>
                <w:lang w:val="en-AU"/>
              </w:rPr>
              <w:t>via Turnitin</w:t>
            </w:r>
            <w:r>
              <w:rPr>
                <w:szCs w:val="20"/>
                <w:lang w:val="en-AU"/>
              </w:rPr>
              <w:t>.</w:t>
            </w:r>
            <w:r w:rsidR="00C075EA">
              <w:rPr>
                <w:szCs w:val="20"/>
                <w:lang w:val="en-AU"/>
              </w:rPr>
              <w:t xml:space="preserve"> </w:t>
            </w:r>
          </w:p>
          <w:p w14:paraId="7C863994" w14:textId="7EEE243A" w:rsidR="00CF5643" w:rsidRPr="00CF5643" w:rsidRDefault="00EC2608" w:rsidP="00F64A9F">
            <w:pPr>
              <w:tabs>
                <w:tab w:val="left" w:pos="284"/>
              </w:tabs>
              <w:outlineLvl w:val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 xml:space="preserve">All assessment items </w:t>
            </w:r>
            <w:r w:rsidR="00465236">
              <w:rPr>
                <w:szCs w:val="20"/>
                <w:lang w:val="en-AU"/>
              </w:rPr>
              <w:t xml:space="preserve">are </w:t>
            </w:r>
            <w:r>
              <w:rPr>
                <w:szCs w:val="20"/>
                <w:lang w:val="en-AU"/>
              </w:rPr>
              <w:t xml:space="preserve">submitted </w:t>
            </w:r>
            <w:r w:rsidR="00C11217">
              <w:rPr>
                <w:szCs w:val="20"/>
                <w:lang w:val="en-AU"/>
              </w:rPr>
              <w:t>via Turnitin</w:t>
            </w:r>
            <w:r>
              <w:rPr>
                <w:szCs w:val="20"/>
                <w:lang w:val="en-AU"/>
              </w:rPr>
              <w:t>.</w:t>
            </w:r>
          </w:p>
        </w:tc>
        <w:tc>
          <w:tcPr>
            <w:tcW w:w="3019" w:type="dxa"/>
            <w:vMerge/>
          </w:tcPr>
          <w:p w14:paraId="445BE5BE" w14:textId="77777777" w:rsidR="00D945EC" w:rsidRPr="005869A2" w:rsidRDefault="00D945EC" w:rsidP="00064AEE">
            <w:pPr>
              <w:outlineLvl w:val="0"/>
              <w:rPr>
                <w:lang w:val="en-A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615"/>
        <w:gridCol w:w="1842"/>
        <w:gridCol w:w="2846"/>
      </w:tblGrid>
      <w:tr w:rsidR="00CF5643" w:rsidRPr="00E05535" w14:paraId="5475C002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21BA01F3" w14:textId="53D4C8F7" w:rsidR="00CF5643" w:rsidRPr="00C55580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Student ID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83E4" w14:textId="77777777" w:rsidR="00CF5643" w:rsidRPr="00E05535" w:rsidRDefault="00CF5643" w:rsidP="00373293">
            <w:pPr>
              <w:jc w:val="both"/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6F9BD047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4453E212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4A21B" w14:textId="77777777" w:rsidR="00CF5643" w:rsidRPr="00E05535" w:rsidRDefault="00CF5643" w:rsidP="00373293">
            <w:pPr>
              <w:jc w:val="both"/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4BF136DB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47923844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567F0" w14:textId="77777777" w:rsidR="00CF5643" w:rsidRPr="00E05535" w:rsidRDefault="00CF5643" w:rsidP="00373293">
            <w:pPr>
              <w:jc w:val="both"/>
              <w:rPr>
                <w:sz w:val="18"/>
                <w:szCs w:val="18"/>
                <w:lang w:val="en-AU"/>
              </w:rPr>
            </w:pPr>
          </w:p>
        </w:tc>
      </w:tr>
      <w:tr w:rsidR="00373293" w:rsidRPr="00E05535" w14:paraId="32FC41BF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FD25322" w14:textId="77777777" w:rsidR="00373293" w:rsidRPr="00E05535" w:rsidRDefault="00373293" w:rsidP="00CF564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 xml:space="preserve">Assignment </w:t>
            </w:r>
            <w:r w:rsidR="00CF5643">
              <w:rPr>
                <w:sz w:val="18"/>
                <w:szCs w:val="18"/>
                <w:lang w:val="en-AU"/>
              </w:rPr>
              <w:t>number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C4EEA" w14:textId="77777777" w:rsidR="00373293" w:rsidRPr="00E05535" w:rsidRDefault="00373293" w:rsidP="00373293">
            <w:pPr>
              <w:jc w:val="both"/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2E32CA46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27314F4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Assignment Topic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7A2F0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373293" w:rsidRPr="00E05535" w14:paraId="7CDBAF70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6D86A749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Lecturer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C7CC6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373293" w:rsidRPr="00E05535" w14:paraId="4BC9CC7C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2E65107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Tutor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BF3E67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373293" w:rsidRPr="00E05535" w14:paraId="6C684062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7B68D70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Tutorial (day and time)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5CB3BD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5A39A0B5" w14:textId="77777777" w:rsidTr="00CF5643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67AF0ED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Word count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right w:val="nil"/>
            </w:tcBorders>
          </w:tcPr>
          <w:p w14:paraId="6579A1B7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DDFCC" w14:textId="4CCEBAF3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Due Date</w:t>
            </w:r>
            <w:r w:rsidR="00435BB9">
              <w:rPr>
                <w:rFonts w:hint="eastAsia"/>
                <w:sz w:val="18"/>
                <w:szCs w:val="18"/>
                <w:lang w:val="en-AU"/>
              </w:rPr>
              <w:t>:</w:t>
            </w:r>
            <w:r w:rsidR="00340637">
              <w:rPr>
                <w:rFonts w:hint="eastAsia"/>
                <w:sz w:val="18"/>
                <w:szCs w:val="18"/>
                <w:lang w:val="en-AU"/>
              </w:rPr>
              <w:t xml:space="preserve">                                      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right w:val="nil"/>
            </w:tcBorders>
          </w:tcPr>
          <w:p w14:paraId="0EBF4152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10D299CE" w14:textId="77777777" w:rsidTr="00CF5643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6FD72940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right w:val="nil"/>
            </w:tcBorders>
          </w:tcPr>
          <w:p w14:paraId="2C5672DD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15072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Extension Granted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right w:val="nil"/>
            </w:tcBorders>
          </w:tcPr>
          <w:p w14:paraId="7AF7D5D1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4B2C9F9C" w14:textId="77777777" w:rsidR="00C075EA" w:rsidRPr="00C3227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 declare that this work:</w:t>
      </w:r>
    </w:p>
    <w:p w14:paraId="09F4089B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upholds the principles of academic integrity, as defined in the ANU Policy</w:t>
      </w:r>
      <w:hyperlink r:id="rId8" w:tgtFrame="_blank" w:history="1">
        <w:r w:rsidRPr="00C32270">
          <w:rPr>
            <w:rStyle w:val="Hyperlink"/>
            <w:rFonts w:ascii="Arial" w:hAnsi="Arial" w:cs="Arial"/>
            <w:sz w:val="20"/>
            <w:szCs w:val="20"/>
          </w:rPr>
          <w:t>: Code of Practice for Student Academic Integrity</w:t>
        </w:r>
      </w:hyperlink>
      <w:r w:rsidRPr="00C32270">
        <w:rPr>
          <w:rFonts w:ascii="Arial" w:hAnsi="Arial" w:cs="Arial"/>
          <w:sz w:val="20"/>
          <w:szCs w:val="20"/>
        </w:rPr>
        <w:t>;</w:t>
      </w:r>
    </w:p>
    <w:p w14:paraId="71FAC91E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is original, except where collaboration (for example group work) has been authorised in writing by the course convener in the course outline and/or Wattle site;</w:t>
      </w:r>
    </w:p>
    <w:p w14:paraId="3D02878C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is produced for the purposes of this assessment task and has not been submitted for assessment in any other context, except where authorised in writing by the course convener;</w:t>
      </w:r>
    </w:p>
    <w:p w14:paraId="2516E53F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gives appropriate acknowledgement of the ideas, scholarship and intellectual property of others insofar as these have been used;</w:t>
      </w:r>
    </w:p>
    <w:p w14:paraId="7A655E20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C32270">
        <w:rPr>
          <w:rFonts w:ascii="Arial" w:hAnsi="Arial" w:cs="Arial"/>
          <w:sz w:val="20"/>
          <w:szCs w:val="20"/>
        </w:rPr>
        <w:t>ation, plagiarism or recycling.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8589"/>
      </w:tblGrid>
      <w:tr w:rsidR="0012753D" w14:paraId="541B2C5C" w14:textId="77777777" w:rsidTr="00C075EA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1E631603" w14:textId="7122E4F6" w:rsidR="00C075EA" w:rsidRPr="00465FFC" w:rsidRDefault="009A6E05" w:rsidP="009A6E05">
            <w:pPr>
              <w:spacing w:before="0" w:after="80"/>
              <w:rPr>
                <w:b/>
                <w:sz w:val="16"/>
                <w:szCs w:val="16"/>
                <w:lang w:val="en-AU"/>
              </w:rPr>
            </w:pPr>
            <w:r>
              <w:rPr>
                <w:b/>
                <w:sz w:val="16"/>
                <w:szCs w:val="16"/>
                <w:lang w:val="en-AU"/>
              </w:rPr>
              <w:t>Initials</w:t>
            </w:r>
          </w:p>
        </w:tc>
        <w:tc>
          <w:tcPr>
            <w:tcW w:w="8589" w:type="dxa"/>
            <w:tcBorders>
              <w:top w:val="nil"/>
              <w:left w:val="nil"/>
              <w:right w:val="nil"/>
            </w:tcBorders>
          </w:tcPr>
          <w:p w14:paraId="5A5042AF" w14:textId="77777777" w:rsidR="0012753D" w:rsidRDefault="0012753D" w:rsidP="00E9719C">
            <w:pPr>
              <w:spacing w:before="0" w:after="80"/>
              <w:rPr>
                <w:sz w:val="16"/>
                <w:szCs w:val="16"/>
                <w:lang w:val="en-AU"/>
              </w:rPr>
            </w:pPr>
          </w:p>
        </w:tc>
      </w:tr>
    </w:tbl>
    <w:p w14:paraId="318197C5" w14:textId="77777777" w:rsidR="008A72EE" w:rsidRDefault="008A72EE" w:rsidP="00E9719C">
      <w:pPr>
        <w:spacing w:before="0" w:after="80"/>
        <w:rPr>
          <w:sz w:val="16"/>
          <w:szCs w:val="16"/>
        </w:rPr>
      </w:pPr>
    </w:p>
    <w:p w14:paraId="62B696E5" w14:textId="77777777" w:rsidR="00465FFC" w:rsidRDefault="00465FFC" w:rsidP="00E9719C">
      <w:pPr>
        <w:spacing w:before="0" w:after="80"/>
        <w:rPr>
          <w:sz w:val="16"/>
          <w:szCs w:val="16"/>
        </w:rPr>
      </w:pPr>
    </w:p>
    <w:p w14:paraId="252E9070" w14:textId="77777777" w:rsidR="00C55580" w:rsidRDefault="00C55580" w:rsidP="00E9719C">
      <w:pPr>
        <w:spacing w:before="0" w:after="80"/>
        <w:rPr>
          <w:sz w:val="16"/>
          <w:szCs w:val="16"/>
        </w:rPr>
      </w:pPr>
    </w:p>
    <w:p w14:paraId="0667D0F6" w14:textId="77777777" w:rsidR="00C55580" w:rsidRDefault="00C55580" w:rsidP="00E9719C">
      <w:pPr>
        <w:spacing w:before="0" w:after="80"/>
        <w:rPr>
          <w:sz w:val="16"/>
          <w:szCs w:val="16"/>
          <w:lang w:eastAsia="zh-CN"/>
        </w:rPr>
      </w:pPr>
    </w:p>
    <w:tbl>
      <w:tblPr>
        <w:tblW w:w="9648" w:type="dxa"/>
        <w:tblLook w:val="04A0" w:firstRow="1" w:lastRow="0" w:firstColumn="1" w:lastColumn="0" w:noHBand="0" w:noVBand="1"/>
      </w:tblPr>
      <w:tblGrid>
        <w:gridCol w:w="6629"/>
        <w:gridCol w:w="3019"/>
      </w:tblGrid>
      <w:tr w:rsidR="00F81ACF" w:rsidRPr="005869A2" w14:paraId="02AF74D9" w14:textId="77777777" w:rsidTr="00305DA5">
        <w:trPr>
          <w:trHeight w:val="1020"/>
        </w:trPr>
        <w:tc>
          <w:tcPr>
            <w:tcW w:w="6629" w:type="dxa"/>
          </w:tcPr>
          <w:p w14:paraId="2590043E" w14:textId="77777777" w:rsidR="00F81ACF" w:rsidRPr="00373293" w:rsidRDefault="00F81ACF" w:rsidP="00305DA5">
            <w:pPr>
              <w:outlineLvl w:val="0"/>
              <w:rPr>
                <w:b/>
                <w:spacing w:val="60"/>
                <w:sz w:val="36"/>
                <w:szCs w:val="36"/>
                <w:lang w:val="en-AU"/>
              </w:rPr>
            </w:pPr>
            <w:r>
              <w:rPr>
                <w:rFonts w:hint="eastAsia"/>
                <w:b/>
                <w:spacing w:val="60"/>
                <w:sz w:val="36"/>
                <w:szCs w:val="36"/>
                <w:lang w:val="en-AU"/>
              </w:rPr>
              <w:lastRenderedPageBreak/>
              <w:t>ANSWER</w:t>
            </w:r>
            <w:r w:rsidRPr="00373293">
              <w:rPr>
                <w:b/>
                <w:spacing w:val="60"/>
                <w:sz w:val="36"/>
                <w:szCs w:val="36"/>
                <w:lang w:val="en-AU"/>
              </w:rPr>
              <w:t xml:space="preserve"> SHEET</w:t>
            </w:r>
          </w:p>
        </w:tc>
        <w:tc>
          <w:tcPr>
            <w:tcW w:w="3019" w:type="dxa"/>
          </w:tcPr>
          <w:p w14:paraId="20FF8376" w14:textId="77777777" w:rsidR="00F81ACF" w:rsidRPr="0006438A" w:rsidRDefault="00F81ACF" w:rsidP="00305DA5">
            <w:pPr>
              <w:spacing w:before="0" w:after="0"/>
              <w:outlineLvl w:val="0"/>
              <w:rPr>
                <w:rStyle w:val="SubtleEmphasis"/>
                <w:lang w:val="en-AU"/>
              </w:rPr>
            </w:pPr>
            <w:r w:rsidRPr="0006438A">
              <w:rPr>
                <w:rStyle w:val="SubtleEmphasis"/>
                <w:lang w:val="en-AU"/>
              </w:rPr>
              <w:t>Research School of Finance</w:t>
            </w:r>
            <w:r>
              <w:rPr>
                <w:rStyle w:val="SubtleEmphasis"/>
                <w:lang w:val="en-AU"/>
              </w:rPr>
              <w:t xml:space="preserve">, Actuarial Studies and </w:t>
            </w:r>
            <w:r w:rsidRPr="0006438A">
              <w:rPr>
                <w:rStyle w:val="SubtleEmphasis"/>
                <w:lang w:val="en-AU"/>
              </w:rPr>
              <w:t>Statistics</w:t>
            </w:r>
            <w:r w:rsidRPr="0006438A">
              <w:rPr>
                <w:rStyle w:val="SubtleEmphasis"/>
                <w:lang w:val="en-AU"/>
              </w:rPr>
              <w:br/>
              <w:t>ANU College of Business and Economics</w:t>
            </w:r>
          </w:p>
          <w:p w14:paraId="0562FD8B" w14:textId="0DCF6FDE" w:rsidR="00F81ACF" w:rsidRPr="0006438A" w:rsidRDefault="00F81ACF" w:rsidP="00305DA5">
            <w:pPr>
              <w:spacing w:before="0" w:after="0"/>
              <w:outlineLvl w:val="0"/>
              <w:rPr>
                <w:rStyle w:val="SubtleEmphasis"/>
                <w:lang w:val="en-AU"/>
              </w:rPr>
            </w:pPr>
            <w:r w:rsidRPr="0006438A">
              <w:rPr>
                <w:rStyle w:val="SubtleEmphasis"/>
                <w:lang w:val="en-AU"/>
              </w:rPr>
              <w:t>Australia</w:t>
            </w:r>
            <w:r w:rsidR="003C1C08">
              <w:rPr>
                <w:rStyle w:val="SubtleEmphasis"/>
                <w:lang w:val="en-AU"/>
              </w:rPr>
              <w:t>n National University</w:t>
            </w:r>
            <w:r w:rsidR="003C1C08">
              <w:rPr>
                <w:rStyle w:val="SubtleEmphasis"/>
                <w:lang w:val="en-AU"/>
              </w:rPr>
              <w:br/>
              <w:t xml:space="preserve">Canberra </w:t>
            </w:r>
            <w:r w:rsidRPr="0006438A">
              <w:rPr>
                <w:rStyle w:val="SubtleEmphasis"/>
                <w:lang w:val="en-AU"/>
              </w:rPr>
              <w:t>ACT 0200 Australia</w:t>
            </w:r>
            <w:r w:rsidRPr="0006438A">
              <w:rPr>
                <w:rStyle w:val="SubtleEmphasis"/>
                <w:lang w:val="en-AU"/>
              </w:rPr>
              <w:br/>
            </w:r>
            <w:r w:rsidRPr="0006438A">
              <w:rPr>
                <w:rStyle w:val="SubtleEmphasis"/>
                <w:iCs w:val="0"/>
                <w:lang w:val="en-AU"/>
              </w:rPr>
              <w:t>www.anu.edu.au</w:t>
            </w:r>
            <w:r w:rsidRPr="0006438A">
              <w:rPr>
                <w:rStyle w:val="SubtleEmphasis"/>
                <w:lang w:val="en-AU"/>
              </w:rPr>
              <w:t xml:space="preserve"> </w:t>
            </w:r>
          </w:p>
          <w:p w14:paraId="41A56F66" w14:textId="77777777" w:rsidR="00F81ACF" w:rsidRPr="00BF45FA" w:rsidRDefault="00F81ACF" w:rsidP="00305DA5">
            <w:pPr>
              <w:spacing w:before="0" w:after="0"/>
              <w:outlineLvl w:val="0"/>
              <w:rPr>
                <w:b/>
                <w:bCs/>
                <w:sz w:val="16"/>
                <w:szCs w:val="16"/>
                <w:lang w:val="en-AU"/>
              </w:rPr>
            </w:pPr>
          </w:p>
        </w:tc>
      </w:tr>
    </w:tbl>
    <w:p w14:paraId="202265AD" w14:textId="77777777" w:rsidR="00F81ACF" w:rsidRDefault="00F81ACF" w:rsidP="00F81ACF">
      <w:pPr>
        <w:spacing w:before="0" w:after="80"/>
        <w:rPr>
          <w:sz w:val="16"/>
          <w:szCs w:val="16"/>
        </w:rPr>
      </w:pPr>
    </w:p>
    <w:p w14:paraId="62A36435" w14:textId="721E5233" w:rsidR="00F81ACF" w:rsidRDefault="00F81ACF" w:rsidP="00F81ACF">
      <w:pPr>
        <w:spacing w:before="0" w:after="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Please </w:t>
      </w:r>
      <w:r w:rsidR="00E25154">
        <w:rPr>
          <w:rFonts w:ascii="Times New Roman" w:hAnsi="Times New Roman"/>
          <w:sz w:val="28"/>
          <w:szCs w:val="28"/>
        </w:rPr>
        <w:t>answer the assignment questions below</w:t>
      </w:r>
      <w:r w:rsidRPr="005223DD">
        <w:rPr>
          <w:rFonts w:ascii="Times New Roman" w:hAnsi="Times New Roman"/>
          <w:sz w:val="28"/>
          <w:szCs w:val="28"/>
        </w:rPr>
        <w:t>.</w:t>
      </w:r>
      <w:r w:rsidR="00AC3B92">
        <w:rPr>
          <w:rFonts w:ascii="Times New Roman" w:hAnsi="Times New Roman"/>
          <w:sz w:val="28"/>
          <w:szCs w:val="28"/>
        </w:rPr>
        <w:t xml:space="preserve"> </w:t>
      </w:r>
      <w:r w:rsidR="00AC3B92" w:rsidRPr="00AC3B92">
        <w:rPr>
          <w:rFonts w:ascii="Times New Roman" w:hAnsi="Times New Roman"/>
          <w:sz w:val="28"/>
          <w:szCs w:val="28"/>
        </w:rPr>
        <w:t xml:space="preserve">Please mark the number of the question that you are attempting in the answer </w:t>
      </w:r>
      <w:r w:rsidR="00AC3B92">
        <w:rPr>
          <w:rFonts w:ascii="Times New Roman" w:hAnsi="Times New Roman"/>
          <w:sz w:val="28"/>
          <w:szCs w:val="28"/>
        </w:rPr>
        <w:t>sheet</w:t>
      </w:r>
      <w:r w:rsidR="00AC3B92" w:rsidRPr="00AC3B92">
        <w:rPr>
          <w:rFonts w:ascii="Times New Roman" w:hAnsi="Times New Roman"/>
          <w:sz w:val="28"/>
          <w:szCs w:val="28"/>
        </w:rPr>
        <w:t xml:space="preserve"> very clearly, such that the instructor and tutor can understand which question you are answering.</w:t>
      </w:r>
    </w:p>
    <w:p w14:paraId="10446BA9" w14:textId="6102C3B3" w:rsidR="00793081" w:rsidRDefault="00793081" w:rsidP="00F81ACF">
      <w:pPr>
        <w:spacing w:before="0" w:after="80"/>
        <w:rPr>
          <w:rFonts w:ascii="Times New Roman" w:hAnsi="Times New Roman"/>
          <w:sz w:val="28"/>
          <w:szCs w:val="28"/>
        </w:rPr>
      </w:pPr>
    </w:p>
    <w:p w14:paraId="421A87FD" w14:textId="0EDFC636" w:rsidR="00793081" w:rsidRDefault="00793081" w:rsidP="00F81ACF">
      <w:pPr>
        <w:spacing w:before="0" w:after="80"/>
        <w:rPr>
          <w:rFonts w:ascii="Times New Roman" w:hAnsi="Times New Roman"/>
          <w:sz w:val="28"/>
          <w:szCs w:val="28"/>
        </w:rPr>
      </w:pPr>
    </w:p>
    <w:p w14:paraId="39C3BC2A" w14:textId="25167A17" w:rsidR="00793081" w:rsidRDefault="00793081" w:rsidP="00F81ACF">
      <w:pPr>
        <w:spacing w:before="0" w:after="80"/>
        <w:rPr>
          <w:rFonts w:ascii="Times New Roman" w:hAnsi="Times New Roman"/>
          <w:sz w:val="28"/>
          <w:szCs w:val="28"/>
        </w:rPr>
      </w:pPr>
    </w:p>
    <w:p w14:paraId="6A568E3C" w14:textId="159B7163" w:rsidR="00793081" w:rsidRDefault="00793081" w:rsidP="00F81ACF">
      <w:pPr>
        <w:spacing w:before="0" w:after="80"/>
        <w:rPr>
          <w:rFonts w:ascii="Times New Roman" w:hAnsi="Times New Roman"/>
          <w:sz w:val="28"/>
          <w:szCs w:val="28"/>
        </w:rPr>
      </w:pPr>
    </w:p>
    <w:p w14:paraId="0759916D" w14:textId="122CA764" w:rsidR="00793081" w:rsidRDefault="00793081" w:rsidP="00F81ACF">
      <w:pPr>
        <w:spacing w:before="0" w:after="80"/>
        <w:rPr>
          <w:rFonts w:ascii="Times New Roman" w:hAnsi="Times New Roman"/>
          <w:sz w:val="28"/>
          <w:szCs w:val="28"/>
        </w:rPr>
      </w:pPr>
    </w:p>
    <w:p w14:paraId="561E61EC" w14:textId="77777777" w:rsidR="00793081" w:rsidRDefault="00793081" w:rsidP="00F81ACF">
      <w:pPr>
        <w:spacing w:before="0" w:after="80"/>
        <w:rPr>
          <w:rFonts w:ascii="Times New Roman" w:hAnsi="Times New Roman"/>
          <w:sz w:val="28"/>
          <w:szCs w:val="28"/>
        </w:rPr>
      </w:pPr>
    </w:p>
    <w:p w14:paraId="543F59B8" w14:textId="77777777" w:rsidR="00164F31" w:rsidRPr="00E05535" w:rsidRDefault="00164F31" w:rsidP="00E9719C">
      <w:pPr>
        <w:spacing w:before="0" w:after="80"/>
        <w:rPr>
          <w:sz w:val="16"/>
          <w:szCs w:val="16"/>
        </w:rPr>
      </w:pPr>
    </w:p>
    <w:sectPr w:rsidR="00164F31" w:rsidRPr="00E05535" w:rsidSect="00E9719C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40254" w14:textId="77777777" w:rsidR="00DF04B9" w:rsidRDefault="00DF04B9" w:rsidP="00D945EC">
      <w:r>
        <w:separator/>
      </w:r>
    </w:p>
  </w:endnote>
  <w:endnote w:type="continuationSeparator" w:id="0">
    <w:p w14:paraId="0E31BD20" w14:textId="77777777" w:rsidR="00DF04B9" w:rsidRDefault="00DF04B9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Arial Unicode MS"/>
    <w:panose1 w:val="020B0604020202020204"/>
    <w:charset w:val="80"/>
    <w:family w:val="roman"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A155" w14:textId="29665CFB" w:rsidR="00C075EA" w:rsidRPr="00A6097C" w:rsidRDefault="00C075EA" w:rsidP="00BA2205">
    <w:pPr>
      <w:pStyle w:val="Footer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FC0B6E" w:rsidRPr="00FC0B6E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="002F1908" w:rsidRPr="000E7A02">
      <w:rPr>
        <w:spacing w:val="40"/>
      </w:rPr>
      <w:t xml:space="preserve">ANU COLLEGE OF </w:t>
    </w:r>
    <w:r w:rsidR="002F1908">
      <w:rPr>
        <w:rFonts w:hint="eastAsia"/>
        <w:spacing w:val="40"/>
      </w:rPr>
      <w:t>BUSINESS</w:t>
    </w:r>
    <w:r w:rsidR="002F1908">
      <w:rPr>
        <w:spacing w:val="40"/>
      </w:rPr>
      <w:t xml:space="preserve"> AND </w:t>
    </w:r>
    <w:r w:rsidR="002F1908">
      <w:rPr>
        <w:rFonts w:hint="eastAsia"/>
        <w:spacing w:val="40"/>
      </w:rPr>
      <w:t>ECONOMICS</w:t>
    </w:r>
  </w:p>
  <w:p w14:paraId="66F8004F" w14:textId="77777777" w:rsidR="00C075EA" w:rsidRDefault="00C07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8B58" w14:textId="77777777" w:rsidR="00C075EA" w:rsidRDefault="00C075EA" w:rsidP="00785D21">
    <w:pPr>
      <w:pStyle w:val="Footer"/>
    </w:pPr>
  </w:p>
  <w:p w14:paraId="3F1BA595" w14:textId="77777777" w:rsidR="00C075EA" w:rsidRDefault="00C07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CF58" w14:textId="77777777" w:rsidR="00DF04B9" w:rsidRDefault="00DF04B9" w:rsidP="00D945EC">
      <w:r>
        <w:separator/>
      </w:r>
    </w:p>
  </w:footnote>
  <w:footnote w:type="continuationSeparator" w:id="0">
    <w:p w14:paraId="546D5874" w14:textId="77777777" w:rsidR="00DF04B9" w:rsidRDefault="00DF04B9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EAA" w14:textId="77777777" w:rsidR="00C075EA" w:rsidRPr="00BD3FC1" w:rsidRDefault="00C075EA" w:rsidP="00D945EC">
    <w:pPr>
      <w:pStyle w:val="Header"/>
      <w:ind w:left="-1080"/>
      <w:rPr>
        <w:lang w:val="en-AU"/>
      </w:rPr>
    </w:pPr>
    <w:r>
      <w:rPr>
        <w:noProof/>
        <w:lang w:eastAsia="zh-CN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017995">
    <w:abstractNumId w:val="22"/>
  </w:num>
  <w:num w:numId="2" w16cid:durableId="348145378">
    <w:abstractNumId w:val="8"/>
  </w:num>
  <w:num w:numId="3" w16cid:durableId="1502231663">
    <w:abstractNumId w:val="26"/>
  </w:num>
  <w:num w:numId="4" w16cid:durableId="818808646">
    <w:abstractNumId w:val="24"/>
  </w:num>
  <w:num w:numId="5" w16cid:durableId="321205277">
    <w:abstractNumId w:val="5"/>
  </w:num>
  <w:num w:numId="6" w16cid:durableId="1376614229">
    <w:abstractNumId w:val="13"/>
  </w:num>
  <w:num w:numId="7" w16cid:durableId="774978588">
    <w:abstractNumId w:val="2"/>
  </w:num>
  <w:num w:numId="8" w16cid:durableId="508175216">
    <w:abstractNumId w:val="28"/>
  </w:num>
  <w:num w:numId="9" w16cid:durableId="1487623622">
    <w:abstractNumId w:val="17"/>
  </w:num>
  <w:num w:numId="10" w16cid:durableId="1733696943">
    <w:abstractNumId w:val="29"/>
  </w:num>
  <w:num w:numId="11" w16cid:durableId="1095906287">
    <w:abstractNumId w:val="10"/>
  </w:num>
  <w:num w:numId="12" w16cid:durableId="1177693512">
    <w:abstractNumId w:val="14"/>
  </w:num>
  <w:num w:numId="13" w16cid:durableId="165175828">
    <w:abstractNumId w:val="9"/>
  </w:num>
  <w:num w:numId="14" w16cid:durableId="2071801977">
    <w:abstractNumId w:val="18"/>
  </w:num>
  <w:num w:numId="15" w16cid:durableId="1725176316">
    <w:abstractNumId w:val="7"/>
  </w:num>
  <w:num w:numId="16" w16cid:durableId="992375370">
    <w:abstractNumId w:val="21"/>
  </w:num>
  <w:num w:numId="17" w16cid:durableId="911695764">
    <w:abstractNumId w:val="1"/>
  </w:num>
  <w:num w:numId="18" w16cid:durableId="400566088">
    <w:abstractNumId w:val="0"/>
  </w:num>
  <w:num w:numId="19" w16cid:durableId="1466459793">
    <w:abstractNumId w:val="16"/>
  </w:num>
  <w:num w:numId="20" w16cid:durableId="2100177586">
    <w:abstractNumId w:val="30"/>
  </w:num>
  <w:num w:numId="21" w16cid:durableId="796990629">
    <w:abstractNumId w:val="15"/>
  </w:num>
  <w:num w:numId="22" w16cid:durableId="1906792520">
    <w:abstractNumId w:val="25"/>
  </w:num>
  <w:num w:numId="23" w16cid:durableId="908268007">
    <w:abstractNumId w:val="3"/>
  </w:num>
  <w:num w:numId="24" w16cid:durableId="1103305961">
    <w:abstractNumId w:val="12"/>
  </w:num>
  <w:num w:numId="25" w16cid:durableId="1849052903">
    <w:abstractNumId w:val="11"/>
  </w:num>
  <w:num w:numId="26" w16cid:durableId="1560166297">
    <w:abstractNumId w:val="4"/>
  </w:num>
  <w:num w:numId="27" w16cid:durableId="1657369259">
    <w:abstractNumId w:val="27"/>
  </w:num>
  <w:num w:numId="28" w16cid:durableId="1382166413">
    <w:abstractNumId w:val="19"/>
  </w:num>
  <w:num w:numId="29" w16cid:durableId="2131823361">
    <w:abstractNumId w:val="20"/>
  </w:num>
  <w:num w:numId="30" w16cid:durableId="1352954582">
    <w:abstractNumId w:val="6"/>
  </w:num>
  <w:num w:numId="31" w16cid:durableId="1449160062">
    <w:abstractNumId w:val="31"/>
  </w:num>
  <w:num w:numId="32" w16cid:durableId="415710970">
    <w:abstractNumId w:val="23"/>
  </w:num>
  <w:num w:numId="33" w16cid:durableId="1541672073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535"/>
    <w:rsid w:val="000015AA"/>
    <w:rsid w:val="0000404D"/>
    <w:rsid w:val="00013B14"/>
    <w:rsid w:val="000366D5"/>
    <w:rsid w:val="0004605B"/>
    <w:rsid w:val="00052C56"/>
    <w:rsid w:val="00056270"/>
    <w:rsid w:val="00062C86"/>
    <w:rsid w:val="0006356B"/>
    <w:rsid w:val="0006438A"/>
    <w:rsid w:val="00064AEE"/>
    <w:rsid w:val="000672B7"/>
    <w:rsid w:val="00071042"/>
    <w:rsid w:val="000773AA"/>
    <w:rsid w:val="00081A1D"/>
    <w:rsid w:val="0008602F"/>
    <w:rsid w:val="000948CC"/>
    <w:rsid w:val="00094D94"/>
    <w:rsid w:val="0009662F"/>
    <w:rsid w:val="000B5646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64F31"/>
    <w:rsid w:val="00176475"/>
    <w:rsid w:val="00177DBB"/>
    <w:rsid w:val="001817FC"/>
    <w:rsid w:val="001A2492"/>
    <w:rsid w:val="0020261A"/>
    <w:rsid w:val="00207571"/>
    <w:rsid w:val="0021034C"/>
    <w:rsid w:val="0022240F"/>
    <w:rsid w:val="0024038B"/>
    <w:rsid w:val="002662BF"/>
    <w:rsid w:val="00274488"/>
    <w:rsid w:val="002822E1"/>
    <w:rsid w:val="0028747A"/>
    <w:rsid w:val="002A0FEE"/>
    <w:rsid w:val="002A1635"/>
    <w:rsid w:val="002A240A"/>
    <w:rsid w:val="002B067C"/>
    <w:rsid w:val="002B6C13"/>
    <w:rsid w:val="002C1773"/>
    <w:rsid w:val="002D0612"/>
    <w:rsid w:val="002D3843"/>
    <w:rsid w:val="002F1908"/>
    <w:rsid w:val="002F4FF2"/>
    <w:rsid w:val="0030141C"/>
    <w:rsid w:val="00314244"/>
    <w:rsid w:val="00320D95"/>
    <w:rsid w:val="00333519"/>
    <w:rsid w:val="00340637"/>
    <w:rsid w:val="00343BD0"/>
    <w:rsid w:val="00346D1A"/>
    <w:rsid w:val="003544C5"/>
    <w:rsid w:val="00365732"/>
    <w:rsid w:val="00373293"/>
    <w:rsid w:val="0037431D"/>
    <w:rsid w:val="0038768D"/>
    <w:rsid w:val="00390AE4"/>
    <w:rsid w:val="003C1C08"/>
    <w:rsid w:val="003C6C0D"/>
    <w:rsid w:val="003D2CEA"/>
    <w:rsid w:val="003F2200"/>
    <w:rsid w:val="003F7977"/>
    <w:rsid w:val="00400C54"/>
    <w:rsid w:val="0041075D"/>
    <w:rsid w:val="0042278A"/>
    <w:rsid w:val="00423FF3"/>
    <w:rsid w:val="00433E08"/>
    <w:rsid w:val="00434D14"/>
    <w:rsid w:val="004358D8"/>
    <w:rsid w:val="00435BB9"/>
    <w:rsid w:val="004439E9"/>
    <w:rsid w:val="00456086"/>
    <w:rsid w:val="00465236"/>
    <w:rsid w:val="004656B5"/>
    <w:rsid w:val="00465FFC"/>
    <w:rsid w:val="00472938"/>
    <w:rsid w:val="00486625"/>
    <w:rsid w:val="00490114"/>
    <w:rsid w:val="004C0EFF"/>
    <w:rsid w:val="004C1BFD"/>
    <w:rsid w:val="004E0262"/>
    <w:rsid w:val="004E2A54"/>
    <w:rsid w:val="005130D8"/>
    <w:rsid w:val="0052665F"/>
    <w:rsid w:val="00533E98"/>
    <w:rsid w:val="005536EC"/>
    <w:rsid w:val="00556A4C"/>
    <w:rsid w:val="005712DF"/>
    <w:rsid w:val="005719E5"/>
    <w:rsid w:val="00586C95"/>
    <w:rsid w:val="00595388"/>
    <w:rsid w:val="005A7C18"/>
    <w:rsid w:val="005B282C"/>
    <w:rsid w:val="005C1F58"/>
    <w:rsid w:val="005D289D"/>
    <w:rsid w:val="005E2ADD"/>
    <w:rsid w:val="005F0831"/>
    <w:rsid w:val="005F255B"/>
    <w:rsid w:val="005F4F4C"/>
    <w:rsid w:val="00607448"/>
    <w:rsid w:val="0061429C"/>
    <w:rsid w:val="00624009"/>
    <w:rsid w:val="00627567"/>
    <w:rsid w:val="00631280"/>
    <w:rsid w:val="00632E86"/>
    <w:rsid w:val="00633548"/>
    <w:rsid w:val="00647096"/>
    <w:rsid w:val="0064790C"/>
    <w:rsid w:val="00650CEA"/>
    <w:rsid w:val="006518F9"/>
    <w:rsid w:val="00651F00"/>
    <w:rsid w:val="00656400"/>
    <w:rsid w:val="006832E4"/>
    <w:rsid w:val="006934B7"/>
    <w:rsid w:val="00694AF7"/>
    <w:rsid w:val="0069521D"/>
    <w:rsid w:val="006972BF"/>
    <w:rsid w:val="006A1B68"/>
    <w:rsid w:val="006B3350"/>
    <w:rsid w:val="006B47B3"/>
    <w:rsid w:val="006B67E5"/>
    <w:rsid w:val="006C5063"/>
    <w:rsid w:val="00700797"/>
    <w:rsid w:val="00732313"/>
    <w:rsid w:val="007462BE"/>
    <w:rsid w:val="00750501"/>
    <w:rsid w:val="00751AF6"/>
    <w:rsid w:val="00774633"/>
    <w:rsid w:val="007768E1"/>
    <w:rsid w:val="00785D21"/>
    <w:rsid w:val="00793076"/>
    <w:rsid w:val="00793081"/>
    <w:rsid w:val="00796E79"/>
    <w:rsid w:val="007B2C93"/>
    <w:rsid w:val="007D0CA4"/>
    <w:rsid w:val="007D5D87"/>
    <w:rsid w:val="007F7B20"/>
    <w:rsid w:val="00815BBE"/>
    <w:rsid w:val="00837BC7"/>
    <w:rsid w:val="00845F1C"/>
    <w:rsid w:val="00862C22"/>
    <w:rsid w:val="0086480E"/>
    <w:rsid w:val="00875711"/>
    <w:rsid w:val="008817A4"/>
    <w:rsid w:val="00881978"/>
    <w:rsid w:val="008819A0"/>
    <w:rsid w:val="008A0A1C"/>
    <w:rsid w:val="008A24D8"/>
    <w:rsid w:val="008A552D"/>
    <w:rsid w:val="008A72EE"/>
    <w:rsid w:val="008B1816"/>
    <w:rsid w:val="008B55B5"/>
    <w:rsid w:val="008C375F"/>
    <w:rsid w:val="008F1630"/>
    <w:rsid w:val="0090092C"/>
    <w:rsid w:val="00904520"/>
    <w:rsid w:val="0090792B"/>
    <w:rsid w:val="00907B46"/>
    <w:rsid w:val="00910EE6"/>
    <w:rsid w:val="00934B1A"/>
    <w:rsid w:val="00936328"/>
    <w:rsid w:val="00946C21"/>
    <w:rsid w:val="00947D63"/>
    <w:rsid w:val="009501D6"/>
    <w:rsid w:val="00950F93"/>
    <w:rsid w:val="0096369F"/>
    <w:rsid w:val="00966C0E"/>
    <w:rsid w:val="00970D93"/>
    <w:rsid w:val="009A6E05"/>
    <w:rsid w:val="009C2554"/>
    <w:rsid w:val="009D4003"/>
    <w:rsid w:val="00A175D5"/>
    <w:rsid w:val="00A17B64"/>
    <w:rsid w:val="00A2207C"/>
    <w:rsid w:val="00A32393"/>
    <w:rsid w:val="00A44E58"/>
    <w:rsid w:val="00A45D00"/>
    <w:rsid w:val="00A62E33"/>
    <w:rsid w:val="00A70FBE"/>
    <w:rsid w:val="00A75772"/>
    <w:rsid w:val="00A777C3"/>
    <w:rsid w:val="00A80392"/>
    <w:rsid w:val="00A81597"/>
    <w:rsid w:val="00AC3B92"/>
    <w:rsid w:val="00AC6AFF"/>
    <w:rsid w:val="00AC6D77"/>
    <w:rsid w:val="00AD1EDD"/>
    <w:rsid w:val="00AE5B1E"/>
    <w:rsid w:val="00AF759E"/>
    <w:rsid w:val="00B029E4"/>
    <w:rsid w:val="00B03A18"/>
    <w:rsid w:val="00B0531A"/>
    <w:rsid w:val="00B23CD7"/>
    <w:rsid w:val="00B27F4E"/>
    <w:rsid w:val="00B36639"/>
    <w:rsid w:val="00B50C5B"/>
    <w:rsid w:val="00B603C0"/>
    <w:rsid w:val="00B80A1A"/>
    <w:rsid w:val="00B96A5B"/>
    <w:rsid w:val="00BA2205"/>
    <w:rsid w:val="00BA3CFF"/>
    <w:rsid w:val="00BC70A0"/>
    <w:rsid w:val="00BC7FCA"/>
    <w:rsid w:val="00BD1A89"/>
    <w:rsid w:val="00BD57D8"/>
    <w:rsid w:val="00BE5543"/>
    <w:rsid w:val="00BF1741"/>
    <w:rsid w:val="00BF45FA"/>
    <w:rsid w:val="00BF7718"/>
    <w:rsid w:val="00C075EA"/>
    <w:rsid w:val="00C11217"/>
    <w:rsid w:val="00C11D8D"/>
    <w:rsid w:val="00C32270"/>
    <w:rsid w:val="00C34408"/>
    <w:rsid w:val="00C40DA3"/>
    <w:rsid w:val="00C54961"/>
    <w:rsid w:val="00C55580"/>
    <w:rsid w:val="00C60EEB"/>
    <w:rsid w:val="00C63F5C"/>
    <w:rsid w:val="00C65079"/>
    <w:rsid w:val="00C9074E"/>
    <w:rsid w:val="00C9377B"/>
    <w:rsid w:val="00C958FC"/>
    <w:rsid w:val="00CA6D44"/>
    <w:rsid w:val="00CB7A69"/>
    <w:rsid w:val="00CC0031"/>
    <w:rsid w:val="00CC0468"/>
    <w:rsid w:val="00CC3492"/>
    <w:rsid w:val="00CF1433"/>
    <w:rsid w:val="00CF5643"/>
    <w:rsid w:val="00CF5CAD"/>
    <w:rsid w:val="00CF601D"/>
    <w:rsid w:val="00D0063C"/>
    <w:rsid w:val="00D024FC"/>
    <w:rsid w:val="00D11518"/>
    <w:rsid w:val="00D261D1"/>
    <w:rsid w:val="00D46E5C"/>
    <w:rsid w:val="00D50810"/>
    <w:rsid w:val="00D53915"/>
    <w:rsid w:val="00D5478F"/>
    <w:rsid w:val="00D603D5"/>
    <w:rsid w:val="00D65BF8"/>
    <w:rsid w:val="00D87311"/>
    <w:rsid w:val="00D873F3"/>
    <w:rsid w:val="00D90A24"/>
    <w:rsid w:val="00D945EC"/>
    <w:rsid w:val="00DA3930"/>
    <w:rsid w:val="00DA6C15"/>
    <w:rsid w:val="00DB3123"/>
    <w:rsid w:val="00DC18BC"/>
    <w:rsid w:val="00DF04B9"/>
    <w:rsid w:val="00DF2547"/>
    <w:rsid w:val="00E05535"/>
    <w:rsid w:val="00E14B74"/>
    <w:rsid w:val="00E22803"/>
    <w:rsid w:val="00E25154"/>
    <w:rsid w:val="00E30BAB"/>
    <w:rsid w:val="00E33365"/>
    <w:rsid w:val="00E408A4"/>
    <w:rsid w:val="00E446E7"/>
    <w:rsid w:val="00E65A24"/>
    <w:rsid w:val="00E735BF"/>
    <w:rsid w:val="00E83956"/>
    <w:rsid w:val="00E8752B"/>
    <w:rsid w:val="00E9719C"/>
    <w:rsid w:val="00EA31D2"/>
    <w:rsid w:val="00EA60CF"/>
    <w:rsid w:val="00EB180D"/>
    <w:rsid w:val="00EB3EA5"/>
    <w:rsid w:val="00EC2183"/>
    <w:rsid w:val="00EC2608"/>
    <w:rsid w:val="00EC64A7"/>
    <w:rsid w:val="00EC7DD9"/>
    <w:rsid w:val="00ED0957"/>
    <w:rsid w:val="00ED70F2"/>
    <w:rsid w:val="00EE6DBF"/>
    <w:rsid w:val="00EF3DDE"/>
    <w:rsid w:val="00F021BD"/>
    <w:rsid w:val="00F15198"/>
    <w:rsid w:val="00F42171"/>
    <w:rsid w:val="00F4476C"/>
    <w:rsid w:val="00F6161A"/>
    <w:rsid w:val="00F62511"/>
    <w:rsid w:val="00F64A9F"/>
    <w:rsid w:val="00F75EF0"/>
    <w:rsid w:val="00F76764"/>
    <w:rsid w:val="00F81ACF"/>
    <w:rsid w:val="00F95429"/>
    <w:rsid w:val="00FC0B6E"/>
    <w:rsid w:val="00FC479A"/>
    <w:rsid w:val="00FC4B9A"/>
    <w:rsid w:val="00FC636F"/>
    <w:rsid w:val="00FD1369"/>
    <w:rsid w:val="00FF385A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59AFA4"/>
  <w15:docId w15:val="{50093424-E256-4AE4-8698-647823EF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D6659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D6659"/>
    <w:rPr>
      <w:b/>
      <w:bCs/>
    </w:rPr>
  </w:style>
  <w:style w:type="character" w:styleId="Emphasis">
    <w:name w:val="Emphasis"/>
    <w:basedOn w:val="DefaultParagraphFont"/>
    <w:qFormat/>
    <w:rsid w:val="001D6659"/>
    <w:rPr>
      <w:i/>
      <w:iCs/>
    </w:rPr>
  </w:style>
  <w:style w:type="paragraph" w:styleId="NoSpacing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D66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665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D665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59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IntenseEmphasis">
    <w:name w:val="Intense Emphasis"/>
    <w:basedOn w:val="DefaultParagraphFont"/>
    <w:uiPriority w:val="21"/>
    <w:qFormat/>
    <w:rsid w:val="001D665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D665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66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D665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7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7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1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869A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86480E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86480E"/>
    <w:rPr>
      <w:rFonts w:ascii="Arial" w:hAnsi="Arial"/>
      <w:lang w:val="en-US" w:eastAsia="en-US" w:bidi="en-US"/>
    </w:rPr>
  </w:style>
  <w:style w:type="character" w:styleId="FootnoteReference">
    <w:name w:val="footnote reference"/>
    <w:basedOn w:val="DefaultParagraphFont"/>
    <w:rsid w:val="008648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Normal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Code">
    <w:name w:val="HTML Code"/>
    <w:basedOn w:val="DefaultParagraphFont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DefaultParagraphFont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Normal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DefaultParagraphFont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5654D-D76A-0F4D-A74E-E8FA4231E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Tao Zou</cp:lastModifiedBy>
  <cp:revision>130</cp:revision>
  <cp:lastPrinted>2017-09-16T03:11:00Z</cp:lastPrinted>
  <dcterms:created xsi:type="dcterms:W3CDTF">2014-08-28T00:21:00Z</dcterms:created>
  <dcterms:modified xsi:type="dcterms:W3CDTF">2023-08-08T01:20:00Z</dcterms:modified>
</cp:coreProperties>
</file>