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ayout table for cover page"/>
      </w:tblPr>
      <w:tblGrid>
        <w:gridCol w:w="5806"/>
        <w:gridCol w:w="3914"/>
      </w:tblGrid>
      <w:tr w:rsidR="00653258" w:rsidTr="496E3804" w14:paraId="6F4E476D" w14:textId="77777777">
        <w:trPr>
          <w:jc w:val="center"/>
        </w:trPr>
        <w:tc>
          <w:tcPr>
            <w:tcW w:w="5806" w:type="dxa"/>
            <w:tcMar/>
          </w:tcPr>
          <w:p w:rsidR="496E3804" w:rsidP="496E3804" w:rsidRDefault="496E3804" w14:paraId="60B40139" w14:textId="0E6FAE51">
            <w:pPr>
              <w:spacing w:after="200" w:line="360" w:lineRule="auto"/>
            </w:pPr>
          </w:p>
          <w:p w:rsidR="496E3804" w:rsidP="496E3804" w:rsidRDefault="496E3804" w14:paraId="79F9B2F4" w14:textId="3B95901F">
            <w:pPr>
              <w:spacing w:after="200" w:line="360" w:lineRule="auto"/>
            </w:pPr>
          </w:p>
          <w:p w:rsidR="00F55DCD" w:rsidRDefault="00377929" w14:paraId="2C078655" w14:textId="772CACCF">
            <w:pPr>
              <w:spacing w:after="200" w:line="360" w:lineRule="auto"/>
            </w:pPr>
            <w:r w:rsidR="00377929">
              <w:drawing>
                <wp:inline wp14:editId="02830DCE" wp14:anchorId="24F69E49">
                  <wp:extent cx="3357537" cy="6475616"/>
                  <wp:effectExtent l="0" t="0" r="0" b="0"/>
                  <wp:docPr id="472447382" name="Picture 1" title="Close-up of semiconductor elements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"/>
                          <pic:cNvPicPr/>
                        </pic:nvPicPr>
                        <pic:blipFill>
                          <a:blip r:embed="Radf17785e2444ce1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357537" cy="6475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4" w:type="dxa"/>
            <w:tcMar>
              <w:left w:w="0" w:type="dxa"/>
            </w:tcMar>
          </w:tcPr>
          <w:p w:rsidR="496E3804" w:rsidP="496E3804" w:rsidRDefault="496E3804" w14:paraId="542E4996" w14:textId="69260798">
            <w:pPr>
              <w:pStyle w:val="Title"/>
              <w:bidi w:val="0"/>
              <w:spacing w:before="0" w:beforeAutospacing="off" w:after="360" w:afterAutospacing="off" w:line="240" w:lineRule="auto"/>
              <w:ind w:left="0" w:right="0"/>
              <w:jc w:val="left"/>
            </w:pPr>
          </w:p>
          <w:p w:rsidR="496E3804" w:rsidP="496E3804" w:rsidRDefault="496E3804" w14:paraId="2BC269FB" w14:textId="6CC65EB8">
            <w:pPr>
              <w:pStyle w:val="Title"/>
              <w:bidi w:val="0"/>
              <w:spacing w:before="0" w:beforeAutospacing="off" w:after="360" w:afterAutospacing="off" w:line="240" w:lineRule="auto"/>
              <w:ind w:left="0" w:right="0"/>
              <w:jc w:val="left"/>
            </w:pPr>
          </w:p>
          <w:p w:rsidR="30A1F2F2" w:rsidP="1256A6E5" w:rsidRDefault="30A1F2F2" w14:paraId="133BD746" w14:textId="47006375">
            <w:pPr>
              <w:pStyle w:val="Title"/>
              <w:bidi w:val="0"/>
              <w:spacing w:before="0" w:beforeAutospacing="off" w:after="360" w:afterAutospacing="off" w:line="240" w:lineRule="auto"/>
              <w:ind w:left="0" w:right="0"/>
              <w:jc w:val="left"/>
            </w:pPr>
            <w:r w:rsidR="30A1F2F2">
              <w:rPr/>
              <w:t>Analysis of COVID-19 Across US States</w:t>
            </w:r>
          </w:p>
          <w:p w:rsidRPr="00E1217C" w:rsidR="00F55DCD" w:rsidP="00E1217C" w:rsidRDefault="00565E43" w14:paraId="591DFD8F" w14:textId="1FF45763">
            <w:pPr>
              <w:spacing w:after="200" w:line="360" w:lineRule="auto"/>
            </w:pPr>
            <w:r w:rsidR="00565E43">
              <w:drawing>
                <wp:inline wp14:editId="56DE10BD" wp14:anchorId="4E1ABFE1">
                  <wp:extent cx="2495550" cy="19050"/>
                  <wp:effectExtent l="0" t="0" r="0" b="0"/>
                  <wp:docPr id="1930769699" name="picture" title="Keyline divider beneath title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1ad71b5c9eec4506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495550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26A3AD82" w:rsidP="496E3804" w:rsidRDefault="26A3AD82" w14:paraId="2455C3AE" w14:textId="4BCDB73C">
            <w:pPr>
              <w:pStyle w:val="Subtitle"/>
              <w:numPr>
                <w:numId w:val="0"/>
              </w:numPr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</w:rPr>
            </w:pPr>
            <w:r w:rsidRPr="496E3804" w:rsidR="26A3AD82">
              <w:rPr>
                <w:b w:val="1"/>
                <w:bCs w:val="1"/>
              </w:rPr>
              <w:t xml:space="preserve">Michael Zaghi </w:t>
            </w:r>
          </w:p>
          <w:p w:rsidR="00F55DCD" w:rsidP="496E3804" w:rsidRDefault="00377929" w14:paraId="6E86FA97" w14:textId="23B47AEE">
            <w:pPr>
              <w:pStyle w:val="Subtitle"/>
              <w:numPr>
                <w:numId w:val="0"/>
              </w:numPr>
              <w:spacing w:line="240" w:lineRule="auto"/>
              <w:rPr>
                <w:b w:val="1"/>
                <w:bCs w:val="1"/>
              </w:rPr>
            </w:pPr>
            <w:r w:rsidRPr="496E3804" w:rsidR="26A3AD82">
              <w:rPr>
                <w:b w:val="1"/>
                <w:bCs w:val="1"/>
              </w:rPr>
              <w:t>Jason Cao</w:t>
            </w:r>
          </w:p>
          <w:p w:rsidR="00F55DCD" w:rsidP="1256A6E5" w:rsidRDefault="00377929" w14:paraId="4B486199" w14:textId="3B169DC0">
            <w:pPr>
              <w:pStyle w:val="Subtitle"/>
              <w:numPr>
                <w:numId w:val="0"/>
              </w:numPr>
              <w:spacing w:line="360" w:lineRule="auto"/>
            </w:pPr>
          </w:p>
          <w:p w:rsidR="00F55DCD" w:rsidP="496E3804" w:rsidRDefault="00377929" w14:paraId="32D51668" w14:textId="4B961D78">
            <w:pPr>
              <w:pStyle w:val="Subtitle"/>
              <w:numPr>
                <w:numId w:val="0"/>
              </w:numPr>
              <w:spacing w:line="240" w:lineRule="auto"/>
            </w:pPr>
            <w:r w:rsidRPr="496E3804" w:rsidR="576A102B">
              <w:rPr>
                <w:b w:val="1"/>
                <w:bCs w:val="1"/>
              </w:rPr>
              <w:t>Course:</w:t>
            </w:r>
            <w:r w:rsidR="576A102B">
              <w:rPr/>
              <w:t xml:space="preserve"> </w:t>
            </w:r>
            <w:r w:rsidR="11E76B52">
              <w:rPr/>
              <w:t xml:space="preserve">CMPT 353 Computational </w:t>
            </w:r>
            <w:r w:rsidR="11E76B52">
              <w:rPr/>
              <w:t>Data Science</w:t>
            </w:r>
          </w:p>
          <w:p w:rsidR="094E460F" w:rsidP="1256A6E5" w:rsidRDefault="094E460F" w14:paraId="194668E4" w14:textId="6A632CC4">
            <w:pPr>
              <w:pStyle w:val="Subtitle"/>
              <w:numPr>
                <w:numId w:val="0"/>
              </w:numPr>
              <w:spacing w:line="360" w:lineRule="auto"/>
            </w:pPr>
            <w:r w:rsidRPr="1256A6E5" w:rsidR="094E460F">
              <w:rPr>
                <w:b w:val="1"/>
                <w:bCs w:val="1"/>
              </w:rPr>
              <w:t>Term:</w:t>
            </w:r>
            <w:r w:rsidR="094E460F">
              <w:rPr/>
              <w:t xml:space="preserve"> </w:t>
            </w:r>
            <w:r w:rsidR="11E76B52">
              <w:rPr/>
              <w:t>Summer 2020</w:t>
            </w:r>
          </w:p>
          <w:p w:rsidR="00565E43" w:rsidP="1256A6E5" w:rsidRDefault="00377929" w14:paraId="10E0C0B1" w14:textId="04309678">
            <w:pPr>
              <w:pStyle w:val="Subtitle"/>
              <w:numPr>
                <w:numId w:val="0"/>
              </w:numPr>
              <w:spacing w:line="360" w:lineRule="auto"/>
            </w:pPr>
            <w:r w:rsidRPr="1256A6E5" w:rsidR="7025D5FA">
              <w:rPr>
                <w:b w:val="1"/>
                <w:bCs w:val="1"/>
              </w:rPr>
              <w:t>Instructor:</w:t>
            </w:r>
            <w:r w:rsidR="7025D5FA">
              <w:rPr/>
              <w:t xml:space="preserve"> Gr</w:t>
            </w:r>
            <w:r w:rsidR="6FFCC450">
              <w:rPr/>
              <w:t>eg Baker</w:t>
            </w:r>
          </w:p>
          <w:p w:rsidR="00565E43" w:rsidP="1256A6E5" w:rsidRDefault="00377929" w14:paraId="0C59E260" w14:textId="35FE9A9F">
            <w:pPr>
              <w:pStyle w:val="Subtitle"/>
              <w:numPr>
                <w:numId w:val="0"/>
              </w:numPr>
              <w:spacing w:line="360" w:lineRule="auto"/>
            </w:pPr>
            <w:r w:rsidRPr="1256A6E5" w:rsidR="6FFCC450">
              <w:rPr>
                <w:b w:val="1"/>
                <w:bCs w:val="1"/>
              </w:rPr>
              <w:t>Date:</w:t>
            </w:r>
            <w:r w:rsidR="6FFCC450">
              <w:rPr/>
              <w:t xml:space="preserve"> </w:t>
            </w:r>
            <w:r w:rsidR="6AF4A91F">
              <w:rPr/>
              <w:t>August 13, 2020</w:t>
            </w:r>
          </w:p>
        </w:tc>
      </w:tr>
    </w:tbl>
    <w:p w:rsidR="00F55DCD" w:rsidRDefault="00377929" w14:paraId="29171689" w14:textId="77777777">
      <w:r>
        <w:br w:type="page"/>
      </w:r>
    </w:p>
    <w:p w:rsidR="00F55DCD" w:rsidP="496E3804" w:rsidRDefault="00E955B4" w14:paraId="1BB8F543" w14:textId="547E6CEB">
      <w:pPr>
        <w:pStyle w:val="Heading1"/>
      </w:pPr>
      <w:r w:rsidR="71F6ABAF">
        <w:rPr/>
        <w:t xml:space="preserve">Problem </w:t>
      </w:r>
      <w:r w:rsidR="71F6ABAF">
        <w:rPr/>
        <w:t>Statement</w:t>
      </w:r>
    </w:p>
    <w:p w:rsidR="00F55DCD" w:rsidP="496E3804" w:rsidRDefault="00E955B4" w14:paraId="3B33F798" w14:textId="290B1DF4">
      <w:pPr>
        <w:pStyle w:val="Normal"/>
        <w:spacing w:line="240" w:lineRule="auto"/>
        <w:rPr>
          <w:highlight w:val="yellow"/>
        </w:rPr>
      </w:pPr>
      <w:r w:rsidR="76FB7CCF">
        <w:rPr/>
        <w:t xml:space="preserve">COVID-19 </w:t>
      </w:r>
      <w:r w:rsidR="694BD69F">
        <w:rPr/>
        <w:t xml:space="preserve">is an </w:t>
      </w:r>
      <w:r w:rsidR="483D27F4">
        <w:rPr/>
        <w:t>infectious diesis</w:t>
      </w:r>
      <w:r w:rsidR="694BD69F">
        <w:rPr/>
        <w:t xml:space="preserve"> causing fever, cough,</w:t>
      </w:r>
      <w:r w:rsidR="74939D5F">
        <w:rPr/>
        <w:t xml:space="preserve"> shortness of breath</w:t>
      </w:r>
      <w:r w:rsidR="6A69A30B">
        <w:rPr/>
        <w:t xml:space="preserve"> and other cold-like symptoms. </w:t>
      </w:r>
      <w:r w:rsidR="5A716DFB">
        <w:rPr/>
        <w:t xml:space="preserve">While </w:t>
      </w:r>
      <w:proofErr w:type="gramStart"/>
      <w:r w:rsidR="5A716DFB">
        <w:rPr/>
        <w:t>the majority of</w:t>
      </w:r>
      <w:proofErr w:type="gramEnd"/>
      <w:r w:rsidR="5A716DFB">
        <w:rPr/>
        <w:t xml:space="preserve"> cases are mild to moderate in severity, </w:t>
      </w:r>
      <w:r w:rsidR="5DA6D4E8">
        <w:rPr/>
        <w:t>those individuals who are elderly or have underlying health conditions</w:t>
      </w:r>
      <w:r w:rsidR="419EFE87">
        <w:rPr/>
        <w:t xml:space="preserve"> are more susceptible to the virus.</w:t>
      </w:r>
      <w:r w:rsidR="5B1C9C22">
        <w:rPr/>
        <w:t xml:space="preserve"> As of </w:t>
      </w:r>
      <w:r w:rsidR="2E43394A">
        <w:rPr/>
        <w:t>August 7th,</w:t>
      </w:r>
      <w:r w:rsidR="5B1C9C22">
        <w:rPr/>
        <w:t xml:space="preserve"> 2020, there are 4.95M confirmed cases and </w:t>
      </w:r>
      <w:r w:rsidR="7CB26F99">
        <w:rPr/>
        <w:t>161K deaths in the United States alone</w:t>
      </w:r>
      <w:r w:rsidR="5797F694">
        <w:rPr/>
        <w:t xml:space="preserve"> </w:t>
      </w:r>
      <w:r w:rsidRPr="496E3804" w:rsidR="5797F694">
        <w:rPr>
          <w:highlight w:val="yellow"/>
        </w:rPr>
        <w:t>(</w:t>
      </w:r>
      <w:r w:rsidRPr="496E3804" w:rsidR="5797F694">
        <w:rPr>
          <w:i w:val="1"/>
          <w:iCs w:val="1"/>
          <w:highlight w:val="yellow"/>
        </w:rPr>
        <w:t>citation here</w:t>
      </w:r>
      <w:r w:rsidRPr="496E3804" w:rsidR="5797F694">
        <w:rPr>
          <w:highlight w:val="yellow"/>
        </w:rPr>
        <w:t>)</w:t>
      </w:r>
      <w:r w:rsidR="7CB26F99">
        <w:rPr/>
        <w:t>.</w:t>
      </w:r>
      <w:r w:rsidR="62B9EF14">
        <w:rPr/>
        <w:t xml:space="preserve"> The goal of our analysis is twofold</w:t>
      </w:r>
      <w:r w:rsidR="573D24B6">
        <w:rPr/>
        <w:t xml:space="preserve">. First, </w:t>
      </w:r>
      <w:r w:rsidR="6E1BC640">
        <w:rPr/>
        <w:t>analyze</w:t>
      </w:r>
      <w:r w:rsidR="045C8FCD">
        <w:rPr/>
        <w:t xml:space="preserve"> </w:t>
      </w:r>
      <w:r w:rsidR="6E1BC640">
        <w:rPr/>
        <w:t>underlying socioeconomic</w:t>
      </w:r>
      <w:r w:rsidR="7AFA6118">
        <w:rPr/>
        <w:t xml:space="preserve"> and racial </w:t>
      </w:r>
      <w:r w:rsidR="63D0844F">
        <w:rPr/>
        <w:t>factors in order to</w:t>
      </w:r>
      <w:r w:rsidR="64B51287">
        <w:rPr/>
        <w:t xml:space="preserve"> more broadly understand the</w:t>
      </w:r>
      <w:r w:rsidR="6C72825D">
        <w:rPr/>
        <w:t xml:space="preserve"> state of </w:t>
      </w:r>
      <w:r w:rsidR="70F88373">
        <w:rPr/>
        <w:t>the pandemic</w:t>
      </w:r>
      <w:r w:rsidR="64B51287">
        <w:rPr/>
        <w:t xml:space="preserve"> in the US and</w:t>
      </w:r>
      <w:r w:rsidR="54E10BC6">
        <w:rPr/>
        <w:t xml:space="preserve"> to</w:t>
      </w:r>
      <w:r w:rsidR="64B51287">
        <w:rPr/>
        <w:t xml:space="preserve"> id</w:t>
      </w:r>
      <w:r w:rsidR="2273D0E5">
        <w:rPr/>
        <w:t>entify potential driving forces behind the death rate.</w:t>
      </w:r>
      <w:r w:rsidR="3517B08D">
        <w:rPr/>
        <w:t xml:space="preserve"> </w:t>
      </w:r>
      <w:r w:rsidRPr="496E3804" w:rsidR="3517B08D">
        <w:rPr>
          <w:highlight w:val="yellow"/>
        </w:rPr>
        <w:t>Next</w:t>
      </w:r>
      <w:r w:rsidRPr="496E3804" w:rsidR="33678B12">
        <w:rPr>
          <w:highlight w:val="yellow"/>
        </w:rPr>
        <w:t xml:space="preserve"> (</w:t>
      </w:r>
      <w:r w:rsidRPr="496E3804" w:rsidR="33678B12">
        <w:rPr>
          <w:color w:val="FF0000"/>
          <w:highlight w:val="yellow"/>
        </w:rPr>
        <w:t>How we refined the idea</w:t>
      </w:r>
      <w:r w:rsidRPr="496E3804" w:rsidR="33678B12">
        <w:rPr>
          <w:highlight w:val="yellow"/>
        </w:rPr>
        <w:t>)</w:t>
      </w:r>
      <w:r w:rsidRPr="496E3804" w:rsidR="3517B08D">
        <w:rPr>
          <w:highlight w:val="yellow"/>
        </w:rPr>
        <w:t xml:space="preserve">, we use this descriptive analysis as a </w:t>
      </w:r>
      <w:r w:rsidRPr="496E3804" w:rsidR="413B5AAC">
        <w:rPr>
          <w:highlight w:val="yellow"/>
        </w:rPr>
        <w:t xml:space="preserve">framework to build a model which can have some success in </w:t>
      </w:r>
      <w:r w:rsidRPr="496E3804" w:rsidR="15AB5F28">
        <w:rPr>
          <w:highlight w:val="yellow"/>
        </w:rPr>
        <w:t>predicting future deaths in the US.</w:t>
      </w:r>
    </w:p>
    <w:p w:rsidR="00F55DCD" w:rsidP="496E3804" w:rsidRDefault="00E955B4" w14:paraId="293B281A" w14:textId="033EFC63">
      <w:pPr>
        <w:pStyle w:val="Heading1"/>
        <w:bidi w:val="0"/>
        <w:spacing w:before="440" w:beforeAutospacing="off" w:after="0" w:afterAutospacing="off" w:line="312" w:lineRule="auto"/>
        <w:ind w:left="0" w:right="0"/>
        <w:jc w:val="left"/>
      </w:pPr>
      <w:r w:rsidR="51A48E30">
        <w:rPr/>
        <w:t>The Data</w:t>
      </w:r>
    </w:p>
    <w:p w:rsidR="00F55DCD" w:rsidP="496E3804" w:rsidRDefault="00E955B4" w14:paraId="5A39DD9E" w14:textId="19E5177C">
      <w:pPr>
        <w:pStyle w:val="Heading6"/>
        <w:bidi w:val="0"/>
        <w:spacing w:before="240" w:beforeAutospacing="off" w:after="0" w:afterAutospacing="off" w:line="312" w:lineRule="auto"/>
        <w:ind w:left="0" w:right="0"/>
        <w:jc w:val="left"/>
        <w:rPr>
          <w:sz w:val="28"/>
          <w:szCs w:val="28"/>
        </w:rPr>
      </w:pPr>
      <w:r w:rsidRPr="496E3804" w:rsidR="51A48E30">
        <w:rPr>
          <w:sz w:val="28"/>
          <w:szCs w:val="28"/>
        </w:rPr>
        <w:t>Sources</w:t>
      </w:r>
      <w:r w:rsidRPr="496E3804" w:rsidR="73350D35">
        <w:rPr>
          <w:sz w:val="28"/>
          <w:szCs w:val="28"/>
        </w:rPr>
        <w:t xml:space="preserve"> and Collection Method</w:t>
      </w:r>
    </w:p>
    <w:p w:rsidR="00F55DCD" w:rsidP="496E3804" w:rsidRDefault="00E955B4" w14:paraId="4F46ABA4" w14:textId="4DDFD101">
      <w:pPr>
        <w:pStyle w:val="Normal"/>
        <w:bidi w:val="0"/>
        <w:spacing w:line="240" w:lineRule="auto"/>
        <w:rPr>
          <w:b w:val="0"/>
          <w:bCs w:val="0"/>
          <w:i w:val="0"/>
          <w:iCs w:val="0"/>
        </w:rPr>
      </w:pPr>
      <w:r w:rsidR="73350D35">
        <w:rPr/>
        <w:t>We used three different sources of data for analysis.</w:t>
      </w:r>
      <w:r w:rsidR="3BBA53C9">
        <w:rPr/>
        <w:t xml:space="preserve"> The </w:t>
      </w:r>
      <w:r w:rsidRPr="496E3804" w:rsidR="3BBA53C9">
        <w:rPr>
          <w:b w:val="0"/>
          <w:bCs w:val="0"/>
          <w:i w:val="1"/>
          <w:iCs w:val="1"/>
        </w:rPr>
        <w:t xml:space="preserve">COVID Tracking Project </w:t>
      </w:r>
      <w:r w:rsidRPr="496E3804" w:rsidR="451BCEDA">
        <w:rPr>
          <w:b w:val="0"/>
          <w:bCs w:val="0"/>
          <w:i w:val="0"/>
          <w:iCs w:val="0"/>
        </w:rPr>
        <w:t xml:space="preserve">dataset is used </w:t>
      </w:r>
      <w:r w:rsidRPr="496E3804" w:rsidR="144D6F54">
        <w:rPr>
          <w:b w:val="0"/>
          <w:bCs w:val="0"/>
          <w:i w:val="0"/>
          <w:iCs w:val="0"/>
        </w:rPr>
        <w:t xml:space="preserve">for </w:t>
      </w:r>
      <w:r w:rsidRPr="496E3804" w:rsidR="20B60252">
        <w:rPr>
          <w:b w:val="0"/>
          <w:bCs w:val="0"/>
          <w:i w:val="0"/>
          <w:iCs w:val="0"/>
        </w:rPr>
        <w:t xml:space="preserve">daily </w:t>
      </w:r>
      <w:r w:rsidRPr="496E3804" w:rsidR="64E920B4">
        <w:rPr>
          <w:b w:val="0"/>
          <w:bCs w:val="0"/>
          <w:i w:val="0"/>
          <w:iCs w:val="0"/>
        </w:rPr>
        <w:t>death and rac</w:t>
      </w:r>
      <w:r w:rsidRPr="496E3804" w:rsidR="03A664D3">
        <w:rPr>
          <w:b w:val="0"/>
          <w:bCs w:val="0"/>
          <w:i w:val="0"/>
          <w:iCs w:val="0"/>
        </w:rPr>
        <w:t>e</w:t>
      </w:r>
      <w:r w:rsidRPr="496E3804" w:rsidR="64E920B4">
        <w:rPr>
          <w:b w:val="0"/>
          <w:bCs w:val="0"/>
          <w:i w:val="0"/>
          <w:iCs w:val="0"/>
        </w:rPr>
        <w:t xml:space="preserve"> </w:t>
      </w:r>
      <w:r w:rsidRPr="496E3804" w:rsidR="2762C2DF">
        <w:rPr>
          <w:b w:val="0"/>
          <w:bCs w:val="0"/>
          <w:i w:val="0"/>
          <w:iCs w:val="0"/>
        </w:rPr>
        <w:t>data</w:t>
      </w:r>
      <w:r w:rsidRPr="496E3804" w:rsidR="7CC8F368">
        <w:rPr>
          <w:b w:val="0"/>
          <w:bCs w:val="0"/>
          <w:i w:val="0"/>
          <w:iCs w:val="0"/>
        </w:rPr>
        <w:t xml:space="preserve"> groups by state.</w:t>
      </w:r>
      <w:r w:rsidRPr="496E3804" w:rsidR="2762C2DF">
        <w:rPr>
          <w:b w:val="0"/>
          <w:bCs w:val="0"/>
          <w:i w:val="0"/>
          <w:iCs w:val="0"/>
        </w:rPr>
        <w:t xml:space="preserve"> </w:t>
      </w:r>
      <w:r w:rsidRPr="496E3804" w:rsidR="525CEF4E">
        <w:rPr>
          <w:b w:val="0"/>
          <w:bCs w:val="0"/>
          <w:i w:val="0"/>
          <w:iCs w:val="0"/>
        </w:rPr>
        <w:t xml:space="preserve">For socioeconomic data, we used a dataset available off </w:t>
      </w:r>
      <w:r w:rsidRPr="496E3804" w:rsidR="525CEF4E">
        <w:rPr>
          <w:b w:val="0"/>
          <w:bCs w:val="0"/>
          <w:i w:val="1"/>
          <w:iCs w:val="1"/>
        </w:rPr>
        <w:t xml:space="preserve">Kaggle </w:t>
      </w:r>
      <w:r w:rsidRPr="496E3804" w:rsidR="48B63ACA">
        <w:rPr>
          <w:b w:val="0"/>
          <w:bCs w:val="0"/>
          <w:i w:val="0"/>
          <w:iCs w:val="0"/>
        </w:rPr>
        <w:t>which aggregates</w:t>
      </w:r>
      <w:r w:rsidRPr="496E3804" w:rsidR="48B63ACA">
        <w:rPr>
          <w:b w:val="0"/>
          <w:bCs w:val="0"/>
          <w:i w:val="1"/>
          <w:iCs w:val="1"/>
        </w:rPr>
        <w:t xml:space="preserve"> John Hopkins</w:t>
      </w:r>
      <w:r w:rsidRPr="496E3804" w:rsidR="48B63ACA">
        <w:rPr>
          <w:b w:val="0"/>
          <w:bCs w:val="0"/>
          <w:i w:val="0"/>
          <w:iCs w:val="0"/>
        </w:rPr>
        <w:t xml:space="preserve"> US Death data </w:t>
      </w:r>
      <w:r w:rsidRPr="496E3804" w:rsidR="3A64D067">
        <w:rPr>
          <w:b w:val="0"/>
          <w:bCs w:val="0"/>
          <w:i w:val="0"/>
          <w:iCs w:val="0"/>
        </w:rPr>
        <w:t xml:space="preserve">with ACS (American Community Survey) </w:t>
      </w:r>
      <w:r w:rsidRPr="496E3804" w:rsidR="14369907">
        <w:rPr>
          <w:b w:val="0"/>
          <w:bCs w:val="0"/>
          <w:i w:val="0"/>
          <w:iCs w:val="0"/>
        </w:rPr>
        <w:t xml:space="preserve">US Census data. Lastly, </w:t>
      </w:r>
      <w:r w:rsidRPr="496E3804" w:rsidR="09EFCA90">
        <w:rPr>
          <w:b w:val="0"/>
          <w:bCs w:val="0"/>
          <w:i w:val="0"/>
          <w:iCs w:val="0"/>
        </w:rPr>
        <w:t xml:space="preserve">we collected </w:t>
      </w:r>
      <w:r w:rsidRPr="496E3804" w:rsidR="48FF5CD6">
        <w:rPr>
          <w:b w:val="0"/>
          <w:bCs w:val="0"/>
          <w:i w:val="0"/>
          <w:iCs w:val="0"/>
        </w:rPr>
        <w:t xml:space="preserve">US </w:t>
      </w:r>
      <w:r w:rsidRPr="496E3804" w:rsidR="09EFCA90">
        <w:rPr>
          <w:b w:val="0"/>
          <w:bCs w:val="0"/>
          <w:i w:val="0"/>
          <w:iCs w:val="0"/>
        </w:rPr>
        <w:t xml:space="preserve">temperature related data from the </w:t>
      </w:r>
      <w:r w:rsidRPr="496E3804" w:rsidR="09EFCA90">
        <w:rPr>
          <w:b w:val="0"/>
          <w:bCs w:val="0"/>
          <w:i w:val="1"/>
          <w:iCs w:val="1"/>
        </w:rPr>
        <w:t xml:space="preserve">NOAA </w:t>
      </w:r>
      <w:r w:rsidRPr="496E3804" w:rsidR="09EFCA90">
        <w:rPr>
          <w:b w:val="0"/>
          <w:bCs w:val="0"/>
          <w:i w:val="0"/>
          <w:iCs w:val="0"/>
        </w:rPr>
        <w:t xml:space="preserve">(National Centers for </w:t>
      </w:r>
      <w:r w:rsidRPr="496E3804" w:rsidR="3CA67D2F">
        <w:rPr>
          <w:b w:val="0"/>
          <w:bCs w:val="0"/>
          <w:i w:val="0"/>
          <w:iCs w:val="0"/>
        </w:rPr>
        <w:t>Environmental Information</w:t>
      </w:r>
      <w:r w:rsidRPr="496E3804" w:rsidR="09EFCA90">
        <w:rPr>
          <w:b w:val="0"/>
          <w:bCs w:val="0"/>
          <w:i w:val="0"/>
          <w:iCs w:val="0"/>
        </w:rPr>
        <w:t>)</w:t>
      </w:r>
      <w:r w:rsidRPr="496E3804" w:rsidR="50076992">
        <w:rPr>
          <w:b w:val="0"/>
          <w:bCs w:val="0"/>
          <w:i w:val="0"/>
          <w:iCs w:val="0"/>
        </w:rPr>
        <w:t xml:space="preserve"> database.</w:t>
      </w:r>
      <w:r w:rsidRPr="496E3804" w:rsidR="62C8060F">
        <w:rPr>
          <w:b w:val="0"/>
          <w:bCs w:val="0"/>
          <w:i w:val="0"/>
          <w:iCs w:val="0"/>
        </w:rPr>
        <w:t xml:space="preserve"> </w:t>
      </w:r>
      <w:r w:rsidRPr="496E3804" w:rsidR="4118015D">
        <w:rPr>
          <w:b w:val="0"/>
          <w:bCs w:val="0"/>
          <w:i w:val="0"/>
          <w:iCs w:val="0"/>
        </w:rPr>
        <w:t xml:space="preserve">All data was </w:t>
      </w:r>
      <w:r w:rsidRPr="496E3804" w:rsidR="4118015D">
        <w:rPr>
          <w:b w:val="0"/>
          <w:bCs w:val="0"/>
          <w:i w:val="0"/>
          <w:iCs w:val="0"/>
        </w:rPr>
        <w:t>gathered in</w:t>
      </w:r>
      <w:r w:rsidRPr="496E3804" w:rsidR="4118015D">
        <w:rPr>
          <w:b w:val="0"/>
          <w:bCs w:val="0"/>
          <w:i w:val="0"/>
          <w:iCs w:val="0"/>
        </w:rPr>
        <w:t xml:space="preserve"> csv format. </w:t>
      </w:r>
      <w:r w:rsidRPr="496E3804" w:rsidR="62C8060F">
        <w:rPr>
          <w:b w:val="0"/>
          <w:bCs w:val="0"/>
          <w:i w:val="0"/>
          <w:iCs w:val="0"/>
        </w:rPr>
        <w:t xml:space="preserve">Links to the original data can be found under the </w:t>
      </w:r>
      <w:r w:rsidRPr="496E3804" w:rsidR="62C8060F">
        <w:rPr>
          <w:b w:val="0"/>
          <w:bCs w:val="0"/>
          <w:i w:val="1"/>
          <w:iCs w:val="1"/>
        </w:rPr>
        <w:t xml:space="preserve">References </w:t>
      </w:r>
      <w:r w:rsidRPr="496E3804" w:rsidR="62C8060F">
        <w:rPr>
          <w:b w:val="0"/>
          <w:bCs w:val="0"/>
          <w:i w:val="0"/>
          <w:iCs w:val="0"/>
        </w:rPr>
        <w:t>section.</w:t>
      </w:r>
    </w:p>
    <w:p w:rsidR="00F55DCD" w:rsidP="496E3804" w:rsidRDefault="00E955B4" w14:paraId="32330E6A" w14:textId="0ECD7175">
      <w:pPr>
        <w:pStyle w:val="Heading6"/>
        <w:bidi w:val="0"/>
        <w:spacing w:before="240" w:beforeAutospacing="off" w:after="0" w:afterAutospacing="off" w:line="312" w:lineRule="auto"/>
        <w:ind w:left="0" w:right="0"/>
        <w:jc w:val="left"/>
      </w:pPr>
      <w:r w:rsidRPr="496E3804" w:rsidR="57A5E5ED">
        <w:rPr>
          <w:sz w:val="28"/>
          <w:szCs w:val="28"/>
        </w:rPr>
        <w:t>Cleaning</w:t>
      </w:r>
    </w:p>
    <w:p w:rsidR="00F55DCD" w:rsidP="496E3804" w:rsidRDefault="00E955B4" w14:paraId="1A02FE74" w14:textId="18576770">
      <w:pPr>
        <w:pStyle w:val="Normal"/>
        <w:bidi w:val="0"/>
        <w:spacing w:before="0" w:beforeAutospacing="off" w:after="200" w:afterAutospacing="off" w:line="240" w:lineRule="auto"/>
        <w:ind w:left="0" w:right="0"/>
        <w:jc w:val="left"/>
        <w:rPr>
          <w:i w:val="1"/>
          <w:iCs w:val="1"/>
          <w:highlight w:val="yellow"/>
        </w:rPr>
      </w:pPr>
      <w:r w:rsidR="113ADAB3">
        <w:rPr/>
        <w:t xml:space="preserve">An initial cleanup script is run </w:t>
      </w:r>
      <w:r w:rsidR="4C5314D8">
        <w:rPr/>
        <w:t>in order to transform the collected data into a format that is more s</w:t>
      </w:r>
      <w:r w:rsidR="7B4BC914">
        <w:rPr/>
        <w:t>uitable for analysis.</w:t>
      </w:r>
      <w:r w:rsidR="0CC1FA2B">
        <w:rPr/>
        <w:t xml:space="preserve"> In general, this means </w:t>
      </w:r>
      <w:r w:rsidR="6E4076EF">
        <w:rPr/>
        <w:t xml:space="preserve">selecting, </w:t>
      </w:r>
      <w:r w:rsidR="0CC1FA2B">
        <w:rPr/>
        <w:t>reformatting, merging</w:t>
      </w:r>
      <w:r w:rsidR="6807FE0A">
        <w:rPr/>
        <w:t>, and grouping the three datasets</w:t>
      </w:r>
      <w:r w:rsidR="4364B34E">
        <w:rPr/>
        <w:t xml:space="preserve"> so that they can act as the ‘base d</w:t>
      </w:r>
      <w:r w:rsidR="27E90519">
        <w:rPr/>
        <w:t>ata</w:t>
      </w:r>
      <w:r w:rsidR="4364B34E">
        <w:rPr/>
        <w:t>’</w:t>
      </w:r>
      <w:r w:rsidR="004AA2B4">
        <w:rPr/>
        <w:t xml:space="preserve"> for any other manipulations that may need to be done. </w:t>
      </w:r>
      <w:r w:rsidR="1585E531">
        <w:rPr/>
        <w:t>If needed, t</w:t>
      </w:r>
      <w:r w:rsidR="004AA2B4">
        <w:rPr/>
        <w:t>h</w:t>
      </w:r>
      <w:r w:rsidR="35B245BA">
        <w:rPr/>
        <w:t xml:space="preserve">is allows any </w:t>
      </w:r>
      <w:r w:rsidR="004AA2B4">
        <w:rPr/>
        <w:t xml:space="preserve">analysis script </w:t>
      </w:r>
      <w:r w:rsidR="064826CF">
        <w:rPr/>
        <w:t xml:space="preserve">to further modify the data </w:t>
      </w:r>
      <w:r w:rsidR="52E2DD0B">
        <w:rPr/>
        <w:t xml:space="preserve">more quickly and efficiently. These base datasets can be found in the </w:t>
      </w:r>
      <w:r w:rsidRPr="496E3804" w:rsidR="52E2DD0B">
        <w:rPr>
          <w:i w:val="1"/>
          <w:iCs w:val="1"/>
        </w:rPr>
        <w:t xml:space="preserve">output </w:t>
      </w:r>
      <w:r w:rsidRPr="496E3804" w:rsidR="52E2DD0B">
        <w:rPr>
          <w:i w:val="0"/>
          <w:iCs w:val="0"/>
        </w:rPr>
        <w:t>folde</w:t>
      </w:r>
      <w:r w:rsidRPr="496E3804" w:rsidR="5522D6B2">
        <w:rPr>
          <w:i w:val="0"/>
          <w:iCs w:val="0"/>
        </w:rPr>
        <w:t xml:space="preserve">r as </w:t>
      </w:r>
      <w:r w:rsidRPr="496E3804" w:rsidR="5522D6B2">
        <w:rPr>
          <w:i w:val="1"/>
          <w:iCs w:val="1"/>
        </w:rPr>
        <w:t xml:space="preserve">daily_cases_with_race.csv, total_cases_with_race.csv, </w:t>
      </w:r>
      <w:r w:rsidRPr="496E3804" w:rsidR="5522D6B2">
        <w:rPr>
          <w:i w:val="0"/>
          <w:iCs w:val="0"/>
        </w:rPr>
        <w:t xml:space="preserve">and </w:t>
      </w:r>
      <w:proofErr w:type="spellStart"/>
      <w:r w:rsidRPr="496E3804" w:rsidR="5522D6B2">
        <w:rPr>
          <w:i w:val="1"/>
          <w:iCs w:val="1"/>
        </w:rPr>
        <w:t>total_cases</w:t>
      </w:r>
      <w:proofErr w:type="spellEnd"/>
      <w:r w:rsidRPr="496E3804" w:rsidR="5522D6B2">
        <w:rPr>
          <w:i w:val="1"/>
          <w:iCs w:val="1"/>
        </w:rPr>
        <w:t xml:space="preserve"> with_socioecon.csv</w:t>
      </w:r>
      <w:r w:rsidRPr="496E3804" w:rsidR="5522D6B2">
        <w:rPr>
          <w:i w:val="0"/>
          <w:iCs w:val="0"/>
        </w:rPr>
        <w:t>.</w:t>
      </w:r>
      <w:r w:rsidRPr="496E3804" w:rsidR="2576AABC">
        <w:rPr>
          <w:i w:val="0"/>
          <w:iCs w:val="0"/>
        </w:rPr>
        <w:t xml:space="preserve"> </w:t>
      </w:r>
      <w:r w:rsidRPr="496E3804" w:rsidR="2576AABC">
        <w:rPr>
          <w:i w:val="0"/>
          <w:iCs w:val="0"/>
          <w:highlight w:val="yellow"/>
        </w:rPr>
        <w:t>(Explain how you cleaned the weather data here)</w:t>
      </w:r>
    </w:p>
    <w:p w:rsidR="00F55DCD" w:rsidP="496E3804" w:rsidRDefault="00E955B4" w14:paraId="264FB6E7" w14:textId="28B0E3AD">
      <w:pPr>
        <w:pStyle w:val="Heading1"/>
        <w:bidi w:val="0"/>
        <w:spacing w:before="440" w:beforeAutospacing="off" w:after="0" w:afterAutospacing="off" w:line="312" w:lineRule="auto"/>
        <w:ind w:left="0" w:right="0"/>
        <w:jc w:val="left"/>
      </w:pPr>
      <w:r w:rsidR="5D80E489">
        <w:rPr/>
        <w:t>Descriptive Analysis</w:t>
      </w:r>
    </w:p>
    <w:p w:rsidR="00F55DCD" w:rsidP="496E3804" w:rsidRDefault="00E955B4" w14:paraId="711C8F87" w14:textId="1FE6D960">
      <w:pPr>
        <w:pStyle w:val="Heading6"/>
        <w:bidi w:val="0"/>
        <w:spacing w:before="240" w:beforeAutospacing="off" w:after="0" w:afterAutospacing="off" w:line="312" w:lineRule="auto"/>
        <w:ind w:left="0" w:right="0"/>
        <w:jc w:val="left"/>
        <w:rPr>
          <w:sz w:val="28"/>
          <w:szCs w:val="28"/>
        </w:rPr>
      </w:pPr>
      <w:r w:rsidRPr="496E3804" w:rsidR="0E211B26">
        <w:rPr>
          <w:sz w:val="28"/>
          <w:szCs w:val="28"/>
        </w:rPr>
        <w:t>Choropleth</w:t>
      </w:r>
      <w:r w:rsidRPr="496E3804" w:rsidR="0E211B26">
        <w:rPr>
          <w:sz w:val="28"/>
          <w:szCs w:val="28"/>
        </w:rPr>
        <w:t xml:space="preserve"> Maps</w:t>
      </w:r>
    </w:p>
    <w:p w:rsidR="00F55DCD" w:rsidP="496E3804" w:rsidRDefault="00E955B4" w14:paraId="33980B10" w14:textId="40B37F2D">
      <w:pPr>
        <w:pStyle w:val="Normal"/>
        <w:bidi w:val="0"/>
        <w:spacing w:line="240" w:lineRule="auto"/>
        <w:rPr>
          <w:i w:val="0"/>
          <w:iCs w:val="0"/>
        </w:rPr>
      </w:pPr>
      <w:r w:rsidR="0E211B26">
        <w:rPr/>
        <w:t xml:space="preserve">Choropleth maps are a good way </w:t>
      </w:r>
      <w:r w:rsidR="2EAF43AF">
        <w:rPr/>
        <w:t>to get a broad understanding of the geographical characteristics of the virus.</w:t>
      </w:r>
      <w:r w:rsidR="2CD6E927">
        <w:rPr/>
        <w:t xml:space="preserve"> </w:t>
      </w:r>
      <w:r w:rsidRPr="496E3804" w:rsidR="2CD6E927">
        <w:rPr>
          <w:i w:val="1"/>
          <w:iCs w:val="1"/>
        </w:rPr>
        <w:t xml:space="preserve">Figure 1 </w:t>
      </w:r>
      <w:r w:rsidRPr="496E3804" w:rsidR="62AF8F0E">
        <w:rPr>
          <w:i w:val="0"/>
          <w:iCs w:val="0"/>
        </w:rPr>
        <w:t>shows total deaths for all 50 US states.</w:t>
      </w:r>
      <w:r w:rsidRPr="496E3804" w:rsidR="6A5481F3">
        <w:rPr>
          <w:i w:val="0"/>
          <w:iCs w:val="0"/>
        </w:rPr>
        <w:t xml:space="preserve"> It is clear that New York and neighboring States have taken the brunt of the impact</w:t>
      </w:r>
      <w:r w:rsidRPr="496E3804" w:rsidR="4BF09A55">
        <w:rPr>
          <w:i w:val="0"/>
          <w:iCs w:val="0"/>
        </w:rPr>
        <w:t xml:space="preserve">. On </w:t>
      </w:r>
      <w:r w:rsidRPr="496E3804" w:rsidR="0BAB27F2">
        <w:rPr>
          <w:i w:val="0"/>
          <w:iCs w:val="0"/>
        </w:rPr>
        <w:t xml:space="preserve">the west coast, California has the greatest number of deaths. </w:t>
      </w:r>
      <w:r w:rsidRPr="496E3804" w:rsidR="7B6C3777">
        <w:rPr>
          <w:i w:val="0"/>
          <w:iCs w:val="0"/>
        </w:rPr>
        <w:t xml:space="preserve">Meanwhile, Middle America (the more rural US interior) has been significantly less impacted by </w:t>
      </w:r>
      <w:r w:rsidRPr="496E3804" w:rsidR="5BC8720A">
        <w:rPr>
          <w:i w:val="0"/>
          <w:iCs w:val="0"/>
        </w:rPr>
        <w:t>the virus.</w:t>
      </w:r>
    </w:p>
    <w:p w:rsidR="00F55DCD" w:rsidP="496E3804" w:rsidRDefault="00E955B4" w14:paraId="3BCE1F81" w14:textId="5C2EF457">
      <w:pPr>
        <w:pStyle w:val="Normal"/>
        <w:bidi w:val="0"/>
        <w:spacing w:line="240" w:lineRule="auto"/>
        <w:rPr>
          <w:i w:val="0"/>
          <w:iCs w:val="0"/>
        </w:rPr>
      </w:pPr>
      <w:r w:rsidRPr="496E3804" w:rsidR="5609BEFC">
        <w:rPr>
          <w:i w:val="1"/>
          <w:iCs w:val="1"/>
        </w:rPr>
        <w:t xml:space="preserve">Deaths by Population Over </w:t>
      </w:r>
      <w:r w:rsidRPr="496E3804" w:rsidR="615A21F3">
        <w:rPr>
          <w:i w:val="1"/>
          <w:iCs w:val="1"/>
        </w:rPr>
        <w:t>a</w:t>
      </w:r>
      <w:r w:rsidRPr="496E3804" w:rsidR="615A21F3">
        <w:rPr>
          <w:i w:val="0"/>
          <w:iCs w:val="0"/>
        </w:rPr>
        <w:t>nd</w:t>
      </w:r>
      <w:r w:rsidRPr="496E3804" w:rsidR="71BC3842">
        <w:rPr>
          <w:i w:val="0"/>
          <w:iCs w:val="0"/>
        </w:rPr>
        <w:t xml:space="preserve"> </w:t>
      </w:r>
      <w:r w:rsidRPr="496E3804" w:rsidR="71BC3842">
        <w:rPr>
          <w:i w:val="1"/>
          <w:iCs w:val="1"/>
        </w:rPr>
        <w:t xml:space="preserve">Deaths by Population Density </w:t>
      </w:r>
      <w:r w:rsidRPr="496E3804" w:rsidR="71BC3842">
        <w:rPr>
          <w:i w:val="0"/>
          <w:iCs w:val="0"/>
        </w:rPr>
        <w:t>(</w:t>
      </w:r>
      <w:r w:rsidRPr="496E3804" w:rsidR="71BC3842">
        <w:rPr>
          <w:i w:val="1"/>
          <w:iCs w:val="1"/>
        </w:rPr>
        <w:t>Figures 2</w:t>
      </w:r>
      <w:r w:rsidRPr="496E3804" w:rsidR="71BC3842">
        <w:rPr>
          <w:i w:val="0"/>
          <w:iCs w:val="0"/>
        </w:rPr>
        <w:t xml:space="preserve"> and </w:t>
      </w:r>
      <w:r w:rsidRPr="496E3804" w:rsidR="71BC3842">
        <w:rPr>
          <w:i w:val="1"/>
          <w:iCs w:val="1"/>
        </w:rPr>
        <w:t>3</w:t>
      </w:r>
      <w:r w:rsidRPr="496E3804" w:rsidR="71BC3842">
        <w:rPr>
          <w:i w:val="0"/>
          <w:iCs w:val="0"/>
        </w:rPr>
        <w:t xml:space="preserve"> respectively)</w:t>
      </w:r>
      <w:r w:rsidRPr="496E3804" w:rsidR="615A21F3">
        <w:rPr>
          <w:i w:val="0"/>
          <w:iCs w:val="0"/>
        </w:rPr>
        <w:t xml:space="preserve">, </w:t>
      </w:r>
      <w:r w:rsidRPr="496E3804" w:rsidR="2F7B4C55">
        <w:rPr>
          <w:i w:val="0"/>
          <w:iCs w:val="0"/>
        </w:rPr>
        <w:t xml:space="preserve">use relative measures </w:t>
      </w:r>
      <w:r w:rsidRPr="496E3804" w:rsidR="0E8C1E52">
        <w:rPr>
          <w:i w:val="0"/>
          <w:iCs w:val="0"/>
        </w:rPr>
        <w:t>which may allow us to make more insightful comparisons across States.</w:t>
      </w:r>
      <w:r w:rsidRPr="496E3804" w:rsidR="1F878175">
        <w:rPr>
          <w:i w:val="0"/>
          <w:iCs w:val="0"/>
        </w:rPr>
        <w:t xml:space="preserve"> </w:t>
      </w:r>
      <w:r w:rsidRPr="496E3804" w:rsidR="7322610E">
        <w:rPr>
          <w:i w:val="0"/>
          <w:iCs w:val="0"/>
        </w:rPr>
        <w:t xml:space="preserve">The IFR (infection fatality </w:t>
      </w:r>
      <w:r w:rsidRPr="496E3804" w:rsidR="2EE42029">
        <w:rPr>
          <w:i w:val="0"/>
          <w:iCs w:val="0"/>
        </w:rPr>
        <w:t>rate) is</w:t>
      </w:r>
      <w:r w:rsidRPr="496E3804" w:rsidR="7322610E">
        <w:rPr>
          <w:i w:val="0"/>
          <w:iCs w:val="0"/>
        </w:rPr>
        <w:t xml:space="preserve"> significantly greater for individuals </w:t>
      </w:r>
      <w:r w:rsidRPr="496E3804" w:rsidR="7403072B">
        <w:rPr>
          <w:i w:val="0"/>
          <w:iCs w:val="0"/>
        </w:rPr>
        <w:t>over the age of 65</w:t>
      </w:r>
      <w:r w:rsidRPr="496E3804" w:rsidR="1D4225B6">
        <w:rPr>
          <w:i w:val="0"/>
          <w:iCs w:val="0"/>
        </w:rPr>
        <w:t xml:space="preserve"> (5.6%) compared to the next category down which is 50-64 (0.14%)</w:t>
      </w:r>
      <w:r w:rsidRPr="496E3804" w:rsidR="20BA04D6">
        <w:rPr>
          <w:i w:val="0"/>
          <w:iCs w:val="0"/>
        </w:rPr>
        <w:t xml:space="preserve"> </w:t>
      </w:r>
      <w:r w:rsidRPr="496E3804" w:rsidR="20BA04D6">
        <w:rPr>
          <w:highlight w:val="yellow"/>
        </w:rPr>
        <w:t>(</w:t>
      </w:r>
      <w:r w:rsidRPr="496E3804" w:rsidR="20BA04D6">
        <w:rPr>
          <w:i w:val="1"/>
          <w:iCs w:val="1"/>
          <w:highlight w:val="yellow"/>
        </w:rPr>
        <w:t>citation here</w:t>
      </w:r>
      <w:r w:rsidRPr="496E3804" w:rsidR="20BA04D6">
        <w:rPr>
          <w:i w:val="0"/>
          <w:iCs w:val="0"/>
        </w:rPr>
        <w:t>)</w:t>
      </w:r>
      <w:r w:rsidRPr="496E3804" w:rsidR="1D4225B6">
        <w:rPr>
          <w:i w:val="0"/>
          <w:iCs w:val="0"/>
        </w:rPr>
        <w:t>.</w:t>
      </w:r>
      <w:r w:rsidRPr="496E3804" w:rsidR="4502008D">
        <w:rPr>
          <w:i w:val="0"/>
          <w:iCs w:val="0"/>
        </w:rPr>
        <w:t xml:space="preserve"> </w:t>
      </w:r>
      <w:r w:rsidRPr="496E3804" w:rsidR="4D80BCE8">
        <w:rPr>
          <w:i w:val="1"/>
          <w:iCs w:val="1"/>
        </w:rPr>
        <w:t xml:space="preserve">Figure 2 </w:t>
      </w:r>
      <w:r w:rsidRPr="496E3804" w:rsidR="4D80BCE8">
        <w:rPr>
          <w:i w:val="0"/>
          <w:iCs w:val="0"/>
        </w:rPr>
        <w:t xml:space="preserve">gives a better measure of how States are </w:t>
      </w:r>
      <w:r w:rsidRPr="496E3804" w:rsidR="2E25B0C5">
        <w:rPr>
          <w:i w:val="0"/>
          <w:iCs w:val="0"/>
        </w:rPr>
        <w:t>performing compared to absolute deaths</w:t>
      </w:r>
      <w:r w:rsidRPr="496E3804" w:rsidR="4D80BCE8">
        <w:rPr>
          <w:i w:val="0"/>
          <w:iCs w:val="0"/>
        </w:rPr>
        <w:t>.</w:t>
      </w:r>
      <w:r w:rsidRPr="496E3804" w:rsidR="0F3D6E8C">
        <w:rPr>
          <w:i w:val="0"/>
          <w:iCs w:val="0"/>
        </w:rPr>
        <w:t xml:space="preserve"> One State that differentiates itself here is </w:t>
      </w:r>
      <w:r w:rsidRPr="496E3804" w:rsidR="7A68807C">
        <w:rPr>
          <w:i w:val="0"/>
          <w:iCs w:val="0"/>
        </w:rPr>
        <w:t>Louisiana since that State has a relatively small population over 60 compared to their total deaths.</w:t>
      </w:r>
      <w:r w:rsidRPr="496E3804" w:rsidR="38B3B5E8">
        <w:rPr>
          <w:i w:val="0"/>
          <w:iCs w:val="0"/>
        </w:rPr>
        <w:t xml:space="preserve"> We will arrive back at the results of </w:t>
      </w:r>
      <w:r w:rsidRPr="496E3804" w:rsidR="38B3B5E8">
        <w:rPr>
          <w:i w:val="1"/>
          <w:iCs w:val="1"/>
        </w:rPr>
        <w:t xml:space="preserve">Figure 3 </w:t>
      </w:r>
      <w:r w:rsidRPr="496E3804" w:rsidR="38B3B5E8">
        <w:rPr>
          <w:i w:val="0"/>
          <w:iCs w:val="0"/>
        </w:rPr>
        <w:t xml:space="preserve">once we can show that population density </w:t>
      </w:r>
      <w:r w:rsidRPr="496E3804" w:rsidR="0797D7A1">
        <w:rPr>
          <w:i w:val="0"/>
          <w:iCs w:val="0"/>
        </w:rPr>
        <w:t>is a useful measure.</w:t>
      </w:r>
    </w:p>
    <w:p w:rsidR="00F55DCD" w:rsidP="496E3804" w:rsidRDefault="00E955B4" w14:paraId="3F2FCBE1" w14:textId="3AC6E377">
      <w:pPr>
        <w:pStyle w:val="Heading6"/>
        <w:bidi w:val="0"/>
        <w:spacing w:before="240" w:beforeAutospacing="off" w:after="0" w:afterAutospacing="off" w:line="312" w:lineRule="auto"/>
        <w:ind w:left="0" w:right="0"/>
        <w:jc w:val="left"/>
        <w:rPr>
          <w:sz w:val="28"/>
          <w:szCs w:val="28"/>
        </w:rPr>
      </w:pPr>
      <w:r w:rsidRPr="496E3804" w:rsidR="6D68F280">
        <w:rPr>
          <w:sz w:val="28"/>
          <w:szCs w:val="28"/>
        </w:rPr>
        <w:t xml:space="preserve">Linear Regression of </w:t>
      </w:r>
      <w:r w:rsidRPr="496E3804" w:rsidR="6D68F280">
        <w:rPr>
          <w:sz w:val="28"/>
          <w:szCs w:val="28"/>
        </w:rPr>
        <w:t>Socioeconomic</w:t>
      </w:r>
      <w:r w:rsidRPr="496E3804" w:rsidR="6D68F280">
        <w:rPr>
          <w:sz w:val="28"/>
          <w:szCs w:val="28"/>
        </w:rPr>
        <w:t xml:space="preserve"> Factors</w:t>
      </w:r>
    </w:p>
    <w:p w:rsidR="00F55DCD" w:rsidP="496E3804" w:rsidRDefault="00E955B4" w14:paraId="447351BB" w14:textId="2EF94141">
      <w:pPr>
        <w:pStyle w:val="Normal"/>
        <w:bidi w:val="0"/>
        <w:spacing w:line="240" w:lineRule="auto"/>
      </w:pPr>
      <w:r w:rsidR="6D68F280">
        <w:rPr/>
        <w:t xml:space="preserve">The goal </w:t>
      </w:r>
      <w:r w:rsidR="4E3BC83F">
        <w:rPr/>
        <w:t>behind this analysis was</w:t>
      </w:r>
      <w:r w:rsidR="658A0C98">
        <w:rPr/>
        <w:t xml:space="preserve"> to</w:t>
      </w:r>
      <w:r w:rsidR="4E3BC83F">
        <w:rPr/>
        <w:t xml:space="preserve"> identify aggregate level drivers of the </w:t>
      </w:r>
      <w:r w:rsidR="1EA4B52D">
        <w:rPr/>
        <w:t xml:space="preserve">US </w:t>
      </w:r>
      <w:r w:rsidR="4E3BC83F">
        <w:rPr/>
        <w:t>death</w:t>
      </w:r>
      <w:r w:rsidR="0FE87F32">
        <w:rPr/>
        <w:t xml:space="preserve"> rate </w:t>
      </w:r>
      <w:r w:rsidR="766EF658">
        <w:rPr/>
        <w:t xml:space="preserve">which could be used for prediction. </w:t>
      </w:r>
      <w:r w:rsidR="06AA86E0">
        <w:rPr/>
        <w:t xml:space="preserve">We collected several interesting independent variables such as </w:t>
      </w:r>
      <w:r w:rsidRPr="496E3804" w:rsidR="65FA4F3F">
        <w:rPr>
          <w:i w:val="1"/>
          <w:iCs w:val="1"/>
        </w:rPr>
        <w:t>Household Income Mean Earnings</w:t>
      </w:r>
      <w:r w:rsidR="65FA4F3F">
        <w:rPr/>
        <w:t xml:space="preserve">, </w:t>
      </w:r>
      <w:r w:rsidRPr="496E3804" w:rsidR="65FA4F3F">
        <w:rPr>
          <w:i w:val="1"/>
          <w:iCs w:val="1"/>
        </w:rPr>
        <w:t>Total Households with More than One Occupant per Room</w:t>
      </w:r>
      <w:r w:rsidR="65FA4F3F">
        <w:rPr/>
        <w:t xml:space="preserve">, </w:t>
      </w:r>
      <w:r w:rsidRPr="496E3804" w:rsidR="2FA060C1">
        <w:rPr>
          <w:i w:val="1"/>
          <w:iCs w:val="1"/>
        </w:rPr>
        <w:t>A</w:t>
      </w:r>
      <w:r w:rsidRPr="496E3804" w:rsidR="74CEDA89">
        <w:rPr>
          <w:i w:val="1"/>
          <w:iCs w:val="1"/>
        </w:rPr>
        <w:t>ge Over 60 in the Civilian Labor Force</w:t>
      </w:r>
      <w:r w:rsidRPr="496E3804" w:rsidR="36DAA99E">
        <w:rPr>
          <w:i w:val="0"/>
          <w:iCs w:val="0"/>
        </w:rPr>
        <w:t xml:space="preserve">, and the </w:t>
      </w:r>
      <w:r w:rsidRPr="496E3804" w:rsidR="36DAA99E">
        <w:rPr>
          <w:i w:val="1"/>
          <w:iCs w:val="1"/>
        </w:rPr>
        <w:t>CDC SVI index</w:t>
      </w:r>
      <w:r w:rsidRPr="496E3804" w:rsidR="36DAA99E">
        <w:rPr>
          <w:i w:val="0"/>
          <w:iCs w:val="0"/>
        </w:rPr>
        <w:t xml:space="preserve"> (a measure of </w:t>
      </w:r>
      <w:r w:rsidRPr="496E3804" w:rsidR="61F7D2CD">
        <w:rPr>
          <w:i w:val="0"/>
          <w:iCs w:val="0"/>
        </w:rPr>
        <w:t>socioeconomic, minority, language, and disability status</w:t>
      </w:r>
      <w:r w:rsidRPr="496E3804" w:rsidR="36DAA99E">
        <w:rPr>
          <w:i w:val="0"/>
          <w:iCs w:val="0"/>
        </w:rPr>
        <w:t>)</w:t>
      </w:r>
      <w:r w:rsidR="74CEDA89">
        <w:rPr/>
        <w:t>.</w:t>
      </w:r>
      <w:r w:rsidR="6EA6111F">
        <w:rPr/>
        <w:t xml:space="preserve"> </w:t>
      </w:r>
      <w:r w:rsidR="22DAEA33">
        <w:rPr/>
        <w:t xml:space="preserve">The only meaningful predictor of death we were able to </w:t>
      </w:r>
      <w:r w:rsidR="1F7FA9EE">
        <w:rPr/>
        <w:t xml:space="preserve">uncover </w:t>
      </w:r>
      <w:r w:rsidR="113B55B6">
        <w:rPr/>
        <w:t xml:space="preserve">that had a linear relationship </w:t>
      </w:r>
      <w:r w:rsidR="1F7FA9EE">
        <w:rPr/>
        <w:t xml:space="preserve">was </w:t>
      </w:r>
      <w:r w:rsidRPr="496E3804" w:rsidR="1F7FA9EE">
        <w:rPr>
          <w:i w:val="1"/>
          <w:iCs w:val="1"/>
        </w:rPr>
        <w:t>Population Density</w:t>
      </w:r>
      <w:r w:rsidRPr="496E3804" w:rsidR="6708AB82">
        <w:rPr>
          <w:i w:val="1"/>
          <w:iCs w:val="1"/>
        </w:rPr>
        <w:t xml:space="preserve"> </w:t>
      </w:r>
      <w:r w:rsidRPr="496E3804" w:rsidR="6708AB82">
        <w:rPr>
          <w:i w:val="0"/>
          <w:iCs w:val="0"/>
        </w:rPr>
        <w:t xml:space="preserve">(see </w:t>
      </w:r>
      <w:r w:rsidRPr="496E3804" w:rsidR="6708AB82">
        <w:rPr>
          <w:i w:val="1"/>
          <w:iCs w:val="1"/>
        </w:rPr>
        <w:t>Figure 4</w:t>
      </w:r>
      <w:r w:rsidRPr="496E3804" w:rsidR="6708AB82">
        <w:rPr>
          <w:i w:val="0"/>
          <w:iCs w:val="0"/>
        </w:rPr>
        <w:t>)</w:t>
      </w:r>
      <w:r w:rsidR="1F7FA9EE">
        <w:rPr/>
        <w:t xml:space="preserve">, </w:t>
      </w:r>
      <w:r w:rsidR="77FF8F53">
        <w:rPr/>
        <w:t>which had</w:t>
      </w:r>
      <w:r w:rsidR="2C83BE0F">
        <w:rPr/>
        <w:t xml:space="preserve"> </w:t>
      </w:r>
      <w:r w:rsidR="4B0D61B8">
        <w:rPr/>
        <w:t xml:space="preserve">an </w:t>
      </w:r>
      <w:r w:rsidRPr="496E3804" w:rsidR="4B0D61B8">
        <w:rPr>
          <w:highlight w:val="yellow"/>
        </w:rPr>
        <w:t>R</w:t>
      </w:r>
      <w:r w:rsidRPr="496E3804" w:rsidR="2ADA0F9C">
        <w:rPr>
          <w:highlight w:val="yellow"/>
        </w:rPr>
        <w:t>^2</w:t>
      </w:r>
      <w:r w:rsidR="2ADA0F9C">
        <w:rPr/>
        <w:t xml:space="preserve"> of 0.575 </w:t>
      </w:r>
      <w:r w:rsidR="3B07B383">
        <w:rPr/>
        <w:t xml:space="preserve">and a </w:t>
      </w:r>
      <w:r w:rsidRPr="496E3804" w:rsidR="3B07B383">
        <w:rPr>
          <w:i w:val="1"/>
          <w:iCs w:val="1"/>
        </w:rPr>
        <w:t>p-value</w:t>
      </w:r>
      <w:r w:rsidR="3B07B383">
        <w:rPr/>
        <w:t xml:space="preserve"> less 0.05.</w:t>
      </w:r>
      <w:r w:rsidR="31ED065C">
        <w:rPr/>
        <w:t xml:space="preserve"> </w:t>
      </w:r>
    </w:p>
    <w:p w:rsidR="00F55DCD" w:rsidP="496E3804" w:rsidRDefault="00E955B4" w14:paraId="19C16F50" w14:textId="5D018F64">
      <w:pPr>
        <w:pStyle w:val="Normal"/>
        <w:bidi w:val="0"/>
        <w:spacing w:line="240" w:lineRule="auto"/>
        <w:rPr>
          <w:i w:val="0"/>
          <w:iCs w:val="0"/>
        </w:rPr>
      </w:pPr>
      <w:r w:rsidR="31ED065C">
        <w:rPr/>
        <w:t xml:space="preserve">Now that </w:t>
      </w:r>
      <w:r w:rsidRPr="496E3804" w:rsidR="6B7F7F5D">
        <w:rPr>
          <w:i w:val="1"/>
          <w:iCs w:val="1"/>
        </w:rPr>
        <w:t>Population Density</w:t>
      </w:r>
      <w:r w:rsidR="6B7F7F5D">
        <w:rPr/>
        <w:t xml:space="preserve"> has been established as </w:t>
      </w:r>
      <w:r w:rsidR="04C0FCF8">
        <w:rPr/>
        <w:t>statistically significant</w:t>
      </w:r>
      <w:r w:rsidR="403FC1CA">
        <w:rPr/>
        <w:t xml:space="preserve">, we can see how a </w:t>
      </w:r>
      <w:r w:rsidR="59496468">
        <w:rPr/>
        <w:t>low ratio of death to population density is desirable.</w:t>
      </w:r>
      <w:r w:rsidR="6B7F7F5D">
        <w:rPr/>
        <w:t xml:space="preserve"> </w:t>
      </w:r>
      <w:r w:rsidR="6FFBA0D7">
        <w:rPr/>
        <w:t xml:space="preserve">Looking at </w:t>
      </w:r>
      <w:r w:rsidRPr="496E3804" w:rsidR="6FFBA0D7">
        <w:rPr>
          <w:i w:val="1"/>
          <w:iCs w:val="1"/>
        </w:rPr>
        <w:t xml:space="preserve">Figure 3, </w:t>
      </w:r>
      <w:r w:rsidRPr="496E3804" w:rsidR="6FFBA0D7">
        <w:rPr>
          <w:i w:val="0"/>
          <w:iCs w:val="0"/>
        </w:rPr>
        <w:t xml:space="preserve">we can see that New York performs relatively better under this measure, and that Arizona </w:t>
      </w:r>
      <w:r w:rsidRPr="496E3804" w:rsidR="602DD060">
        <w:rPr>
          <w:i w:val="0"/>
          <w:iCs w:val="0"/>
        </w:rPr>
        <w:t>performs the worst even though</w:t>
      </w:r>
      <w:r w:rsidRPr="496E3804" w:rsidR="0AA018F7">
        <w:rPr>
          <w:i w:val="0"/>
          <w:iCs w:val="0"/>
        </w:rPr>
        <w:t xml:space="preserve"> there was no indication of this using the two previous statistics.</w:t>
      </w:r>
    </w:p>
    <w:p w:rsidR="00F55DCD" w:rsidP="496E3804" w:rsidRDefault="00E955B4" w14:paraId="5098EBBB" w14:textId="2E01A3B2">
      <w:pPr>
        <w:pStyle w:val="Heading1"/>
        <w:bidi w:val="0"/>
        <w:spacing w:before="440" w:beforeAutospacing="off" w:after="0" w:afterAutospacing="off" w:line="312" w:lineRule="auto"/>
        <w:ind w:left="0" w:right="0"/>
        <w:jc w:val="left"/>
      </w:pPr>
      <w:r w:rsidR="4ECE8E97">
        <w:rPr/>
        <w:t>Race Analysis</w:t>
      </w:r>
    </w:p>
    <w:p w:rsidR="00F55DCD" w:rsidP="496E3804" w:rsidRDefault="00E955B4" w14:paraId="32357796" w14:textId="07320C39">
      <w:pPr>
        <w:pStyle w:val="Heading6"/>
        <w:bidi w:val="0"/>
        <w:spacing w:before="240" w:beforeAutospacing="off" w:after="0" w:afterAutospacing="off" w:line="312" w:lineRule="auto"/>
        <w:ind w:left="0" w:right="0"/>
        <w:jc w:val="left"/>
        <w:rPr>
          <w:sz w:val="28"/>
          <w:szCs w:val="28"/>
        </w:rPr>
      </w:pPr>
      <w:r w:rsidRPr="496E3804" w:rsidR="4ECE8E97">
        <w:rPr>
          <w:sz w:val="28"/>
          <w:szCs w:val="28"/>
        </w:rPr>
        <w:t>Correlation Matrix</w:t>
      </w:r>
    </w:p>
    <w:p w:rsidR="00F55DCD" w:rsidP="496E3804" w:rsidRDefault="00E955B4" w14:paraId="66CC4175" w14:textId="0C701D16">
      <w:pPr>
        <w:pStyle w:val="Normal"/>
        <w:bidi w:val="0"/>
        <w:spacing w:line="240" w:lineRule="auto"/>
      </w:pPr>
      <w:r w:rsidR="0FD0BA47">
        <w:rPr/>
        <w:t xml:space="preserve">By observing the correlation coefficients </w:t>
      </w:r>
      <w:r w:rsidR="0CE5F1F1">
        <w:rPr/>
        <w:t>between</w:t>
      </w:r>
      <w:r w:rsidR="13CF5C44">
        <w:rPr/>
        <w:t xml:space="preserve"> different racial categories</w:t>
      </w:r>
      <w:r w:rsidR="5E467C17">
        <w:rPr/>
        <w:t>, we may be able to identify some general patterns or trends that explain how each group is impacted by the virus.</w:t>
      </w:r>
    </w:p>
    <w:p w:rsidR="00F55DCD" w:rsidP="496E3804" w:rsidRDefault="00E955B4" w14:paraId="1FC42C74" w14:textId="65A4BD1F">
      <w:pPr>
        <w:pStyle w:val="Normal"/>
        <w:bidi w:val="0"/>
        <w:spacing w:line="240" w:lineRule="auto"/>
        <w:rPr>
          <w:rFonts w:ascii="Segoe UI" w:hAnsi="Segoe UI" w:eastAsia="" w:cs="" w:asciiTheme="majorAscii" w:hAnsiTheme="majorAscii" w:eastAsiaTheme="majorEastAsia" w:cstheme="majorBidi"/>
          <w:b w:val="1"/>
          <w:bCs w:val="1"/>
          <w:sz w:val="28"/>
          <w:szCs w:val="28"/>
        </w:rPr>
      </w:pPr>
    </w:p>
    <w:p w:rsidR="00F55DCD" w:rsidP="496E3804" w:rsidRDefault="00E955B4" w14:paraId="710D464F" w14:textId="7B5546CE">
      <w:pPr>
        <w:pStyle w:val="Normal"/>
        <w:bidi w:val="0"/>
        <w:spacing w:line="240" w:lineRule="auto"/>
        <w:rPr>
          <w:rFonts w:ascii="Segoe UI" w:hAnsi="Segoe UI" w:eastAsia="" w:cs="" w:asciiTheme="majorAscii" w:hAnsiTheme="majorAscii" w:eastAsiaTheme="majorEastAsia" w:cstheme="majorBidi"/>
          <w:b w:val="1"/>
          <w:bCs w:val="1"/>
          <w:sz w:val="28"/>
          <w:szCs w:val="28"/>
        </w:rPr>
      </w:pPr>
    </w:p>
    <w:p w:rsidR="00F55DCD" w:rsidP="496E3804" w:rsidRDefault="00E955B4" w14:paraId="2AFB30D2" w14:textId="73A724FF">
      <w:pPr>
        <w:pStyle w:val="Normal"/>
        <w:bidi w:val="0"/>
        <w:spacing w:line="240" w:lineRule="auto"/>
        <w:rPr>
          <w:i w:val="0"/>
          <w:iCs w:val="0"/>
        </w:rPr>
      </w:pPr>
    </w:p>
    <w:p w:rsidR="00F55DCD" w:rsidP="496E3804" w:rsidRDefault="00E955B4" w14:paraId="21BADF3D" w14:textId="7715004A">
      <w:pPr>
        <w:pStyle w:val="Normal"/>
        <w:bidi w:val="0"/>
        <w:spacing w:line="240" w:lineRule="auto"/>
        <w:rPr>
          <w:i w:val="0"/>
          <w:iCs w:val="0"/>
        </w:rPr>
      </w:pPr>
    </w:p>
    <w:p w:rsidR="00F55DCD" w:rsidP="496E3804" w:rsidRDefault="00E955B4" w14:paraId="0D0476AB" w14:textId="0CBB4AF9">
      <w:pPr>
        <w:pStyle w:val="Normal"/>
        <w:bidi w:val="0"/>
        <w:spacing w:line="240" w:lineRule="auto"/>
        <w:rPr>
          <w:b w:val="0"/>
          <w:bCs w:val="0"/>
          <w:i w:val="0"/>
          <w:iCs w:val="0"/>
        </w:rPr>
      </w:pPr>
    </w:p>
    <w:p w:rsidR="00F55DCD" w:rsidP="496E3804" w:rsidRDefault="00E955B4" w14:paraId="44C622A6" w14:textId="3D3BEF45">
      <w:pPr>
        <w:pStyle w:val="Normal"/>
        <w:bidi w:val="0"/>
      </w:pPr>
    </w:p>
    <w:p w:rsidR="00F55DCD" w:rsidP="496E3804" w:rsidRDefault="00E955B4" w14:paraId="4B7442B7" w14:textId="586E3C0E">
      <w:pPr>
        <w:pStyle w:val="Normal"/>
        <w:bidi w:val="0"/>
      </w:pPr>
    </w:p>
    <w:p w:rsidR="00F55DCD" w:rsidP="496E3804" w:rsidRDefault="00E955B4" w14:paraId="15322DF3" w14:textId="352A2328">
      <w:pPr>
        <w:pStyle w:val="Normal"/>
      </w:pPr>
    </w:p>
    <w:p w:rsidR="00F55DCD" w:rsidP="496E3804" w:rsidRDefault="00E955B4" w14:paraId="679A7784" w14:textId="3903B18D">
      <w:pPr>
        <w:pStyle w:val="Heading6"/>
      </w:pPr>
    </w:p>
    <w:p w:rsidR="00F55DCD" w:rsidP="496E3804" w:rsidRDefault="00E955B4" w14:paraId="2F88C104" w14:textId="3188D384">
      <w:pPr>
        <w:pStyle w:val="Heading6"/>
      </w:pPr>
    </w:p>
    <w:p w:rsidR="00F55DCD" w:rsidP="496E3804" w:rsidRDefault="00E955B4" w14:paraId="6B617ADA" w14:textId="528E93B0">
      <w:pPr>
        <w:pStyle w:val="Heading6"/>
      </w:pPr>
    </w:p>
    <w:p w:rsidR="00F55DCD" w:rsidP="496E3804" w:rsidRDefault="00E955B4" w14:paraId="2152EE91" w14:textId="0DB96BA6">
      <w:pPr>
        <w:pStyle w:val="Heading6"/>
      </w:pPr>
    </w:p>
    <w:p w:rsidR="00F55DCD" w:rsidP="496E3804" w:rsidRDefault="00E955B4" w14:paraId="3CDFE7B8" w14:textId="28B52A03">
      <w:pPr>
        <w:pStyle w:val="Heading6"/>
      </w:pPr>
    </w:p>
    <w:p w:rsidR="00F55DCD" w:rsidP="496E3804" w:rsidRDefault="00E955B4" w14:paraId="0FCD72C5" w14:textId="51AE2180">
      <w:pPr>
        <w:pStyle w:val="Heading6"/>
      </w:pPr>
    </w:p>
    <w:p w:rsidR="00F55DCD" w:rsidP="496E3804" w:rsidRDefault="00E955B4" w14:paraId="21D5CD87" w14:textId="358A3370">
      <w:pPr>
        <w:pStyle w:val="Heading6"/>
      </w:pPr>
    </w:p>
    <w:p w:rsidR="00F55DCD" w:rsidP="496E3804" w:rsidRDefault="00E955B4" w14:paraId="3F6A3CDA" w14:textId="02500EBF">
      <w:pPr>
        <w:pStyle w:val="Heading6"/>
      </w:pPr>
    </w:p>
    <w:p w:rsidR="00F55DCD" w:rsidP="496E3804" w:rsidRDefault="00E955B4" w14:paraId="13B6A354" w14:textId="6CBBB586">
      <w:pPr>
        <w:pStyle w:val="Heading6"/>
      </w:pPr>
    </w:p>
    <w:p w:rsidR="00F55DCD" w:rsidP="496E3804" w:rsidRDefault="00E955B4" w14:paraId="0294A00F" w14:textId="54423CD2">
      <w:pPr>
        <w:pStyle w:val="Heading6"/>
      </w:pPr>
    </w:p>
    <w:p w:rsidR="00F55DCD" w:rsidP="496E3804" w:rsidRDefault="00E955B4" w14:paraId="11EBB436" w14:textId="43298199">
      <w:pPr>
        <w:pStyle w:val="Heading6"/>
      </w:pPr>
    </w:p>
    <w:p w:rsidR="00F55DCD" w:rsidP="496E3804" w:rsidRDefault="00E955B4" w14:paraId="75C85C02" w14:textId="2BA0378F">
      <w:pPr>
        <w:pStyle w:val="Heading6"/>
      </w:pPr>
      <w:r w:rsidR="00E955B4">
        <w:rPr/>
        <w:t>[</w:t>
      </w:r>
      <w:r w:rsidR="00377929">
        <w:rPr/>
        <w:t>Get Started Right Away</w:t>
      </w:r>
      <w:r w:rsidR="00E955B4">
        <w:rPr/>
        <w:t>]</w:t>
      </w:r>
    </w:p>
    <w:p w:rsidR="00F55DCD" w:rsidRDefault="00E955B4" w14:paraId="227EBB8E" w14:textId="11964D21">
      <w:r>
        <w:t>[</w:t>
      </w:r>
      <w:r w:rsidR="00377929">
        <w:t xml:space="preserve">If you’re ready to write, just select a line of text and start typing to replace it with your own. Or, check out a few </w:t>
      </w:r>
      <w:r w:rsidR="0070107E">
        <w:t>quicker</w:t>
      </w:r>
      <w:r w:rsidR="00377929">
        <w:t xml:space="preserve"> tips:</w:t>
      </w:r>
      <w:r>
        <w:t>]</w:t>
      </w:r>
    </w:p>
    <w:p w:rsidR="00F55DCD" w:rsidRDefault="00E955B4" w14:paraId="72EDEFC1" w14:textId="18CF80B1">
      <w:pPr>
        <w:pStyle w:val="Heading2"/>
      </w:pPr>
      <w:r>
        <w:t>[</w:t>
      </w:r>
      <w:r w:rsidR="00377929">
        <w:t>Look Great Every Time</w:t>
      </w:r>
      <w:r>
        <w:t>]</w:t>
      </w:r>
    </w:p>
    <w:p w:rsidR="00F55DCD" w:rsidRDefault="00E955B4" w14:paraId="2D13AFA8" w14:textId="32D0D134">
      <w:pPr>
        <w:pStyle w:val="ListNumber"/>
      </w:pPr>
      <w:r>
        <w:t>[</w:t>
      </w:r>
      <w:r w:rsidR="00377929">
        <w:t xml:space="preserve">Need a heading? On the Home tab, in the Styles gallery, just </w:t>
      </w:r>
      <w:r w:rsidR="007E0EB7">
        <w:t>select</w:t>
      </w:r>
      <w:r w:rsidR="00377929">
        <w:t xml:space="preserve"> the heading style you want.</w:t>
      </w:r>
      <w:r>
        <w:t>]</w:t>
      </w:r>
    </w:p>
    <w:p w:rsidR="00F55DCD" w:rsidRDefault="00E955B4" w14:paraId="67469346" w14:textId="4252672F">
      <w:pPr>
        <w:pStyle w:val="ListNumber"/>
      </w:pPr>
      <w:r>
        <w:t>[</w:t>
      </w:r>
      <w:r w:rsidR="00377929">
        <w:t>Notice other styles in that gallery as well, such as for a numbered list like this one.</w:t>
      </w:r>
      <w:r>
        <w:t>]</w:t>
      </w:r>
    </w:p>
    <w:p w:rsidR="00F55DCD" w:rsidRDefault="00E955B4" w14:paraId="198CDD11" w14:textId="552B787E">
      <w:pPr>
        <w:pStyle w:val="Heading3"/>
      </w:pPr>
      <w:r>
        <w:t>[</w:t>
      </w:r>
      <w:r w:rsidR="00377929">
        <w:t>Heading 3</w:t>
      </w:r>
      <w:r>
        <w:t>]</w:t>
      </w:r>
    </w:p>
    <w:p w:rsidR="00F55DCD" w:rsidRDefault="00E955B4" w14:paraId="4C099996" w14:textId="6F3B2641">
      <w:pPr>
        <w:pStyle w:val="ListBullet"/>
        <w:rPr/>
      </w:pPr>
      <w:r w:rsidR="00E955B4">
        <w:rPr/>
        <w:t>[</w:t>
      </w:r>
      <w:r w:rsidR="00377929">
        <w:rPr/>
        <w:t>This style is called List Bullet.</w:t>
      </w:r>
      <w:r w:rsidR="00E955B4">
        <w:rPr/>
        <w:t>]</w:t>
      </w:r>
    </w:p>
    <w:p w:rsidR="005D3237" w:rsidP="005D3237" w:rsidRDefault="00E955B4" w14:paraId="4C4E743D" w14:textId="02753C1B">
      <w:pPr>
        <w:pStyle w:val="ListBullet"/>
        <w:rPr/>
      </w:pPr>
      <w:r w:rsidR="00E955B4">
        <w:rPr/>
        <w:t>[</w:t>
      </w:r>
      <w:r w:rsidR="00377929">
        <w:rPr/>
        <w:t>For best results when selecting text to copy or edit, don't include space to the right of the characters in your selection.</w:t>
      </w:r>
      <w:r w:rsidR="00E955B4">
        <w:rPr/>
        <w:t>]</w:t>
      </w:r>
    </w:p>
    <w:p w:rsidR="1256A6E5" w:rsidP="496E3804" w:rsidRDefault="1256A6E5" w14:paraId="7A815FF3" w14:textId="644891AC">
      <w:pPr>
        <w:pStyle w:val="Normal"/>
        <w:bidi w:val="0"/>
      </w:pPr>
      <w:r w:rsidRPr="496E3804" w:rsidR="2966D784">
        <w:rPr>
          <w:rFonts w:ascii="Segoe UI" w:hAnsi="Segoe UI" w:eastAsia="" w:cs="" w:asciiTheme="majorAscii" w:hAnsiTheme="majorAscii" w:eastAsiaTheme="majorEastAsia" w:cstheme="majorBidi"/>
          <w:b w:val="1"/>
          <w:bCs w:val="1"/>
          <w:color w:val="BE2F13" w:themeColor="accent1" w:themeTint="FF" w:themeShade="BF"/>
          <w:sz w:val="32"/>
          <w:szCs w:val="32"/>
        </w:rPr>
        <w:t>Repository</w:t>
      </w:r>
    </w:p>
    <w:p w:rsidR="1256A6E5" w:rsidP="496E3804" w:rsidRDefault="1256A6E5" w14:paraId="1E24563E" w14:textId="19365955">
      <w:pPr>
        <w:pStyle w:val="Normal"/>
      </w:pPr>
      <w:r w:rsidRPr="496E3804" w:rsidR="2966D784">
        <w:rPr>
          <w:rFonts w:ascii="Segoe UI" w:hAnsi="Segoe UI" w:eastAsia="Segoe UI" w:cs="Segoe UI"/>
          <w:noProof w:val="0"/>
          <w:sz w:val="22"/>
          <w:szCs w:val="22"/>
          <w:lang w:val="en-US"/>
        </w:rPr>
        <w:t>git@csil-git1.cs.surrey.sfu.ca:mzaghi/cmpt-353-project-covid19.git</w:t>
      </w:r>
    </w:p>
    <w:p w:rsidR="1256A6E5" w:rsidP="496E3804" w:rsidRDefault="1256A6E5" w14:paraId="6A48A117" w14:textId="4C12604E">
      <w:pPr>
        <w:pStyle w:val="Heading3"/>
        <w:bidi w:val="0"/>
        <w:spacing w:before="240" w:beforeAutospacing="off" w:after="0" w:afterAutospacing="off" w:line="312" w:lineRule="auto"/>
        <w:ind w:left="0" w:right="0"/>
        <w:jc w:val="left"/>
      </w:pPr>
      <w:r w:rsidR="066B1089">
        <w:rPr/>
        <w:t>Referen</w:t>
      </w:r>
      <w:r w:rsidR="5E91E600">
        <w:rPr/>
        <w:t>ces</w:t>
      </w:r>
    </w:p>
    <w:p w:rsidR="1256A6E5" w:rsidP="496E3804" w:rsidRDefault="1256A6E5" w14:paraId="5B9DB1B2" w14:textId="279BF7D2">
      <w:pPr>
        <w:pStyle w:val="Normal"/>
        <w:bidi w:val="0"/>
      </w:pPr>
      <w:hyperlink r:id="Rcc40ad56432248e8">
        <w:r w:rsidRPr="496E3804" w:rsidR="2C7CF756">
          <w:rPr>
            <w:rStyle w:val="Hyperlink"/>
            <w:rFonts w:ascii="Segoe UI" w:hAnsi="Segoe UI" w:eastAsia="Segoe UI" w:cs="Segoe UI"/>
            <w:noProof w:val="0"/>
            <w:sz w:val="22"/>
            <w:szCs w:val="22"/>
            <w:lang w:val="en-US"/>
          </w:rPr>
          <w:t>https://covidtracking.com/</w:t>
        </w:r>
      </w:hyperlink>
    </w:p>
    <w:p w:rsidR="1256A6E5" w:rsidP="496E3804" w:rsidRDefault="1256A6E5" w14:paraId="54043FE3" w14:textId="1557D8C5">
      <w:pPr>
        <w:pStyle w:val="Normal"/>
        <w:bidi w:val="0"/>
      </w:pPr>
      <w:hyperlink r:id="Rcda906fd7e6b4bf3">
        <w:r w:rsidRPr="496E3804" w:rsidR="2C7CF756">
          <w:rPr>
            <w:rStyle w:val="Hyperlink"/>
            <w:rFonts w:ascii="Segoe UI" w:hAnsi="Segoe UI" w:eastAsia="Segoe UI" w:cs="Segoe UI"/>
            <w:noProof w:val="0"/>
            <w:sz w:val="22"/>
            <w:szCs w:val="22"/>
            <w:lang w:val="en-US"/>
          </w:rPr>
          <w:t>https://www.kaggle.com/jtourkis/us-county-level-acs-features-for-covid-analysis</w:t>
        </w:r>
      </w:hyperlink>
    </w:p>
    <w:p w:rsidR="1256A6E5" w:rsidP="496E3804" w:rsidRDefault="1256A6E5" w14:paraId="6F30AA3E" w14:textId="09341F2C">
      <w:pPr>
        <w:pStyle w:val="Normal"/>
        <w:bidi w:val="0"/>
      </w:pPr>
      <w:hyperlink r:id="R7482f152e68c4be7">
        <w:r w:rsidRPr="496E3804" w:rsidR="3AD19AF5">
          <w:rPr>
            <w:rStyle w:val="Hyperlink"/>
            <w:rFonts w:ascii="Segoe UI" w:hAnsi="Segoe UI" w:eastAsia="Segoe UI" w:cs="Segoe UI"/>
            <w:noProof w:val="0"/>
            <w:sz w:val="22"/>
            <w:szCs w:val="22"/>
            <w:lang w:val="en-US"/>
          </w:rPr>
          <w:t>https://www.acsh.org/news/2020/06/23/coronavirus-covid-deaths-us-age-race-14863</w:t>
        </w:r>
      </w:hyperlink>
    </w:p>
    <w:p w:rsidR="1256A6E5" w:rsidP="496E3804" w:rsidRDefault="1256A6E5" w14:paraId="11E3CD26" w14:textId="2C08AD42">
      <w:pPr>
        <w:pStyle w:val="Heading3"/>
        <w:bidi w:val="0"/>
        <w:spacing w:before="240" w:beforeAutospacing="off" w:after="0" w:afterAutospacing="off" w:line="312" w:lineRule="auto"/>
        <w:ind w:left="0" w:right="0"/>
        <w:jc w:val="left"/>
      </w:pPr>
    </w:p>
    <w:p w:rsidR="1256A6E5" w:rsidP="496E3804" w:rsidRDefault="1256A6E5" w14:paraId="7D3C5D3C" w14:textId="33570BE0">
      <w:pPr>
        <w:pStyle w:val="Heading3"/>
        <w:bidi w:val="0"/>
        <w:spacing w:before="240" w:beforeAutospacing="off" w:after="0" w:afterAutospacing="off" w:line="312" w:lineRule="auto"/>
        <w:ind w:left="0" w:right="0"/>
        <w:jc w:val="left"/>
      </w:pPr>
      <w:r w:rsidR="5E91E600">
        <w:rPr/>
        <w:t xml:space="preserve">Appendix </w:t>
      </w:r>
      <w:r w:rsidR="579C2C92">
        <w:rPr/>
        <w:t>1A</w:t>
      </w:r>
    </w:p>
    <w:p w:rsidR="1256A6E5" w:rsidP="496E3804" w:rsidRDefault="1256A6E5" w14:paraId="50C11AA8" w14:textId="7C401FBF">
      <w:pPr>
        <w:pStyle w:val="Normal"/>
        <w:bidi w:val="0"/>
      </w:pPr>
      <w:r w:rsidR="579C2C92">
        <w:drawing>
          <wp:inline wp14:editId="1FD3BA39" wp14:anchorId="535A8DA8">
            <wp:extent cx="6172200" cy="4400550"/>
            <wp:effectExtent l="0" t="0" r="0" b="0"/>
            <wp:docPr id="10628704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aa6fb082ca42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56A6E5" w:rsidP="496E3804" w:rsidRDefault="1256A6E5" w14:paraId="130C7C0E" w14:textId="2DC7279B">
      <w:pPr>
        <w:pStyle w:val="ListParagraph"/>
      </w:pPr>
    </w:p>
    <w:p w:rsidR="496E3804" w:rsidP="496E3804" w:rsidRDefault="496E3804" w14:paraId="44FBB38E" w14:textId="348C9A48">
      <w:pPr>
        <w:pStyle w:val="ListParagraph"/>
      </w:pPr>
    </w:p>
    <w:p w:rsidR="496E3804" w:rsidP="496E3804" w:rsidRDefault="496E3804" w14:paraId="3BE55102" w14:textId="3B969A6B">
      <w:pPr>
        <w:pStyle w:val="ListParagraph"/>
      </w:pPr>
    </w:p>
    <w:p w:rsidR="496E3804" w:rsidP="496E3804" w:rsidRDefault="496E3804" w14:paraId="215F717D" w14:textId="14B0031D">
      <w:pPr>
        <w:pStyle w:val="ListParagraph"/>
      </w:pPr>
    </w:p>
    <w:p w:rsidR="496E3804" w:rsidP="496E3804" w:rsidRDefault="496E3804" w14:paraId="7C34312D" w14:textId="7A7C1C17">
      <w:pPr>
        <w:pStyle w:val="ListParagraph"/>
      </w:pPr>
    </w:p>
    <w:p w:rsidR="492550D9" w:rsidP="496E3804" w:rsidRDefault="492550D9" w14:paraId="7ECEEB9B" w14:textId="6CFDD07A">
      <w:pPr>
        <w:pStyle w:val="ListParagraph"/>
      </w:pPr>
      <w:r w:rsidR="492550D9">
        <w:drawing>
          <wp:inline wp14:editId="1B107727" wp14:anchorId="2C403E72">
            <wp:extent cx="6172200" cy="4400550"/>
            <wp:effectExtent l="0" t="0" r="0" b="0"/>
            <wp:docPr id="1816607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901d204dc447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2550D9" w:rsidP="496E3804" w:rsidRDefault="492550D9" w14:paraId="7E76D1F8" w14:textId="67D14BD0">
      <w:pPr>
        <w:pStyle w:val="ListParagraph"/>
      </w:pPr>
      <w:r w:rsidR="492550D9">
        <w:drawing>
          <wp:inline wp14:editId="25B001DA" wp14:anchorId="2A6D6A55">
            <wp:extent cx="6172200" cy="4400550"/>
            <wp:effectExtent l="0" t="0" r="0" b="0"/>
            <wp:docPr id="1322136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54538d9efd41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1FB86E" w:rsidP="496E3804" w:rsidRDefault="071FB86E" w14:paraId="6EC58B8C" w14:textId="384C01EC">
      <w:pPr>
        <w:pStyle w:val="ListParagraph"/>
      </w:pPr>
      <w:r w:rsidR="071FB86E">
        <w:drawing>
          <wp:inline wp14:editId="76E42106" wp14:anchorId="5690A66B">
            <wp:extent cx="5894944" cy="1964982"/>
            <wp:effectExtent l="0" t="0" r="0" b="0"/>
            <wp:docPr id="512345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474b0c332940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944" cy="196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237" w:rsidSect="00E955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orient="portrait"/>
      <w:pgMar w:top="1260" w:right="1260" w:bottom="1260" w:left="12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9B7" w:rsidRDefault="00DD49B7" w14:paraId="009B2C43" w14:textId="77777777">
      <w:pPr>
        <w:spacing w:after="0" w:line="240" w:lineRule="auto"/>
      </w:pPr>
      <w:r>
        <w:separator/>
      </w:r>
    </w:p>
  </w:endnote>
  <w:endnote w:type="continuationSeparator" w:id="0">
    <w:p w:rsidR="00DD49B7" w:rsidRDefault="00DD49B7" w14:paraId="314F874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F97" w:rsidRDefault="00833F97" w14:paraId="72F3DBE8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0603826"/>
      <w:docPartObj>
        <w:docPartGallery w:val="Page Numbers (Bottom of Page)"/>
        <w:docPartUnique/>
      </w:docPartObj>
    </w:sdtPr>
    <w:sdtEndPr/>
    <w:sdtContent>
      <w:p w:rsidR="00F55DCD" w:rsidRDefault="00377929" w14:paraId="784BB135" w14:textId="7D5BF6D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217C">
          <w:rPr>
            <w:noProof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F97" w:rsidRDefault="00833F97" w14:paraId="34DA13B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9B7" w:rsidRDefault="00DD49B7" w14:paraId="35793875" w14:textId="77777777">
      <w:pPr>
        <w:spacing w:after="0" w:line="240" w:lineRule="auto"/>
      </w:pPr>
      <w:r>
        <w:separator/>
      </w:r>
    </w:p>
  </w:footnote>
  <w:footnote w:type="continuationSeparator" w:id="0">
    <w:p w:rsidR="00DD49B7" w:rsidRDefault="00DD49B7" w14:paraId="39265FC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F97" w:rsidRDefault="00833F97" w14:paraId="115A6606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F97" w:rsidRDefault="00833F97" w14:paraId="6C849926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F97" w:rsidRDefault="00833F97" w14:paraId="42166973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8D00D0C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hybridMultilevel"/>
    <w:tmpl w:val="95A436B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hybridMultilevel"/>
    <w:tmpl w:val="1DBAB8A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hybridMultilevel"/>
    <w:tmpl w:val="3090869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37AA46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A4D4DF6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6D4316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C94600D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123CC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4EEB328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hint="default" w:ascii="Wingdings" w:hAnsi="Wingdings"/>
      </w:rPr>
    </w:lvl>
  </w:abstractNum>
  <w:abstractNum w:abstractNumId="10" w15:restartNumberingAfterBreak="0">
    <w:nsid w:val="64794803"/>
    <w:multiLevelType w:val="hybridMultilevel"/>
    <w:tmpl w:val="9B42B1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9B32A71"/>
    <w:multiLevelType w:val="hybridMultilevel"/>
    <w:tmpl w:val="D5969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E653ADA"/>
    <w:multiLevelType w:val="hybridMultilevel"/>
    <w:tmpl w:val="F87A0B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4"/>
  </w:num>
  <w:num w:numId="15">
    <w:abstractNumId w:val="13"/>
  </w:num>
  <w:num w:numId="1">
    <w:abstractNumId w:val="12"/>
  </w:num>
  <w:num w:numId="2">
    <w:abstractNumId w:val="10"/>
  </w:num>
  <w:num w:numId="3">
    <w:abstractNumId w:val="11"/>
  </w:num>
  <w:num w:numId="4">
    <w:abstractNumId w:val="8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100"/>
  <w:displayBackgroundShap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DCD"/>
    <w:rsid w:val="0005668E"/>
    <w:rsid w:val="00086373"/>
    <w:rsid w:val="00087C6C"/>
    <w:rsid w:val="000C20D6"/>
    <w:rsid w:val="0014BE81"/>
    <w:rsid w:val="001A1EB8"/>
    <w:rsid w:val="002404D1"/>
    <w:rsid w:val="00260924"/>
    <w:rsid w:val="00377929"/>
    <w:rsid w:val="003A0969"/>
    <w:rsid w:val="004AA2B4"/>
    <w:rsid w:val="004C6266"/>
    <w:rsid w:val="00565E43"/>
    <w:rsid w:val="005D3237"/>
    <w:rsid w:val="00653258"/>
    <w:rsid w:val="00680EF0"/>
    <w:rsid w:val="006F3F99"/>
    <w:rsid w:val="0070107E"/>
    <w:rsid w:val="00705FDD"/>
    <w:rsid w:val="007C08DD"/>
    <w:rsid w:val="007E0EB7"/>
    <w:rsid w:val="007FB117"/>
    <w:rsid w:val="00833F97"/>
    <w:rsid w:val="00853857"/>
    <w:rsid w:val="00A06445"/>
    <w:rsid w:val="00A464BB"/>
    <w:rsid w:val="00A51FD0"/>
    <w:rsid w:val="00A6351E"/>
    <w:rsid w:val="00AB6A9D"/>
    <w:rsid w:val="00BD26F7"/>
    <w:rsid w:val="00C04EC1"/>
    <w:rsid w:val="00CA3E74"/>
    <w:rsid w:val="00D51B4E"/>
    <w:rsid w:val="00DA3B37"/>
    <w:rsid w:val="00DD49B7"/>
    <w:rsid w:val="00E1217C"/>
    <w:rsid w:val="00E955B4"/>
    <w:rsid w:val="00EC5A18"/>
    <w:rsid w:val="00F55DCD"/>
    <w:rsid w:val="00F64BFB"/>
    <w:rsid w:val="00F87ECA"/>
    <w:rsid w:val="00FA2F5C"/>
    <w:rsid w:val="019E4CF8"/>
    <w:rsid w:val="021DF0C7"/>
    <w:rsid w:val="024B0418"/>
    <w:rsid w:val="034801C4"/>
    <w:rsid w:val="0377BA79"/>
    <w:rsid w:val="03929730"/>
    <w:rsid w:val="03A664D3"/>
    <w:rsid w:val="03DF4598"/>
    <w:rsid w:val="04057195"/>
    <w:rsid w:val="041342F0"/>
    <w:rsid w:val="045C8FCD"/>
    <w:rsid w:val="04C0FCF8"/>
    <w:rsid w:val="064826CF"/>
    <w:rsid w:val="066B1089"/>
    <w:rsid w:val="0672025B"/>
    <w:rsid w:val="06AA86E0"/>
    <w:rsid w:val="071FB86E"/>
    <w:rsid w:val="077D1FCD"/>
    <w:rsid w:val="0797D7A1"/>
    <w:rsid w:val="07ACDBB9"/>
    <w:rsid w:val="07F790EC"/>
    <w:rsid w:val="094E460F"/>
    <w:rsid w:val="09681581"/>
    <w:rsid w:val="0986DE97"/>
    <w:rsid w:val="09EFCA90"/>
    <w:rsid w:val="0A0EC8A4"/>
    <w:rsid w:val="0A9E452D"/>
    <w:rsid w:val="0AA018F7"/>
    <w:rsid w:val="0BA0D404"/>
    <w:rsid w:val="0BAB27F2"/>
    <w:rsid w:val="0BFF7A79"/>
    <w:rsid w:val="0C56BE89"/>
    <w:rsid w:val="0CC1FA2B"/>
    <w:rsid w:val="0CE5F1F1"/>
    <w:rsid w:val="0CE887DF"/>
    <w:rsid w:val="0D1E587F"/>
    <w:rsid w:val="0D273016"/>
    <w:rsid w:val="0D7E5A3A"/>
    <w:rsid w:val="0D8D0FF3"/>
    <w:rsid w:val="0D9619FF"/>
    <w:rsid w:val="0E211B26"/>
    <w:rsid w:val="0E7A36EC"/>
    <w:rsid w:val="0E7D7986"/>
    <w:rsid w:val="0E8C1E52"/>
    <w:rsid w:val="0F3D6E8C"/>
    <w:rsid w:val="0FD0BA47"/>
    <w:rsid w:val="0FE87F32"/>
    <w:rsid w:val="102644CB"/>
    <w:rsid w:val="10DE6914"/>
    <w:rsid w:val="113ADAB3"/>
    <w:rsid w:val="113B55B6"/>
    <w:rsid w:val="11505A07"/>
    <w:rsid w:val="1168BB99"/>
    <w:rsid w:val="11AE4A00"/>
    <w:rsid w:val="11CE0FD4"/>
    <w:rsid w:val="11DEFB90"/>
    <w:rsid w:val="11E76B52"/>
    <w:rsid w:val="11EBCEDA"/>
    <w:rsid w:val="121FB907"/>
    <w:rsid w:val="1232920D"/>
    <w:rsid w:val="1256A6E5"/>
    <w:rsid w:val="12A298D8"/>
    <w:rsid w:val="136C153D"/>
    <w:rsid w:val="137857E6"/>
    <w:rsid w:val="13970FE9"/>
    <w:rsid w:val="13A6C1C1"/>
    <w:rsid w:val="13ADB2CC"/>
    <w:rsid w:val="13CF5C44"/>
    <w:rsid w:val="140201E0"/>
    <w:rsid w:val="1423EBA9"/>
    <w:rsid w:val="14265F58"/>
    <w:rsid w:val="14369907"/>
    <w:rsid w:val="14460DC3"/>
    <w:rsid w:val="144D6F54"/>
    <w:rsid w:val="148BF639"/>
    <w:rsid w:val="14905B0C"/>
    <w:rsid w:val="1527180F"/>
    <w:rsid w:val="155174D0"/>
    <w:rsid w:val="1585E531"/>
    <w:rsid w:val="15AB5F28"/>
    <w:rsid w:val="15AEE161"/>
    <w:rsid w:val="164E3857"/>
    <w:rsid w:val="1653DE28"/>
    <w:rsid w:val="165F73CD"/>
    <w:rsid w:val="1732B236"/>
    <w:rsid w:val="17CB8EBD"/>
    <w:rsid w:val="18CDB8ED"/>
    <w:rsid w:val="19C07B05"/>
    <w:rsid w:val="19D428EC"/>
    <w:rsid w:val="1A6AB79F"/>
    <w:rsid w:val="1A7F1A43"/>
    <w:rsid w:val="1ABB80FD"/>
    <w:rsid w:val="1ADFDDD6"/>
    <w:rsid w:val="1B2AC4F5"/>
    <w:rsid w:val="1B33431C"/>
    <w:rsid w:val="1B929734"/>
    <w:rsid w:val="1BD733A2"/>
    <w:rsid w:val="1D04749B"/>
    <w:rsid w:val="1D1A1445"/>
    <w:rsid w:val="1D4225B6"/>
    <w:rsid w:val="1D4535D3"/>
    <w:rsid w:val="1D99C2EF"/>
    <w:rsid w:val="1DBBC8BF"/>
    <w:rsid w:val="1E370664"/>
    <w:rsid w:val="1E3DDAC9"/>
    <w:rsid w:val="1EA4B52D"/>
    <w:rsid w:val="1F4AA4B7"/>
    <w:rsid w:val="1F7FA9EE"/>
    <w:rsid w:val="1F878175"/>
    <w:rsid w:val="1F8AD54E"/>
    <w:rsid w:val="1F9DC51E"/>
    <w:rsid w:val="20140476"/>
    <w:rsid w:val="209AB9B7"/>
    <w:rsid w:val="20B60252"/>
    <w:rsid w:val="20BA04D6"/>
    <w:rsid w:val="2171FF4F"/>
    <w:rsid w:val="21B4AA83"/>
    <w:rsid w:val="222135ED"/>
    <w:rsid w:val="2223619B"/>
    <w:rsid w:val="2273D0E5"/>
    <w:rsid w:val="2274AC46"/>
    <w:rsid w:val="22DAEA33"/>
    <w:rsid w:val="231CA4CA"/>
    <w:rsid w:val="23315303"/>
    <w:rsid w:val="2392D68A"/>
    <w:rsid w:val="23B61C5D"/>
    <w:rsid w:val="24040789"/>
    <w:rsid w:val="25080934"/>
    <w:rsid w:val="2576AABC"/>
    <w:rsid w:val="25A81F23"/>
    <w:rsid w:val="25E5EC5A"/>
    <w:rsid w:val="26A3AD82"/>
    <w:rsid w:val="2762C2DF"/>
    <w:rsid w:val="27C467D8"/>
    <w:rsid w:val="27CD94C2"/>
    <w:rsid w:val="27D8B82B"/>
    <w:rsid w:val="27E90519"/>
    <w:rsid w:val="27F136A6"/>
    <w:rsid w:val="2875AD51"/>
    <w:rsid w:val="28F26A93"/>
    <w:rsid w:val="2911FD96"/>
    <w:rsid w:val="291E1F7C"/>
    <w:rsid w:val="2966D784"/>
    <w:rsid w:val="299B1074"/>
    <w:rsid w:val="29D4B129"/>
    <w:rsid w:val="2A818F87"/>
    <w:rsid w:val="2ABDFB9C"/>
    <w:rsid w:val="2ACD4411"/>
    <w:rsid w:val="2ADA0F9C"/>
    <w:rsid w:val="2BDFB413"/>
    <w:rsid w:val="2C409869"/>
    <w:rsid w:val="2C7CF756"/>
    <w:rsid w:val="2C83BE0F"/>
    <w:rsid w:val="2CD6E927"/>
    <w:rsid w:val="2D4A4660"/>
    <w:rsid w:val="2D51EAEA"/>
    <w:rsid w:val="2D9C1770"/>
    <w:rsid w:val="2E037975"/>
    <w:rsid w:val="2E25B0C5"/>
    <w:rsid w:val="2E43394A"/>
    <w:rsid w:val="2EA3CC2E"/>
    <w:rsid w:val="2EA6D6B6"/>
    <w:rsid w:val="2EAF43AF"/>
    <w:rsid w:val="2EE42029"/>
    <w:rsid w:val="2EF25A09"/>
    <w:rsid w:val="2F59BB13"/>
    <w:rsid w:val="2F71AE05"/>
    <w:rsid w:val="2F7B4C55"/>
    <w:rsid w:val="2FA060C1"/>
    <w:rsid w:val="3031F8C4"/>
    <w:rsid w:val="3067530B"/>
    <w:rsid w:val="30A1F2F2"/>
    <w:rsid w:val="30B5CA1C"/>
    <w:rsid w:val="3124BEF9"/>
    <w:rsid w:val="316018C4"/>
    <w:rsid w:val="319509A8"/>
    <w:rsid w:val="31A049B7"/>
    <w:rsid w:val="31A05BC5"/>
    <w:rsid w:val="31A3B9E1"/>
    <w:rsid w:val="31ED065C"/>
    <w:rsid w:val="31FD4FE2"/>
    <w:rsid w:val="3250A9F1"/>
    <w:rsid w:val="32510E98"/>
    <w:rsid w:val="325767E8"/>
    <w:rsid w:val="32AB269E"/>
    <w:rsid w:val="32C6261A"/>
    <w:rsid w:val="33678B12"/>
    <w:rsid w:val="33ACEAD0"/>
    <w:rsid w:val="340193F3"/>
    <w:rsid w:val="34049A5E"/>
    <w:rsid w:val="34A3A31B"/>
    <w:rsid w:val="34C3AC34"/>
    <w:rsid w:val="3517B08D"/>
    <w:rsid w:val="35B245BA"/>
    <w:rsid w:val="35E18662"/>
    <w:rsid w:val="3660F2E7"/>
    <w:rsid w:val="368A2B48"/>
    <w:rsid w:val="36C8A880"/>
    <w:rsid w:val="36DAA99E"/>
    <w:rsid w:val="37829DF3"/>
    <w:rsid w:val="38111B54"/>
    <w:rsid w:val="3846D3C7"/>
    <w:rsid w:val="38B3B5E8"/>
    <w:rsid w:val="394E1CC4"/>
    <w:rsid w:val="39BAF844"/>
    <w:rsid w:val="3A64D067"/>
    <w:rsid w:val="3AD19AF5"/>
    <w:rsid w:val="3AEF5BAC"/>
    <w:rsid w:val="3B07B383"/>
    <w:rsid w:val="3BBA53C9"/>
    <w:rsid w:val="3BE44CF0"/>
    <w:rsid w:val="3C6DCB8F"/>
    <w:rsid w:val="3CA67D2F"/>
    <w:rsid w:val="3D3E062E"/>
    <w:rsid w:val="3D74672C"/>
    <w:rsid w:val="3D9AD945"/>
    <w:rsid w:val="3D9EC05D"/>
    <w:rsid w:val="3E412BDE"/>
    <w:rsid w:val="3EC1DD22"/>
    <w:rsid w:val="3F0E668D"/>
    <w:rsid w:val="3F58ED7E"/>
    <w:rsid w:val="3F680EF8"/>
    <w:rsid w:val="3F7F2176"/>
    <w:rsid w:val="3F869EAC"/>
    <w:rsid w:val="3FCFBD1B"/>
    <w:rsid w:val="402EC8C0"/>
    <w:rsid w:val="403FC1CA"/>
    <w:rsid w:val="406C3C5A"/>
    <w:rsid w:val="4095747E"/>
    <w:rsid w:val="40ACF25B"/>
    <w:rsid w:val="40D18880"/>
    <w:rsid w:val="40D5B0DE"/>
    <w:rsid w:val="4118015D"/>
    <w:rsid w:val="4131AB41"/>
    <w:rsid w:val="413B5AAC"/>
    <w:rsid w:val="419EFE87"/>
    <w:rsid w:val="41A8B099"/>
    <w:rsid w:val="41B0B69D"/>
    <w:rsid w:val="420083DC"/>
    <w:rsid w:val="425E53B1"/>
    <w:rsid w:val="42CB8DFC"/>
    <w:rsid w:val="42E1DD08"/>
    <w:rsid w:val="43562882"/>
    <w:rsid w:val="4364B34E"/>
    <w:rsid w:val="448481CE"/>
    <w:rsid w:val="4502008D"/>
    <w:rsid w:val="451BCEDA"/>
    <w:rsid w:val="466F0D80"/>
    <w:rsid w:val="4673098F"/>
    <w:rsid w:val="46752290"/>
    <w:rsid w:val="46795114"/>
    <w:rsid w:val="4746FBBA"/>
    <w:rsid w:val="4783B329"/>
    <w:rsid w:val="47BE30F9"/>
    <w:rsid w:val="47ED2D90"/>
    <w:rsid w:val="483D27F4"/>
    <w:rsid w:val="4850D0EF"/>
    <w:rsid w:val="48640404"/>
    <w:rsid w:val="486A571C"/>
    <w:rsid w:val="48B63ACA"/>
    <w:rsid w:val="48FF5CD6"/>
    <w:rsid w:val="492550D9"/>
    <w:rsid w:val="496E3804"/>
    <w:rsid w:val="4A3A2779"/>
    <w:rsid w:val="4A9080D9"/>
    <w:rsid w:val="4AD06D8C"/>
    <w:rsid w:val="4B0D61B8"/>
    <w:rsid w:val="4B26293C"/>
    <w:rsid w:val="4BF09A55"/>
    <w:rsid w:val="4BF86B09"/>
    <w:rsid w:val="4BFEB0AD"/>
    <w:rsid w:val="4C5314D8"/>
    <w:rsid w:val="4CE9308B"/>
    <w:rsid w:val="4D63A9FA"/>
    <w:rsid w:val="4D80BCE8"/>
    <w:rsid w:val="4DABA806"/>
    <w:rsid w:val="4E0B034A"/>
    <w:rsid w:val="4E3BC83F"/>
    <w:rsid w:val="4E728156"/>
    <w:rsid w:val="4ECE8E97"/>
    <w:rsid w:val="4F4BE720"/>
    <w:rsid w:val="4F4D92F3"/>
    <w:rsid w:val="4FB6EB25"/>
    <w:rsid w:val="50076992"/>
    <w:rsid w:val="50301442"/>
    <w:rsid w:val="50544981"/>
    <w:rsid w:val="508F81EA"/>
    <w:rsid w:val="50A9DFB2"/>
    <w:rsid w:val="50C9F7DC"/>
    <w:rsid w:val="51773FF9"/>
    <w:rsid w:val="51A48E30"/>
    <w:rsid w:val="5222B879"/>
    <w:rsid w:val="5230E24D"/>
    <w:rsid w:val="525CEF4E"/>
    <w:rsid w:val="52DA628F"/>
    <w:rsid w:val="52E2DD0B"/>
    <w:rsid w:val="53D90709"/>
    <w:rsid w:val="541E29AF"/>
    <w:rsid w:val="547D562D"/>
    <w:rsid w:val="54E10BC6"/>
    <w:rsid w:val="5504A961"/>
    <w:rsid w:val="5509D365"/>
    <w:rsid w:val="5522D6B2"/>
    <w:rsid w:val="556175A1"/>
    <w:rsid w:val="55657EA6"/>
    <w:rsid w:val="5609BEFC"/>
    <w:rsid w:val="565AA777"/>
    <w:rsid w:val="573D24B6"/>
    <w:rsid w:val="576A102B"/>
    <w:rsid w:val="5797F694"/>
    <w:rsid w:val="579C2C92"/>
    <w:rsid w:val="57A1B170"/>
    <w:rsid w:val="57A5E5ED"/>
    <w:rsid w:val="59496468"/>
    <w:rsid w:val="5991B0C1"/>
    <w:rsid w:val="599359E4"/>
    <w:rsid w:val="59FC4F80"/>
    <w:rsid w:val="5A716DFB"/>
    <w:rsid w:val="5A929537"/>
    <w:rsid w:val="5B1C9C22"/>
    <w:rsid w:val="5BB76125"/>
    <w:rsid w:val="5BB8CFC6"/>
    <w:rsid w:val="5BC8720A"/>
    <w:rsid w:val="5C3BC7AC"/>
    <w:rsid w:val="5C63666F"/>
    <w:rsid w:val="5CCEB52F"/>
    <w:rsid w:val="5D80E489"/>
    <w:rsid w:val="5DA6D4E8"/>
    <w:rsid w:val="5DC5F6D8"/>
    <w:rsid w:val="5DCF18F7"/>
    <w:rsid w:val="5E467C17"/>
    <w:rsid w:val="5E91E600"/>
    <w:rsid w:val="5FC97E02"/>
    <w:rsid w:val="5FE8702E"/>
    <w:rsid w:val="5FEEBAB0"/>
    <w:rsid w:val="5FFA6005"/>
    <w:rsid w:val="602DD060"/>
    <w:rsid w:val="60776373"/>
    <w:rsid w:val="607CC504"/>
    <w:rsid w:val="609F4D1C"/>
    <w:rsid w:val="60A6CE29"/>
    <w:rsid w:val="615A21F3"/>
    <w:rsid w:val="6166D0E7"/>
    <w:rsid w:val="61A7017E"/>
    <w:rsid w:val="61F7D2CD"/>
    <w:rsid w:val="621CC604"/>
    <w:rsid w:val="62AF8F0E"/>
    <w:rsid w:val="62B9EF14"/>
    <w:rsid w:val="62C8060F"/>
    <w:rsid w:val="630980A1"/>
    <w:rsid w:val="633651CD"/>
    <w:rsid w:val="63523C12"/>
    <w:rsid w:val="637B37A9"/>
    <w:rsid w:val="63D0844F"/>
    <w:rsid w:val="646D12D2"/>
    <w:rsid w:val="64927D7C"/>
    <w:rsid w:val="64956826"/>
    <w:rsid w:val="64B51287"/>
    <w:rsid w:val="64E920B4"/>
    <w:rsid w:val="65102CCE"/>
    <w:rsid w:val="658A0C98"/>
    <w:rsid w:val="6591865A"/>
    <w:rsid w:val="65FA4F3F"/>
    <w:rsid w:val="667697B1"/>
    <w:rsid w:val="6704B9EF"/>
    <w:rsid w:val="6708AB82"/>
    <w:rsid w:val="67BB2F95"/>
    <w:rsid w:val="6807FE0A"/>
    <w:rsid w:val="68709871"/>
    <w:rsid w:val="68C122A7"/>
    <w:rsid w:val="6939B3F0"/>
    <w:rsid w:val="6947FAC6"/>
    <w:rsid w:val="694BD69F"/>
    <w:rsid w:val="6A0B3A81"/>
    <w:rsid w:val="6A5481F3"/>
    <w:rsid w:val="6A69A30B"/>
    <w:rsid w:val="6AF4A91F"/>
    <w:rsid w:val="6B7F7F5D"/>
    <w:rsid w:val="6BD80473"/>
    <w:rsid w:val="6C19B6EF"/>
    <w:rsid w:val="6C72825D"/>
    <w:rsid w:val="6C9AA59C"/>
    <w:rsid w:val="6CE16DE7"/>
    <w:rsid w:val="6D0EF74E"/>
    <w:rsid w:val="6D68F280"/>
    <w:rsid w:val="6D760361"/>
    <w:rsid w:val="6DDBFF88"/>
    <w:rsid w:val="6E1BC640"/>
    <w:rsid w:val="6E2D496F"/>
    <w:rsid w:val="6E4076EF"/>
    <w:rsid w:val="6E6B4042"/>
    <w:rsid w:val="6EA2FB8B"/>
    <w:rsid w:val="6EA6111F"/>
    <w:rsid w:val="6EA84330"/>
    <w:rsid w:val="6FB602C2"/>
    <w:rsid w:val="6FFBA0D7"/>
    <w:rsid w:val="6FFCC450"/>
    <w:rsid w:val="701A96AD"/>
    <w:rsid w:val="7025D5FA"/>
    <w:rsid w:val="70F88373"/>
    <w:rsid w:val="71BC3842"/>
    <w:rsid w:val="71F6ABAF"/>
    <w:rsid w:val="724D4538"/>
    <w:rsid w:val="725E09F9"/>
    <w:rsid w:val="7283CE6F"/>
    <w:rsid w:val="72A8F2AF"/>
    <w:rsid w:val="72EFF575"/>
    <w:rsid w:val="7322610E"/>
    <w:rsid w:val="73350D35"/>
    <w:rsid w:val="733F3630"/>
    <w:rsid w:val="7403072B"/>
    <w:rsid w:val="74939D5F"/>
    <w:rsid w:val="7496DA8A"/>
    <w:rsid w:val="74CEDA89"/>
    <w:rsid w:val="74FDE185"/>
    <w:rsid w:val="75B61161"/>
    <w:rsid w:val="766EF658"/>
    <w:rsid w:val="76FB7CCF"/>
    <w:rsid w:val="770209EB"/>
    <w:rsid w:val="77564317"/>
    <w:rsid w:val="77844F7F"/>
    <w:rsid w:val="778B49CA"/>
    <w:rsid w:val="77FF8F53"/>
    <w:rsid w:val="780C8A8B"/>
    <w:rsid w:val="79397DD3"/>
    <w:rsid w:val="79410C32"/>
    <w:rsid w:val="79C8EBA7"/>
    <w:rsid w:val="79F6FB73"/>
    <w:rsid w:val="7A4A91F0"/>
    <w:rsid w:val="7A55B5F8"/>
    <w:rsid w:val="7A68807C"/>
    <w:rsid w:val="7AFA6118"/>
    <w:rsid w:val="7B4BC914"/>
    <w:rsid w:val="7B6C3777"/>
    <w:rsid w:val="7C5E2E69"/>
    <w:rsid w:val="7CB26F99"/>
    <w:rsid w:val="7CC8F368"/>
    <w:rsid w:val="7D69328E"/>
    <w:rsid w:val="7EE34B9B"/>
    <w:rsid w:val="7FF6B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C39B246"/>
  <w15:chartTrackingRefBased/>
  <w15:docId w15:val="{6A466D62-7946-41E1-9F6F-5672E70C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color w:val="5A5A5A" w:themeColor="text2" w:themeTint="BF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217C"/>
  </w:style>
  <w:style w:type="paragraph" w:styleId="Heading1">
    <w:name w:val="heading 1"/>
    <w:basedOn w:val="Normal"/>
    <w:next w:val="Normal"/>
    <w:link w:val="Heading1Char"/>
    <w:uiPriority w:val="9"/>
    <w:qFormat/>
    <w:rsid w:val="00A06445"/>
    <w:pPr>
      <w:keepNext/>
      <w:keepLines/>
      <w:spacing w:before="440" w:after="0" w:line="312" w:lineRule="auto"/>
      <w:outlineLvl w:val="0"/>
    </w:pPr>
    <w:rPr>
      <w:rFonts w:asciiTheme="majorHAnsi" w:hAnsiTheme="majorHAnsi" w:eastAsiaTheme="majorEastAsia" w:cstheme="majorBidi"/>
      <w:b/>
      <w:color w:val="BE2F13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 w:after="0" w:line="312" w:lineRule="auto"/>
      <w:outlineLvl w:val="1"/>
    </w:pPr>
    <w:rPr>
      <w:rFonts w:asciiTheme="majorHAnsi" w:hAnsiTheme="majorHAnsi" w:eastAsiaTheme="majorEastAsia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6445"/>
    <w:pPr>
      <w:keepNext/>
      <w:keepLines/>
      <w:spacing w:before="240" w:after="0" w:line="312" w:lineRule="auto"/>
      <w:outlineLvl w:val="2"/>
    </w:pPr>
    <w:rPr>
      <w:rFonts w:asciiTheme="majorHAnsi" w:hAnsiTheme="majorHAnsi" w:eastAsiaTheme="majorEastAsia" w:cstheme="majorBidi"/>
      <w:b/>
      <w:color w:val="BE2F13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0" w:line="312" w:lineRule="auto"/>
      <w:outlineLvl w:val="3"/>
    </w:pPr>
    <w:rPr>
      <w:rFonts w:asciiTheme="majorHAnsi" w:hAnsiTheme="majorHAnsi"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445"/>
    <w:pPr>
      <w:keepNext/>
      <w:keepLines/>
      <w:spacing w:before="240" w:after="0" w:line="312" w:lineRule="auto"/>
      <w:outlineLvl w:val="4"/>
    </w:pPr>
    <w:rPr>
      <w:rFonts w:asciiTheme="majorHAnsi" w:hAnsiTheme="majorHAnsi" w:eastAsiaTheme="majorEastAsia" w:cstheme="majorBidi"/>
      <w:b/>
      <w:color w:val="BE2F13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0" w:line="312" w:lineRule="auto"/>
      <w:outlineLvl w:val="5"/>
    </w:pPr>
    <w:rPr>
      <w:rFonts w:asciiTheme="majorHAnsi" w:hAnsiTheme="majorHAnsi" w:eastAsiaTheme="majorEastAsia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445"/>
    <w:pPr>
      <w:keepNext/>
      <w:keepLines/>
      <w:spacing w:before="240" w:after="0" w:line="312" w:lineRule="auto"/>
      <w:outlineLvl w:val="6"/>
    </w:pPr>
    <w:rPr>
      <w:rFonts w:asciiTheme="majorHAnsi" w:hAnsiTheme="majorHAnsi" w:eastAsiaTheme="majorEastAsia" w:cstheme="majorBidi"/>
      <w:b/>
      <w:iCs/>
      <w:color w:val="BE2F13" w:themeColor="accent1" w:themeShade="B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40" w:after="0" w:line="312" w:lineRule="auto"/>
      <w:outlineLvl w:val="7"/>
    </w:pPr>
    <w:rPr>
      <w:rFonts w:asciiTheme="majorHAnsi" w:hAnsiTheme="majorHAnsi" w:eastAsiaTheme="majorEastAsia" w:cstheme="majorBidi"/>
      <w:b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445"/>
    <w:pPr>
      <w:keepNext/>
      <w:keepLines/>
      <w:spacing w:before="240" w:after="0" w:line="312" w:lineRule="auto"/>
      <w:outlineLvl w:val="8"/>
    </w:pPr>
    <w:rPr>
      <w:rFonts w:asciiTheme="majorHAnsi" w:hAnsiTheme="majorHAnsi" w:eastAsiaTheme="majorEastAsia" w:cstheme="majorBidi"/>
      <w:b/>
      <w:iCs/>
      <w:color w:val="BE2F13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A06445"/>
    <w:rPr>
      <w:rFonts w:asciiTheme="majorHAnsi" w:hAnsiTheme="majorHAnsi" w:eastAsiaTheme="majorEastAsia" w:cstheme="majorBidi"/>
      <w:b/>
      <w:color w:val="BE2F13" w:themeColor="accent1" w:themeShade="BF"/>
      <w:sz w:val="44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b/>
      <w:sz w:val="3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A06445"/>
    <w:rPr>
      <w:rFonts w:asciiTheme="majorHAnsi" w:hAnsiTheme="majorHAnsi" w:eastAsiaTheme="majorEastAsia" w:cstheme="majorBidi"/>
      <w:b/>
      <w:color w:val="BE2F13" w:themeColor="accent1" w:themeShade="BF"/>
      <w:sz w:val="32"/>
      <w:szCs w:val="24"/>
    </w:rPr>
  </w:style>
  <w:style w:type="paragraph" w:styleId="Title">
    <w:name w:val="Title"/>
    <w:basedOn w:val="Normal"/>
    <w:link w:val="TitleChar"/>
    <w:uiPriority w:val="10"/>
    <w:qFormat/>
    <w:rsid w:val="00A06445"/>
    <w:pPr>
      <w:spacing w:after="360" w:line="240" w:lineRule="auto"/>
      <w:contextualSpacing/>
    </w:pPr>
    <w:rPr>
      <w:rFonts w:asciiTheme="majorHAnsi" w:hAnsiTheme="majorHAnsi" w:eastAsiaTheme="majorEastAsia" w:cstheme="majorBidi"/>
      <w:b/>
      <w:color w:val="BE2F13" w:themeColor="accent1" w:themeShade="BF"/>
      <w:spacing w:val="-10"/>
      <w:kern w:val="28"/>
      <w:sz w:val="64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06445"/>
    <w:rPr>
      <w:rFonts w:asciiTheme="majorHAnsi" w:hAnsiTheme="majorHAnsi" w:eastAsiaTheme="majorEastAsia" w:cstheme="majorBidi"/>
      <w:b/>
      <w:color w:val="BE2F13" w:themeColor="accent1" w:themeShade="BF"/>
      <w:spacing w:val="-10"/>
      <w:kern w:val="28"/>
      <w:sz w:val="64"/>
      <w:szCs w:val="56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b/>
      <w:iCs/>
      <w:sz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06445"/>
    <w:rPr>
      <w:rFonts w:asciiTheme="majorHAnsi" w:hAnsiTheme="majorHAnsi" w:eastAsiaTheme="majorEastAsia" w:cstheme="majorBidi"/>
      <w:b/>
      <w:color w:val="BE2F13" w:themeColor="accent1" w:themeShade="BF"/>
      <w:sz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b/>
      <w:sz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06445"/>
    <w:rPr>
      <w:rFonts w:asciiTheme="majorHAnsi" w:hAnsiTheme="majorHAnsi" w:eastAsiaTheme="majorEastAsia" w:cstheme="majorBidi"/>
      <w:b/>
      <w:iCs/>
      <w:color w:val="BE2F13" w:themeColor="accent1" w:themeShade="BF"/>
      <w:sz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b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06445"/>
    <w:rPr>
      <w:rFonts w:asciiTheme="majorHAnsi" w:hAnsiTheme="majorHAnsi" w:eastAsiaTheme="majorEastAsia" w:cstheme="majorBidi"/>
      <w:b/>
      <w:iCs/>
      <w:color w:val="BE2F13" w:themeColor="accent1" w:themeShade="BF"/>
    </w:rPr>
  </w:style>
  <w:style w:type="paragraph" w:styleId="ListNumber">
    <w:name w:val="List Number"/>
    <w:basedOn w:val="Normal"/>
    <w:uiPriority w:val="98"/>
    <w:qFormat/>
    <w:pPr>
      <w:numPr>
        <w:numId w:val="4"/>
      </w:numPr>
      <w:contextualSpacing/>
    </w:pPr>
  </w:style>
  <w:style w:type="paragraph" w:styleId="ListBullet">
    <w:name w:val="List Bullet"/>
    <w:basedOn w:val="Normal"/>
    <w:uiPriority w:val="98"/>
    <w:qFormat/>
    <w:pPr>
      <w:numPr>
        <w:numId w:val="5"/>
      </w:numPr>
      <w:contextualSpacing/>
    </w:pPr>
  </w:style>
  <w:style w:type="paragraph" w:styleId="Subtitle">
    <w:name w:val="Subtitle"/>
    <w:basedOn w:val="Normal"/>
    <w:link w:val="SubtitleChar"/>
    <w:uiPriority w:val="11"/>
    <w:qFormat/>
    <w:pPr>
      <w:numPr>
        <w:ilvl w:val="1"/>
      </w:numPr>
      <w:spacing w:after="160"/>
    </w:pPr>
    <w:rPr>
      <w:rFonts w:eastAsiaTheme="minorEastAsia"/>
      <w:spacing w:val="15"/>
      <w:sz w:val="28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spacing w:val="15"/>
      <w:sz w:val="28"/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A06445"/>
    <w:pPr>
      <w:spacing w:after="0" w:line="240" w:lineRule="auto"/>
      <w:jc w:val="right"/>
    </w:pPr>
  </w:style>
  <w:style w:type="character" w:styleId="FooterChar" w:customStyle="1">
    <w:name w:val="Footer Char"/>
    <w:basedOn w:val="DefaultParagraphFont"/>
    <w:link w:val="Footer"/>
    <w:uiPriority w:val="99"/>
    <w:rsid w:val="00A06445"/>
  </w:style>
  <w:style w:type="paragraph" w:styleId="BalloonText">
    <w:name w:val="Balloon Text"/>
    <w:basedOn w:val="Normal"/>
    <w:link w:val="BalloonTextChar"/>
    <w:uiPriority w:val="99"/>
    <w:semiHidden/>
    <w:unhideWhenUsed/>
    <w:rsid w:val="005D3237"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D3237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D3237"/>
  </w:style>
  <w:style w:type="paragraph" w:styleId="BlockText">
    <w:name w:val="Block Text"/>
    <w:basedOn w:val="Normal"/>
    <w:uiPriority w:val="99"/>
    <w:semiHidden/>
    <w:unhideWhenUsed/>
    <w:rsid w:val="00A06445"/>
    <w:pPr>
      <w:pBdr>
        <w:top w:val="single" w:color="BE2F13" w:themeColor="accent1" w:themeShade="BF" w:sz="2" w:space="10" w:shadow="1"/>
        <w:left w:val="single" w:color="BE2F13" w:themeColor="accent1" w:themeShade="BF" w:sz="2" w:space="10" w:shadow="1"/>
        <w:bottom w:val="single" w:color="BE2F13" w:themeColor="accent1" w:themeShade="BF" w:sz="2" w:space="10" w:shadow="1"/>
        <w:right w:val="single" w:color="BE2F13" w:themeColor="accent1" w:themeShade="BF" w:sz="2" w:space="10" w:shadow="1"/>
      </w:pBdr>
      <w:ind w:left="1152" w:right="1152"/>
    </w:pPr>
    <w:rPr>
      <w:rFonts w:eastAsiaTheme="minorEastAsia"/>
      <w:i/>
      <w:iCs/>
      <w:color w:val="BE2F13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D3237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5D3237"/>
  </w:style>
  <w:style w:type="paragraph" w:styleId="BodyText2">
    <w:name w:val="Body Text 2"/>
    <w:basedOn w:val="Normal"/>
    <w:link w:val="BodyText2Char"/>
    <w:uiPriority w:val="99"/>
    <w:semiHidden/>
    <w:unhideWhenUsed/>
    <w:rsid w:val="005D3237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5D3237"/>
  </w:style>
  <w:style w:type="paragraph" w:styleId="BodyText3">
    <w:name w:val="Body Text 3"/>
    <w:basedOn w:val="Normal"/>
    <w:link w:val="BodyText3Char"/>
    <w:uiPriority w:val="99"/>
    <w:semiHidden/>
    <w:unhideWhenUsed/>
    <w:rsid w:val="005D3237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5D3237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D3237"/>
    <w:pPr>
      <w:spacing w:after="20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5D323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D3237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5D323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D3237"/>
    <w:pPr>
      <w:spacing w:after="20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5D323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D3237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5D323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D3237"/>
    <w:pPr>
      <w:spacing w:after="120"/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5D323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D3237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3237"/>
    <w:pPr>
      <w:spacing w:line="240" w:lineRule="auto"/>
    </w:pPr>
    <w:rPr>
      <w:i/>
      <w:iCs/>
      <w:color w:val="242424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D3237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5D3237"/>
  </w:style>
  <w:style w:type="table" w:styleId="ColorfulGrid">
    <w:name w:val="Colorful Grid"/>
    <w:basedOn w:val="TableNormal"/>
    <w:uiPriority w:val="73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ADBD5" w:themeFill="accent1" w:themeFillTint="33"/>
    </w:tcPr>
    <w:tblStylePr w:type="firstRow">
      <w:rPr>
        <w:b/>
        <w:bCs/>
      </w:rPr>
      <w:tblPr/>
      <w:tcPr>
        <w:shd w:val="clear" w:color="auto" w:fill="F6B7A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7A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E2F1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E2F13" w:themeFill="accent1" w:themeFillShade="BF"/>
      </w:tcPr>
    </w:tblStylePr>
    <w:tblStylePr w:type="band1Vert">
      <w:tblPr/>
      <w:tcPr>
        <w:shd w:val="clear" w:color="auto" w:fill="F4A696" w:themeFill="accent1" w:themeFillTint="7F"/>
      </w:tcPr>
    </w:tblStylePr>
    <w:tblStylePr w:type="band1Horz">
      <w:tblPr/>
      <w:tcPr>
        <w:shd w:val="clear" w:color="auto" w:fill="F4A69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3E3E3" w:themeFill="accent2" w:themeFillTint="33"/>
    </w:tcPr>
    <w:tblStylePr w:type="firstRow">
      <w:rPr>
        <w:b/>
        <w:bCs/>
      </w:rPr>
      <w:tblPr/>
      <w:tcPr>
        <w:shd w:val="clear" w:color="auto" w:fill="C7C7C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C7C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6565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65656" w:themeFill="accent2" w:themeFillShade="BF"/>
      </w:tcPr>
    </w:tblStylePr>
    <w:tblStylePr w:type="band1Vert">
      <w:tblPr/>
      <w:tcPr>
        <w:shd w:val="clear" w:color="auto" w:fill="B9B9B9" w:themeFill="accent2" w:themeFillTint="7F"/>
      </w:tcPr>
    </w:tblStylePr>
    <w:tblStylePr w:type="band1Horz">
      <w:tblPr/>
      <w:tcPr>
        <w:shd w:val="clear" w:color="auto" w:fill="B9B9B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BDDEA" w:themeFill="accent3" w:themeFillTint="33"/>
    </w:tcPr>
    <w:tblStylePr w:type="firstRow">
      <w:rPr>
        <w:b/>
        <w:bCs/>
      </w:rPr>
      <w:tblPr/>
      <w:tcPr>
        <w:shd w:val="clear" w:color="auto" w:fill="97BB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7BB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F3A4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F3A4E" w:themeFill="accent3" w:themeFillShade="BF"/>
      </w:tcPr>
    </w:tblStylePr>
    <w:tblStylePr w:type="band1Vert">
      <w:tblPr/>
      <w:tcPr>
        <w:shd w:val="clear" w:color="auto" w:fill="7DABCB" w:themeFill="accent3" w:themeFillTint="7F"/>
      </w:tcPr>
    </w:tblStylePr>
    <w:tblStylePr w:type="band1Horz">
      <w:tblPr/>
      <w:tcPr>
        <w:shd w:val="clear" w:color="auto" w:fill="7DABC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7EDF9" w:themeFill="accent4" w:themeFillTint="33"/>
    </w:tcPr>
    <w:tblStylePr w:type="firstRow">
      <w:rPr>
        <w:b/>
        <w:bCs/>
      </w:rPr>
      <w:tblPr/>
      <w:tcPr>
        <w:shd w:val="clear" w:color="auto" w:fill="B0DCF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4" w:themeFillShade="BF"/>
      </w:tc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shd w:val="clear" w:color="auto" w:fill="9CD3F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BEDF0" w:themeFill="accent5" w:themeFillTint="33"/>
    </w:tcPr>
    <w:tblStylePr w:type="firstRow">
      <w:rPr>
        <w:b/>
        <w:bCs/>
      </w:rPr>
      <w:tblPr/>
      <w:tcPr>
        <w:shd w:val="clear" w:color="auto" w:fill="D8DC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5" w:themeFillShade="BF"/>
      </w:tc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shd w:val="clear" w:color="auto" w:fill="CED4DA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C5C5C" w:themeFill="accent2" w:themeFillShade="CC"/>
      </w:tcPr>
    </w:tblStylePr>
    <w:tblStylePr w:type="lastRow">
      <w:rPr>
        <w:b/>
        <w:bCs/>
        <w:color w:val="5C5C5C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C5C5C" w:themeFill="accent2" w:themeFillShade="CC"/>
      </w:tcPr>
    </w:tblStylePr>
    <w:tblStylePr w:type="lastRow">
      <w:rPr>
        <w:b/>
        <w:bCs/>
        <w:color w:val="5C5C5C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2CB" w:themeFill="accent1" w:themeFillTint="3F"/>
      </w:tcPr>
    </w:tblStylePr>
    <w:tblStylePr w:type="band1Horz">
      <w:tblPr/>
      <w:tcPr>
        <w:shd w:val="clear" w:color="auto" w:fill="FADBD5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1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C5C5C" w:themeFill="accent2" w:themeFillShade="CC"/>
      </w:tcPr>
    </w:tblStylePr>
    <w:tblStylePr w:type="lastRow">
      <w:rPr>
        <w:b/>
        <w:bCs/>
        <w:color w:val="5C5C5C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CDC" w:themeFill="accent2" w:themeFillTint="3F"/>
      </w:tcPr>
    </w:tblStylePr>
    <w:tblStylePr w:type="band1Horz">
      <w:tblPr/>
      <w:tcPr>
        <w:shd w:val="clear" w:color="auto" w:fill="E3E3E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EE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C8CC7" w:themeFill="accent4" w:themeFillShade="CC"/>
      </w:tcPr>
    </w:tblStylePr>
    <w:tblStylePr w:type="lastRow">
      <w:rPr>
        <w:b/>
        <w:bCs/>
        <w:color w:val="1C8CC7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5E5" w:themeFill="accent3" w:themeFillTint="3F"/>
      </w:tcPr>
    </w:tblStylePr>
    <w:tblStylePr w:type="band1Horz">
      <w:tblPr/>
      <w:tcPr>
        <w:shd w:val="clear" w:color="auto" w:fill="CBDD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213E53" w:themeFill="accent3" w:themeFillShade="CC"/>
      </w:tcPr>
    </w:tblStylePr>
    <w:tblStylePr w:type="lastRow">
      <w:rPr>
        <w:b/>
        <w:bCs/>
        <w:color w:val="213E53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78798" w:themeFill="accent5" w:themeFillShade="CC"/>
      </w:tcPr>
    </w:tblStylePr>
    <w:tblStylePr w:type="lastRow">
      <w:rPr>
        <w:b/>
        <w:bCs/>
        <w:color w:val="778798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7373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737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7373" w:themeColor="accent2" w:sz="24" w:space="0"/>
        <w:left w:val="single" w:color="EA4D2E" w:themeColor="accent1" w:sz="4" w:space="0"/>
        <w:bottom w:val="single" w:color="EA4D2E" w:themeColor="accent1" w:sz="4" w:space="0"/>
        <w:right w:val="single" w:color="EA4D2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D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737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8260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8260F" w:themeColor="accent1" w:themeShade="99" w:sz="4" w:space="0"/>
          <w:insideV w:val="nil"/>
        </w:tcBorders>
        <w:shd w:val="clear" w:color="auto" w:fill="98260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260F" w:themeFill="accent1" w:themeFillShade="99"/>
      </w:tcPr>
    </w:tblStylePr>
    <w:tblStylePr w:type="band1Vert">
      <w:tblPr/>
      <w:tcPr>
        <w:shd w:val="clear" w:color="auto" w:fill="F6B7AB" w:themeFill="accent1" w:themeFillTint="66"/>
      </w:tcPr>
    </w:tblStylePr>
    <w:tblStylePr w:type="band1Horz">
      <w:tblPr/>
      <w:tcPr>
        <w:shd w:val="clear" w:color="auto" w:fill="F4A69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7373" w:themeColor="accent2" w:sz="24" w:space="0"/>
        <w:left w:val="single" w:color="737373" w:themeColor="accent2" w:sz="4" w:space="0"/>
        <w:bottom w:val="single" w:color="737373" w:themeColor="accent2" w:sz="4" w:space="0"/>
        <w:right w:val="single" w:color="737373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F1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737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5454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54545" w:themeColor="accent2" w:themeShade="99" w:sz="4" w:space="0"/>
          <w:insideV w:val="nil"/>
        </w:tcBorders>
        <w:shd w:val="clear" w:color="auto" w:fill="45454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2" w:themeFillShade="99"/>
      </w:tcPr>
    </w:tblStylePr>
    <w:tblStylePr w:type="band1Vert">
      <w:tblPr/>
      <w:tcPr>
        <w:shd w:val="clear" w:color="auto" w:fill="C7C7C7" w:themeFill="accent2" w:themeFillTint="66"/>
      </w:tcPr>
    </w:tblStylePr>
    <w:tblStylePr w:type="band1Horz">
      <w:tblPr/>
      <w:tcPr>
        <w:shd w:val="clear" w:color="auto" w:fill="B9B9B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4" w:sz="24" w:space="0"/>
        <w:left w:val="single" w:color="2A4F69" w:themeColor="accent3" w:sz="4" w:space="0"/>
        <w:bottom w:val="single" w:color="2A4F69" w:themeColor="accent3" w:sz="4" w:space="0"/>
        <w:right w:val="single" w:color="2A4F6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E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92F3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92F3E" w:themeColor="accent3" w:themeShade="99" w:sz="4" w:space="0"/>
          <w:insideV w:val="nil"/>
        </w:tcBorders>
        <w:shd w:val="clear" w:color="auto" w:fill="192F3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2F3E" w:themeFill="accent3" w:themeFillShade="99"/>
      </w:tcPr>
    </w:tblStylePr>
    <w:tblStylePr w:type="band1Vert">
      <w:tblPr/>
      <w:tcPr>
        <w:shd w:val="clear" w:color="auto" w:fill="97BBD5" w:themeFill="accent3" w:themeFillTint="66"/>
      </w:tcPr>
    </w:tblStylePr>
    <w:tblStylePr w:type="band1Horz">
      <w:tblPr/>
      <w:tcPr>
        <w:shd w:val="clear" w:color="auto" w:fill="7DABC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A4F69" w:themeColor="accent3" w:sz="24" w:space="0"/>
        <w:left w:val="single" w:color="3AA9E3" w:themeColor="accent4" w:sz="4" w:space="0"/>
        <w:bottom w:val="single" w:color="3AA9E3" w:themeColor="accent4" w:sz="4" w:space="0"/>
        <w:right w:val="single" w:color="3AA9E3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F6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A4F6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5699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56995" w:themeColor="accent4" w:themeShade="99" w:sz="4" w:space="0"/>
          <w:insideV w:val="nil"/>
        </w:tcBorders>
        <w:shd w:val="clear" w:color="auto" w:fill="15699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4" w:themeFillShade="99"/>
      </w:tcPr>
    </w:tblStylePr>
    <w:tblStylePr w:type="band1Vert">
      <w:tblPr/>
      <w:tcPr>
        <w:shd w:val="clear" w:color="auto" w:fill="B0DCF3" w:themeFill="accent4" w:themeFillTint="66"/>
      </w:tcPr>
    </w:tblStylePr>
    <w:tblStylePr w:type="band1Horz">
      <w:tblPr/>
      <w:tcPr>
        <w:shd w:val="clear" w:color="auto" w:fill="9CD3F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9EAAB6" w:themeColor="accent5" w:sz="4" w:space="0"/>
        <w:bottom w:val="single" w:color="9EAAB6" w:themeColor="accent5" w:sz="4" w:space="0"/>
        <w:right w:val="single" w:color="9EAAB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6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765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76574" w:themeColor="accent5" w:themeShade="99" w:sz="4" w:space="0"/>
          <w:insideV w:val="nil"/>
        </w:tcBorders>
        <w:shd w:val="clear" w:color="auto" w:fill="5765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5" w:themeFillShade="99"/>
      </w:tcPr>
    </w:tblStylePr>
    <w:tblStylePr w:type="band1Vert">
      <w:tblPr/>
      <w:tcPr>
        <w:shd w:val="clear" w:color="auto" w:fill="D8DCE1" w:themeFill="accent5" w:themeFillTint="66"/>
      </w:tcPr>
    </w:tblStylePr>
    <w:tblStylePr w:type="band1Horz">
      <w:tblPr/>
      <w:tcPr>
        <w:shd w:val="clear" w:color="auto" w:fill="CED4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AAB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themeShade="99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D323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237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D323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23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D323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D2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E1F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E2F13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E2F1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2F1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2F1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737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393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5656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565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65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65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A4F6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5273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F3A4E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F3A4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A4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A4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1577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A83B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854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D7F91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D3237"/>
  </w:style>
  <w:style w:type="character" w:styleId="DateChar" w:customStyle="1">
    <w:name w:val="Date Char"/>
    <w:basedOn w:val="DefaultParagraphFont"/>
    <w:link w:val="Date"/>
    <w:uiPriority w:val="99"/>
    <w:semiHidden/>
    <w:rsid w:val="005D3237"/>
  </w:style>
  <w:style w:type="paragraph" w:styleId="DocumentMap">
    <w:name w:val="Document Map"/>
    <w:basedOn w:val="Normal"/>
    <w:link w:val="DocumentMapChar"/>
    <w:uiPriority w:val="99"/>
    <w:semiHidden/>
    <w:unhideWhenUsed/>
    <w:rsid w:val="005D3237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5D323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D3237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5D3237"/>
  </w:style>
  <w:style w:type="character" w:styleId="Emphasis">
    <w:name w:val="Emphasis"/>
    <w:basedOn w:val="DefaultParagraphFont"/>
    <w:uiPriority w:val="20"/>
    <w:semiHidden/>
    <w:unhideWhenUsed/>
    <w:qFormat/>
    <w:rsid w:val="005D323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D323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237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5D323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D3237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D3237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D3237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D323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237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5D3237"/>
    <w:rPr>
      <w:szCs w:val="20"/>
    </w:rPr>
  </w:style>
  <w:style w:type="table" w:styleId="GridTable1Light">
    <w:name w:val="Grid Table 1 Light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  <w:tblBorders>
        <w:top w:val="single" w:color="F6B7AB" w:themeColor="accent1" w:themeTint="66" w:sz="4" w:space="0"/>
        <w:left w:val="single" w:color="F6B7AB" w:themeColor="accent1" w:themeTint="66" w:sz="4" w:space="0"/>
        <w:bottom w:val="single" w:color="F6B7AB" w:themeColor="accent1" w:themeTint="66" w:sz="4" w:space="0"/>
        <w:right w:val="single" w:color="F6B7AB" w:themeColor="accent1" w:themeTint="66" w:sz="4" w:space="0"/>
        <w:insideH w:val="single" w:color="F6B7AB" w:themeColor="accent1" w:themeTint="66" w:sz="4" w:space="0"/>
        <w:insideV w:val="single" w:color="F6B7AB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29481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29481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  <w:tblBorders>
        <w:top w:val="single" w:color="C7C7C7" w:themeColor="accent2" w:themeTint="66" w:sz="4" w:space="0"/>
        <w:left w:val="single" w:color="C7C7C7" w:themeColor="accent2" w:themeTint="66" w:sz="4" w:space="0"/>
        <w:bottom w:val="single" w:color="C7C7C7" w:themeColor="accent2" w:themeTint="66" w:sz="4" w:space="0"/>
        <w:right w:val="single" w:color="C7C7C7" w:themeColor="accent2" w:themeTint="66" w:sz="4" w:space="0"/>
        <w:insideH w:val="single" w:color="C7C7C7" w:themeColor="accent2" w:themeTint="66" w:sz="4" w:space="0"/>
        <w:insideV w:val="single" w:color="C7C7C7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ABABAB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BABAB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  <w:tblBorders>
        <w:top w:val="single" w:color="97BBD5" w:themeColor="accent3" w:themeTint="66" w:sz="4" w:space="0"/>
        <w:left w:val="single" w:color="97BBD5" w:themeColor="accent3" w:themeTint="66" w:sz="4" w:space="0"/>
        <w:bottom w:val="single" w:color="97BBD5" w:themeColor="accent3" w:themeTint="66" w:sz="4" w:space="0"/>
        <w:right w:val="single" w:color="97BBD5" w:themeColor="accent3" w:themeTint="66" w:sz="4" w:space="0"/>
        <w:insideH w:val="single" w:color="97BBD5" w:themeColor="accent3" w:themeTint="66" w:sz="4" w:space="0"/>
        <w:insideV w:val="single" w:color="97BBD5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6399C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399C0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  <w:tblBorders>
        <w:top w:val="single" w:color="B0DCF3" w:themeColor="accent4" w:themeTint="66" w:sz="4" w:space="0"/>
        <w:left w:val="single" w:color="B0DCF3" w:themeColor="accent4" w:themeTint="66" w:sz="4" w:space="0"/>
        <w:bottom w:val="single" w:color="B0DCF3" w:themeColor="accent4" w:themeTint="66" w:sz="4" w:space="0"/>
        <w:right w:val="single" w:color="B0DCF3" w:themeColor="accent4" w:themeTint="66" w:sz="4" w:space="0"/>
        <w:insideH w:val="single" w:color="B0DCF3" w:themeColor="accent4" w:themeTint="66" w:sz="4" w:space="0"/>
        <w:insideV w:val="single" w:color="B0DCF3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88CBEE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8CBEE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  <w:tblBorders>
        <w:top w:val="single" w:color="D8DCE1" w:themeColor="accent5" w:themeTint="66" w:sz="4" w:space="0"/>
        <w:left w:val="single" w:color="D8DCE1" w:themeColor="accent5" w:themeTint="66" w:sz="4" w:space="0"/>
        <w:bottom w:val="single" w:color="D8DCE1" w:themeColor="accent5" w:themeTint="66" w:sz="4" w:space="0"/>
        <w:right w:val="single" w:color="D8DCE1" w:themeColor="accent5" w:themeTint="66" w:sz="4" w:space="0"/>
        <w:insideH w:val="single" w:color="D8DCE1" w:themeColor="accent5" w:themeTint="66" w:sz="4" w:space="0"/>
        <w:insideV w:val="single" w:color="D8DCE1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4CBD3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4CBD3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color="F29481" w:themeColor="accent1" w:themeTint="99" w:sz="2" w:space="0"/>
        <w:bottom w:val="single" w:color="F29481" w:themeColor="accent1" w:themeTint="99" w:sz="2" w:space="0"/>
        <w:insideH w:val="single" w:color="F29481" w:themeColor="accent1" w:themeTint="99" w:sz="2" w:space="0"/>
        <w:insideV w:val="single" w:color="F29481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29481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29481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color="ABABAB" w:themeColor="accent2" w:themeTint="99" w:sz="2" w:space="0"/>
        <w:bottom w:val="single" w:color="ABABAB" w:themeColor="accent2" w:themeTint="99" w:sz="2" w:space="0"/>
        <w:insideH w:val="single" w:color="ABABAB" w:themeColor="accent2" w:themeTint="99" w:sz="2" w:space="0"/>
        <w:insideV w:val="single" w:color="ABABAB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BABAB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BABAB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color="6399C0" w:themeColor="accent3" w:themeTint="99" w:sz="2" w:space="0"/>
        <w:bottom w:val="single" w:color="6399C0" w:themeColor="accent3" w:themeTint="99" w:sz="2" w:space="0"/>
        <w:insideH w:val="single" w:color="6399C0" w:themeColor="accent3" w:themeTint="99" w:sz="2" w:space="0"/>
        <w:insideV w:val="single" w:color="6399C0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399C0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399C0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color="88CBEE" w:themeColor="accent4" w:themeTint="99" w:sz="2" w:space="0"/>
        <w:bottom w:val="single" w:color="88CBEE" w:themeColor="accent4" w:themeTint="99" w:sz="2" w:space="0"/>
        <w:insideH w:val="single" w:color="88CBEE" w:themeColor="accent4" w:themeTint="99" w:sz="2" w:space="0"/>
        <w:insideV w:val="single" w:color="88CBEE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8CBEE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8CBEE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color="C4CBD3" w:themeColor="accent5" w:themeTint="99" w:sz="2" w:space="0"/>
        <w:bottom w:val="single" w:color="C4CBD3" w:themeColor="accent5" w:themeTint="99" w:sz="2" w:space="0"/>
        <w:insideH w:val="single" w:color="C4CBD3" w:themeColor="accent5" w:themeTint="99" w:sz="2" w:space="0"/>
        <w:insideV w:val="single" w:color="C4CBD3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4CBD3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4CBD3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color="F29481" w:themeColor="accent1" w:themeTint="99" w:sz="4" w:space="0"/>
        <w:left w:val="single" w:color="F29481" w:themeColor="accent1" w:themeTint="99" w:sz="4" w:space="0"/>
        <w:bottom w:val="single" w:color="F29481" w:themeColor="accent1" w:themeTint="99" w:sz="4" w:space="0"/>
        <w:right w:val="single" w:color="F29481" w:themeColor="accent1" w:themeTint="99" w:sz="4" w:space="0"/>
        <w:insideH w:val="single" w:color="F29481" w:themeColor="accent1" w:themeTint="99" w:sz="4" w:space="0"/>
        <w:insideV w:val="single" w:color="F29481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  <w:tblStylePr w:type="neCell">
      <w:tblPr/>
      <w:tcPr>
        <w:tcBorders>
          <w:bottom w:val="single" w:color="F29481" w:themeColor="accent1" w:themeTint="99" w:sz="4" w:space="0"/>
        </w:tcBorders>
      </w:tcPr>
    </w:tblStylePr>
    <w:tblStylePr w:type="nwCell">
      <w:tblPr/>
      <w:tcPr>
        <w:tcBorders>
          <w:bottom w:val="single" w:color="F29481" w:themeColor="accent1" w:themeTint="99" w:sz="4" w:space="0"/>
        </w:tcBorders>
      </w:tcPr>
    </w:tblStylePr>
    <w:tblStylePr w:type="seCell">
      <w:tblPr/>
      <w:tcPr>
        <w:tcBorders>
          <w:top w:val="single" w:color="F29481" w:themeColor="accent1" w:themeTint="99" w:sz="4" w:space="0"/>
        </w:tcBorders>
      </w:tcPr>
    </w:tblStylePr>
    <w:tblStylePr w:type="swCell">
      <w:tblPr/>
      <w:tcPr>
        <w:tcBorders>
          <w:top w:val="single" w:color="F29481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color="ABABAB" w:themeColor="accent2" w:themeTint="99" w:sz="4" w:space="0"/>
        <w:left w:val="single" w:color="ABABAB" w:themeColor="accent2" w:themeTint="99" w:sz="4" w:space="0"/>
        <w:bottom w:val="single" w:color="ABABAB" w:themeColor="accent2" w:themeTint="99" w:sz="4" w:space="0"/>
        <w:right w:val="single" w:color="ABABAB" w:themeColor="accent2" w:themeTint="99" w:sz="4" w:space="0"/>
        <w:insideH w:val="single" w:color="ABABAB" w:themeColor="accent2" w:themeTint="99" w:sz="4" w:space="0"/>
        <w:insideV w:val="single" w:color="ABABAB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  <w:tblStylePr w:type="neCell">
      <w:tblPr/>
      <w:tcPr>
        <w:tcBorders>
          <w:bottom w:val="single" w:color="ABABAB" w:themeColor="accent2" w:themeTint="99" w:sz="4" w:space="0"/>
        </w:tcBorders>
      </w:tcPr>
    </w:tblStylePr>
    <w:tblStylePr w:type="nwCell">
      <w:tblPr/>
      <w:tcPr>
        <w:tcBorders>
          <w:bottom w:val="single" w:color="ABABAB" w:themeColor="accent2" w:themeTint="99" w:sz="4" w:space="0"/>
        </w:tcBorders>
      </w:tcPr>
    </w:tblStylePr>
    <w:tblStylePr w:type="seCell">
      <w:tblPr/>
      <w:tcPr>
        <w:tcBorders>
          <w:top w:val="single" w:color="ABABAB" w:themeColor="accent2" w:themeTint="99" w:sz="4" w:space="0"/>
        </w:tcBorders>
      </w:tcPr>
    </w:tblStylePr>
    <w:tblStylePr w:type="swCell">
      <w:tblPr/>
      <w:tcPr>
        <w:tcBorders>
          <w:top w:val="single" w:color="ABABAB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color="6399C0" w:themeColor="accent3" w:themeTint="99" w:sz="4" w:space="0"/>
        <w:left w:val="single" w:color="6399C0" w:themeColor="accent3" w:themeTint="99" w:sz="4" w:space="0"/>
        <w:bottom w:val="single" w:color="6399C0" w:themeColor="accent3" w:themeTint="99" w:sz="4" w:space="0"/>
        <w:right w:val="single" w:color="6399C0" w:themeColor="accent3" w:themeTint="99" w:sz="4" w:space="0"/>
        <w:insideH w:val="single" w:color="6399C0" w:themeColor="accent3" w:themeTint="99" w:sz="4" w:space="0"/>
        <w:insideV w:val="single" w:color="6399C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  <w:tblStylePr w:type="neCell">
      <w:tblPr/>
      <w:tcPr>
        <w:tcBorders>
          <w:bottom w:val="single" w:color="6399C0" w:themeColor="accent3" w:themeTint="99" w:sz="4" w:space="0"/>
        </w:tcBorders>
      </w:tcPr>
    </w:tblStylePr>
    <w:tblStylePr w:type="nwCell">
      <w:tblPr/>
      <w:tcPr>
        <w:tcBorders>
          <w:bottom w:val="single" w:color="6399C0" w:themeColor="accent3" w:themeTint="99" w:sz="4" w:space="0"/>
        </w:tcBorders>
      </w:tcPr>
    </w:tblStylePr>
    <w:tblStylePr w:type="seCell">
      <w:tblPr/>
      <w:tcPr>
        <w:tcBorders>
          <w:top w:val="single" w:color="6399C0" w:themeColor="accent3" w:themeTint="99" w:sz="4" w:space="0"/>
        </w:tcBorders>
      </w:tcPr>
    </w:tblStylePr>
    <w:tblStylePr w:type="swCell">
      <w:tblPr/>
      <w:tcPr>
        <w:tcBorders>
          <w:top w:val="single" w:color="6399C0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color="88CBEE" w:themeColor="accent4" w:themeTint="99" w:sz="4" w:space="0"/>
        <w:left w:val="single" w:color="88CBEE" w:themeColor="accent4" w:themeTint="99" w:sz="4" w:space="0"/>
        <w:bottom w:val="single" w:color="88CBEE" w:themeColor="accent4" w:themeTint="99" w:sz="4" w:space="0"/>
        <w:right w:val="single" w:color="88CBEE" w:themeColor="accent4" w:themeTint="99" w:sz="4" w:space="0"/>
        <w:insideH w:val="single" w:color="88CBEE" w:themeColor="accent4" w:themeTint="99" w:sz="4" w:space="0"/>
        <w:insideV w:val="single" w:color="88CBEE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bottom w:val="single" w:color="88CBEE" w:themeColor="accent4" w:themeTint="99" w:sz="4" w:space="0"/>
        </w:tcBorders>
      </w:tcPr>
    </w:tblStylePr>
    <w:tblStylePr w:type="nwCell">
      <w:tblPr/>
      <w:tcPr>
        <w:tcBorders>
          <w:bottom w:val="single" w:color="88CBEE" w:themeColor="accent4" w:themeTint="99" w:sz="4" w:space="0"/>
        </w:tcBorders>
      </w:tcPr>
    </w:tblStylePr>
    <w:tblStylePr w:type="seCell">
      <w:tblPr/>
      <w:tcPr>
        <w:tcBorders>
          <w:top w:val="single" w:color="88CBEE" w:themeColor="accent4" w:themeTint="99" w:sz="4" w:space="0"/>
        </w:tcBorders>
      </w:tcPr>
    </w:tblStylePr>
    <w:tblStylePr w:type="swCell">
      <w:tblPr/>
      <w:tcPr>
        <w:tcBorders>
          <w:top w:val="single" w:color="88CBEE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color="C4CBD3" w:themeColor="accent5" w:themeTint="99" w:sz="4" w:space="0"/>
        <w:left w:val="single" w:color="C4CBD3" w:themeColor="accent5" w:themeTint="99" w:sz="4" w:space="0"/>
        <w:bottom w:val="single" w:color="C4CBD3" w:themeColor="accent5" w:themeTint="99" w:sz="4" w:space="0"/>
        <w:right w:val="single" w:color="C4CBD3" w:themeColor="accent5" w:themeTint="99" w:sz="4" w:space="0"/>
        <w:insideH w:val="single" w:color="C4CBD3" w:themeColor="accent5" w:themeTint="99" w:sz="4" w:space="0"/>
        <w:insideV w:val="single" w:color="C4CBD3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bottom w:val="single" w:color="C4CBD3" w:themeColor="accent5" w:themeTint="99" w:sz="4" w:space="0"/>
        </w:tcBorders>
      </w:tcPr>
    </w:tblStylePr>
    <w:tblStylePr w:type="nwCell">
      <w:tblPr/>
      <w:tcPr>
        <w:tcBorders>
          <w:bottom w:val="single" w:color="C4CBD3" w:themeColor="accent5" w:themeTint="99" w:sz="4" w:space="0"/>
        </w:tcBorders>
      </w:tcPr>
    </w:tblStylePr>
    <w:tblStylePr w:type="seCell">
      <w:tblPr/>
      <w:tcPr>
        <w:tcBorders>
          <w:top w:val="single" w:color="C4CBD3" w:themeColor="accent5" w:themeTint="99" w:sz="4" w:space="0"/>
        </w:tcBorders>
      </w:tcPr>
    </w:tblStylePr>
    <w:tblStylePr w:type="swCell">
      <w:tblPr/>
      <w:tcPr>
        <w:tcBorders>
          <w:top w:val="single" w:color="C4CBD3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color="F29481" w:themeColor="accent1" w:themeTint="99" w:sz="4" w:space="0"/>
        <w:left w:val="single" w:color="F29481" w:themeColor="accent1" w:themeTint="99" w:sz="4" w:space="0"/>
        <w:bottom w:val="single" w:color="F29481" w:themeColor="accent1" w:themeTint="99" w:sz="4" w:space="0"/>
        <w:right w:val="single" w:color="F29481" w:themeColor="accent1" w:themeTint="99" w:sz="4" w:space="0"/>
        <w:insideH w:val="single" w:color="F29481" w:themeColor="accent1" w:themeTint="99" w:sz="4" w:space="0"/>
        <w:insideV w:val="single" w:color="F29481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A4D2E" w:themeColor="accent1" w:sz="4" w:space="0"/>
          <w:left w:val="single" w:color="EA4D2E" w:themeColor="accent1" w:sz="4" w:space="0"/>
          <w:bottom w:val="single" w:color="EA4D2E" w:themeColor="accent1" w:sz="4" w:space="0"/>
          <w:right w:val="single" w:color="EA4D2E" w:themeColor="accent1" w:sz="4" w:space="0"/>
          <w:insideH w:val="nil"/>
          <w:insideV w:val="nil"/>
        </w:tcBorders>
        <w:shd w:val="clear" w:color="auto" w:fill="EA4D2E" w:themeFill="accent1"/>
      </w:tcPr>
    </w:tblStylePr>
    <w:tblStylePr w:type="lastRow">
      <w:rPr>
        <w:b/>
        <w:bCs/>
      </w:rPr>
      <w:tblPr/>
      <w:tcPr>
        <w:tcBorders>
          <w:top w:val="double" w:color="EA4D2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color="ABABAB" w:themeColor="accent2" w:themeTint="99" w:sz="4" w:space="0"/>
        <w:left w:val="single" w:color="ABABAB" w:themeColor="accent2" w:themeTint="99" w:sz="4" w:space="0"/>
        <w:bottom w:val="single" w:color="ABABAB" w:themeColor="accent2" w:themeTint="99" w:sz="4" w:space="0"/>
        <w:right w:val="single" w:color="ABABAB" w:themeColor="accent2" w:themeTint="99" w:sz="4" w:space="0"/>
        <w:insideH w:val="single" w:color="ABABAB" w:themeColor="accent2" w:themeTint="99" w:sz="4" w:space="0"/>
        <w:insideV w:val="single" w:color="ABABAB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7373" w:themeColor="accent2" w:sz="4" w:space="0"/>
          <w:left w:val="single" w:color="737373" w:themeColor="accent2" w:sz="4" w:space="0"/>
          <w:bottom w:val="single" w:color="737373" w:themeColor="accent2" w:sz="4" w:space="0"/>
          <w:right w:val="single" w:color="737373" w:themeColor="accent2" w:sz="4" w:space="0"/>
          <w:insideH w:val="nil"/>
          <w:insideV w:val="nil"/>
        </w:tcBorders>
        <w:shd w:val="clear" w:color="auto" w:fill="737373" w:themeFill="accent2"/>
      </w:tcPr>
    </w:tblStylePr>
    <w:tblStylePr w:type="lastRow">
      <w:rPr>
        <w:b/>
        <w:bCs/>
      </w:rPr>
      <w:tblPr/>
      <w:tcPr>
        <w:tcBorders>
          <w:top w:val="double" w:color="73737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color="6399C0" w:themeColor="accent3" w:themeTint="99" w:sz="4" w:space="0"/>
        <w:left w:val="single" w:color="6399C0" w:themeColor="accent3" w:themeTint="99" w:sz="4" w:space="0"/>
        <w:bottom w:val="single" w:color="6399C0" w:themeColor="accent3" w:themeTint="99" w:sz="4" w:space="0"/>
        <w:right w:val="single" w:color="6399C0" w:themeColor="accent3" w:themeTint="99" w:sz="4" w:space="0"/>
        <w:insideH w:val="single" w:color="6399C0" w:themeColor="accent3" w:themeTint="99" w:sz="4" w:space="0"/>
        <w:insideV w:val="single" w:color="6399C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A4F69" w:themeColor="accent3" w:sz="4" w:space="0"/>
          <w:left w:val="single" w:color="2A4F69" w:themeColor="accent3" w:sz="4" w:space="0"/>
          <w:bottom w:val="single" w:color="2A4F69" w:themeColor="accent3" w:sz="4" w:space="0"/>
          <w:right w:val="single" w:color="2A4F69" w:themeColor="accent3" w:sz="4" w:space="0"/>
          <w:insideH w:val="nil"/>
          <w:insideV w:val="nil"/>
        </w:tcBorders>
        <w:shd w:val="clear" w:color="auto" w:fill="2A4F69" w:themeFill="accent3"/>
      </w:tcPr>
    </w:tblStylePr>
    <w:tblStylePr w:type="lastRow">
      <w:rPr>
        <w:b/>
        <w:bCs/>
      </w:rPr>
      <w:tblPr/>
      <w:tcPr>
        <w:tcBorders>
          <w:top w:val="double" w:color="2A4F6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color="88CBEE" w:themeColor="accent4" w:themeTint="99" w:sz="4" w:space="0"/>
        <w:left w:val="single" w:color="88CBEE" w:themeColor="accent4" w:themeTint="99" w:sz="4" w:space="0"/>
        <w:bottom w:val="single" w:color="88CBEE" w:themeColor="accent4" w:themeTint="99" w:sz="4" w:space="0"/>
        <w:right w:val="single" w:color="88CBEE" w:themeColor="accent4" w:themeTint="99" w:sz="4" w:space="0"/>
        <w:insideH w:val="single" w:color="88CBEE" w:themeColor="accent4" w:themeTint="99" w:sz="4" w:space="0"/>
        <w:insideV w:val="single" w:color="88CBEE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AA9E3" w:themeColor="accent4" w:sz="4" w:space="0"/>
          <w:left w:val="single" w:color="3AA9E3" w:themeColor="accent4" w:sz="4" w:space="0"/>
          <w:bottom w:val="single" w:color="3AA9E3" w:themeColor="accent4" w:sz="4" w:space="0"/>
          <w:right w:val="single" w:color="3AA9E3" w:themeColor="accent4" w:sz="4" w:space="0"/>
          <w:insideH w:val="nil"/>
          <w:insideV w:val="nil"/>
        </w:tcBorders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color="3AA9E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color="C4CBD3" w:themeColor="accent5" w:themeTint="99" w:sz="4" w:space="0"/>
        <w:left w:val="single" w:color="C4CBD3" w:themeColor="accent5" w:themeTint="99" w:sz="4" w:space="0"/>
        <w:bottom w:val="single" w:color="C4CBD3" w:themeColor="accent5" w:themeTint="99" w:sz="4" w:space="0"/>
        <w:right w:val="single" w:color="C4CBD3" w:themeColor="accent5" w:themeTint="99" w:sz="4" w:space="0"/>
        <w:insideH w:val="single" w:color="C4CBD3" w:themeColor="accent5" w:themeTint="99" w:sz="4" w:space="0"/>
        <w:insideV w:val="single" w:color="C4CBD3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AAB6" w:themeColor="accent5" w:sz="4" w:space="0"/>
          <w:left w:val="single" w:color="9EAAB6" w:themeColor="accent5" w:sz="4" w:space="0"/>
          <w:bottom w:val="single" w:color="9EAAB6" w:themeColor="accent5" w:sz="4" w:space="0"/>
          <w:right w:val="single" w:color="9EAAB6" w:themeColor="accent5" w:sz="4" w:space="0"/>
          <w:insideH w:val="nil"/>
          <w:insideV w:val="nil"/>
        </w:tcBorders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color="9EAAB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D323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D323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DBD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A4D2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A4D2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A4D2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A4D2E" w:themeFill="accent1"/>
      </w:tcPr>
    </w:tblStylePr>
    <w:tblStylePr w:type="band1Vert">
      <w:tblPr/>
      <w:tcPr>
        <w:shd w:val="clear" w:color="auto" w:fill="F6B7AB" w:themeFill="accent1" w:themeFillTint="66"/>
      </w:tcPr>
    </w:tblStylePr>
    <w:tblStylePr w:type="band1Horz">
      <w:tblPr/>
      <w:tcPr>
        <w:shd w:val="clear" w:color="auto" w:fill="F6B7A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D323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3E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737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737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737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7373" w:themeFill="accent2"/>
      </w:tcPr>
    </w:tblStylePr>
    <w:tblStylePr w:type="band1Vert">
      <w:tblPr/>
      <w:tcPr>
        <w:shd w:val="clear" w:color="auto" w:fill="C7C7C7" w:themeFill="accent2" w:themeFillTint="66"/>
      </w:tcPr>
    </w:tblStylePr>
    <w:tblStylePr w:type="band1Horz">
      <w:tblPr/>
      <w:tcPr>
        <w:shd w:val="clear" w:color="auto" w:fill="C7C7C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D323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BDD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A4F6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A4F6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A4F6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A4F69" w:themeFill="accent3"/>
      </w:tcPr>
    </w:tblStylePr>
    <w:tblStylePr w:type="band1Vert">
      <w:tblPr/>
      <w:tcPr>
        <w:shd w:val="clear" w:color="auto" w:fill="97BBD5" w:themeFill="accent3" w:themeFillTint="66"/>
      </w:tcPr>
    </w:tblStylePr>
    <w:tblStylePr w:type="band1Horz">
      <w:tblPr/>
      <w:tcPr>
        <w:shd w:val="clear" w:color="auto" w:fill="97BB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D323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7EDF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AA9E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AA9E3" w:themeFill="accent4"/>
      </w:tcPr>
    </w:tblStylePr>
    <w:tblStylePr w:type="band1Vert">
      <w:tblPr/>
      <w:tcPr>
        <w:shd w:val="clear" w:color="auto" w:fill="B0DCF3" w:themeFill="accent4" w:themeFillTint="66"/>
      </w:tcPr>
    </w:tblStylePr>
    <w:tblStylePr w:type="band1Horz">
      <w:tblPr/>
      <w:tcPr>
        <w:shd w:val="clear" w:color="auto" w:fill="B0DCF3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D323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ED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AA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AAB6" w:themeFill="accent5"/>
      </w:tcPr>
    </w:tblStylePr>
    <w:tblStylePr w:type="band1Vert">
      <w:tblPr/>
      <w:tcPr>
        <w:shd w:val="clear" w:color="auto" w:fill="D8DCE1" w:themeFill="accent5" w:themeFillTint="66"/>
      </w:tcPr>
    </w:tblStylePr>
    <w:tblStylePr w:type="band1Horz">
      <w:tblPr/>
      <w:tcPr>
        <w:shd w:val="clear" w:color="auto" w:fill="D8DCE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D323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D3237"/>
    <w:pPr>
      <w:spacing w:after="0" w:line="240" w:lineRule="auto"/>
    </w:pPr>
    <w:rPr>
      <w:color w:val="BE2F13" w:themeColor="accent1" w:themeShade="BF"/>
    </w:rPr>
    <w:tblPr>
      <w:tblStyleRowBandSize w:val="1"/>
      <w:tblStyleColBandSize w:val="1"/>
      <w:tblBorders>
        <w:top w:val="single" w:color="F29481" w:themeColor="accent1" w:themeTint="99" w:sz="4" w:space="0"/>
        <w:left w:val="single" w:color="F29481" w:themeColor="accent1" w:themeTint="99" w:sz="4" w:space="0"/>
        <w:bottom w:val="single" w:color="F29481" w:themeColor="accent1" w:themeTint="99" w:sz="4" w:space="0"/>
        <w:right w:val="single" w:color="F29481" w:themeColor="accent1" w:themeTint="99" w:sz="4" w:space="0"/>
        <w:insideH w:val="single" w:color="F29481" w:themeColor="accent1" w:themeTint="99" w:sz="4" w:space="0"/>
        <w:insideV w:val="single" w:color="F29481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F29481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2948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D3237"/>
    <w:pPr>
      <w:spacing w:after="0" w:line="240" w:lineRule="auto"/>
    </w:pPr>
    <w:rPr>
      <w:color w:val="565656" w:themeColor="accent2" w:themeShade="BF"/>
    </w:rPr>
    <w:tblPr>
      <w:tblStyleRowBandSize w:val="1"/>
      <w:tblStyleColBandSize w:val="1"/>
      <w:tblBorders>
        <w:top w:val="single" w:color="ABABAB" w:themeColor="accent2" w:themeTint="99" w:sz="4" w:space="0"/>
        <w:left w:val="single" w:color="ABABAB" w:themeColor="accent2" w:themeTint="99" w:sz="4" w:space="0"/>
        <w:bottom w:val="single" w:color="ABABAB" w:themeColor="accent2" w:themeTint="99" w:sz="4" w:space="0"/>
        <w:right w:val="single" w:color="ABABAB" w:themeColor="accent2" w:themeTint="99" w:sz="4" w:space="0"/>
        <w:insideH w:val="single" w:color="ABABAB" w:themeColor="accent2" w:themeTint="99" w:sz="4" w:space="0"/>
        <w:insideV w:val="single" w:color="ABABAB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ABABAB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BABAB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D3237"/>
    <w:pPr>
      <w:spacing w:after="0" w:line="240" w:lineRule="auto"/>
    </w:pPr>
    <w:rPr>
      <w:color w:val="1F3A4E" w:themeColor="accent3" w:themeShade="BF"/>
    </w:rPr>
    <w:tblPr>
      <w:tblStyleRowBandSize w:val="1"/>
      <w:tblStyleColBandSize w:val="1"/>
      <w:tblBorders>
        <w:top w:val="single" w:color="6399C0" w:themeColor="accent3" w:themeTint="99" w:sz="4" w:space="0"/>
        <w:left w:val="single" w:color="6399C0" w:themeColor="accent3" w:themeTint="99" w:sz="4" w:space="0"/>
        <w:bottom w:val="single" w:color="6399C0" w:themeColor="accent3" w:themeTint="99" w:sz="4" w:space="0"/>
        <w:right w:val="single" w:color="6399C0" w:themeColor="accent3" w:themeTint="99" w:sz="4" w:space="0"/>
        <w:insideH w:val="single" w:color="6399C0" w:themeColor="accent3" w:themeTint="99" w:sz="4" w:space="0"/>
        <w:insideV w:val="single" w:color="6399C0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6399C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399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D3237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color="88CBEE" w:themeColor="accent4" w:themeTint="99" w:sz="4" w:space="0"/>
        <w:left w:val="single" w:color="88CBEE" w:themeColor="accent4" w:themeTint="99" w:sz="4" w:space="0"/>
        <w:bottom w:val="single" w:color="88CBEE" w:themeColor="accent4" w:themeTint="99" w:sz="4" w:space="0"/>
        <w:right w:val="single" w:color="88CBEE" w:themeColor="accent4" w:themeTint="99" w:sz="4" w:space="0"/>
        <w:insideH w:val="single" w:color="88CBEE" w:themeColor="accent4" w:themeTint="99" w:sz="4" w:space="0"/>
        <w:insideV w:val="single" w:color="88CBEE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88CBEE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8CBEE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D3237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color="C4CBD3" w:themeColor="accent5" w:themeTint="99" w:sz="4" w:space="0"/>
        <w:left w:val="single" w:color="C4CBD3" w:themeColor="accent5" w:themeTint="99" w:sz="4" w:space="0"/>
        <w:bottom w:val="single" w:color="C4CBD3" w:themeColor="accent5" w:themeTint="99" w:sz="4" w:space="0"/>
        <w:right w:val="single" w:color="C4CBD3" w:themeColor="accent5" w:themeTint="99" w:sz="4" w:space="0"/>
        <w:insideH w:val="single" w:color="C4CBD3" w:themeColor="accent5" w:themeTint="99" w:sz="4" w:space="0"/>
        <w:insideV w:val="single" w:color="C4CBD3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4CBD3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4CBD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D3237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D3237"/>
    <w:pPr>
      <w:spacing w:after="0" w:line="240" w:lineRule="auto"/>
    </w:pPr>
    <w:rPr>
      <w:color w:val="BE2F13" w:themeColor="accent1" w:themeShade="BF"/>
    </w:rPr>
    <w:tblPr>
      <w:tblStyleRowBandSize w:val="1"/>
      <w:tblStyleColBandSize w:val="1"/>
      <w:tblBorders>
        <w:top w:val="single" w:color="F29481" w:themeColor="accent1" w:themeTint="99" w:sz="4" w:space="0"/>
        <w:left w:val="single" w:color="F29481" w:themeColor="accent1" w:themeTint="99" w:sz="4" w:space="0"/>
        <w:bottom w:val="single" w:color="F29481" w:themeColor="accent1" w:themeTint="99" w:sz="4" w:space="0"/>
        <w:right w:val="single" w:color="F29481" w:themeColor="accent1" w:themeTint="99" w:sz="4" w:space="0"/>
        <w:insideH w:val="single" w:color="F29481" w:themeColor="accent1" w:themeTint="99" w:sz="4" w:space="0"/>
        <w:insideV w:val="single" w:color="F29481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  <w:tblStylePr w:type="neCell">
      <w:tblPr/>
      <w:tcPr>
        <w:tcBorders>
          <w:bottom w:val="single" w:color="F29481" w:themeColor="accent1" w:themeTint="99" w:sz="4" w:space="0"/>
        </w:tcBorders>
      </w:tcPr>
    </w:tblStylePr>
    <w:tblStylePr w:type="nwCell">
      <w:tblPr/>
      <w:tcPr>
        <w:tcBorders>
          <w:bottom w:val="single" w:color="F29481" w:themeColor="accent1" w:themeTint="99" w:sz="4" w:space="0"/>
        </w:tcBorders>
      </w:tcPr>
    </w:tblStylePr>
    <w:tblStylePr w:type="seCell">
      <w:tblPr/>
      <w:tcPr>
        <w:tcBorders>
          <w:top w:val="single" w:color="F29481" w:themeColor="accent1" w:themeTint="99" w:sz="4" w:space="0"/>
        </w:tcBorders>
      </w:tcPr>
    </w:tblStylePr>
    <w:tblStylePr w:type="swCell">
      <w:tblPr/>
      <w:tcPr>
        <w:tcBorders>
          <w:top w:val="single" w:color="F29481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D3237"/>
    <w:pPr>
      <w:spacing w:after="0" w:line="240" w:lineRule="auto"/>
    </w:pPr>
    <w:rPr>
      <w:color w:val="565656" w:themeColor="accent2" w:themeShade="BF"/>
    </w:rPr>
    <w:tblPr>
      <w:tblStyleRowBandSize w:val="1"/>
      <w:tblStyleColBandSize w:val="1"/>
      <w:tblBorders>
        <w:top w:val="single" w:color="ABABAB" w:themeColor="accent2" w:themeTint="99" w:sz="4" w:space="0"/>
        <w:left w:val="single" w:color="ABABAB" w:themeColor="accent2" w:themeTint="99" w:sz="4" w:space="0"/>
        <w:bottom w:val="single" w:color="ABABAB" w:themeColor="accent2" w:themeTint="99" w:sz="4" w:space="0"/>
        <w:right w:val="single" w:color="ABABAB" w:themeColor="accent2" w:themeTint="99" w:sz="4" w:space="0"/>
        <w:insideH w:val="single" w:color="ABABAB" w:themeColor="accent2" w:themeTint="99" w:sz="4" w:space="0"/>
        <w:insideV w:val="single" w:color="ABABAB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  <w:tblStylePr w:type="neCell">
      <w:tblPr/>
      <w:tcPr>
        <w:tcBorders>
          <w:bottom w:val="single" w:color="ABABAB" w:themeColor="accent2" w:themeTint="99" w:sz="4" w:space="0"/>
        </w:tcBorders>
      </w:tcPr>
    </w:tblStylePr>
    <w:tblStylePr w:type="nwCell">
      <w:tblPr/>
      <w:tcPr>
        <w:tcBorders>
          <w:bottom w:val="single" w:color="ABABAB" w:themeColor="accent2" w:themeTint="99" w:sz="4" w:space="0"/>
        </w:tcBorders>
      </w:tcPr>
    </w:tblStylePr>
    <w:tblStylePr w:type="seCell">
      <w:tblPr/>
      <w:tcPr>
        <w:tcBorders>
          <w:top w:val="single" w:color="ABABAB" w:themeColor="accent2" w:themeTint="99" w:sz="4" w:space="0"/>
        </w:tcBorders>
      </w:tcPr>
    </w:tblStylePr>
    <w:tblStylePr w:type="swCell">
      <w:tblPr/>
      <w:tcPr>
        <w:tcBorders>
          <w:top w:val="single" w:color="ABABAB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D3237"/>
    <w:pPr>
      <w:spacing w:after="0" w:line="240" w:lineRule="auto"/>
    </w:pPr>
    <w:rPr>
      <w:color w:val="1F3A4E" w:themeColor="accent3" w:themeShade="BF"/>
    </w:rPr>
    <w:tblPr>
      <w:tblStyleRowBandSize w:val="1"/>
      <w:tblStyleColBandSize w:val="1"/>
      <w:tblBorders>
        <w:top w:val="single" w:color="6399C0" w:themeColor="accent3" w:themeTint="99" w:sz="4" w:space="0"/>
        <w:left w:val="single" w:color="6399C0" w:themeColor="accent3" w:themeTint="99" w:sz="4" w:space="0"/>
        <w:bottom w:val="single" w:color="6399C0" w:themeColor="accent3" w:themeTint="99" w:sz="4" w:space="0"/>
        <w:right w:val="single" w:color="6399C0" w:themeColor="accent3" w:themeTint="99" w:sz="4" w:space="0"/>
        <w:insideH w:val="single" w:color="6399C0" w:themeColor="accent3" w:themeTint="99" w:sz="4" w:space="0"/>
        <w:insideV w:val="single" w:color="6399C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  <w:tblStylePr w:type="neCell">
      <w:tblPr/>
      <w:tcPr>
        <w:tcBorders>
          <w:bottom w:val="single" w:color="6399C0" w:themeColor="accent3" w:themeTint="99" w:sz="4" w:space="0"/>
        </w:tcBorders>
      </w:tcPr>
    </w:tblStylePr>
    <w:tblStylePr w:type="nwCell">
      <w:tblPr/>
      <w:tcPr>
        <w:tcBorders>
          <w:bottom w:val="single" w:color="6399C0" w:themeColor="accent3" w:themeTint="99" w:sz="4" w:space="0"/>
        </w:tcBorders>
      </w:tcPr>
    </w:tblStylePr>
    <w:tblStylePr w:type="seCell">
      <w:tblPr/>
      <w:tcPr>
        <w:tcBorders>
          <w:top w:val="single" w:color="6399C0" w:themeColor="accent3" w:themeTint="99" w:sz="4" w:space="0"/>
        </w:tcBorders>
      </w:tcPr>
    </w:tblStylePr>
    <w:tblStylePr w:type="swCell">
      <w:tblPr/>
      <w:tcPr>
        <w:tcBorders>
          <w:top w:val="single" w:color="6399C0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D3237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color="88CBEE" w:themeColor="accent4" w:themeTint="99" w:sz="4" w:space="0"/>
        <w:left w:val="single" w:color="88CBEE" w:themeColor="accent4" w:themeTint="99" w:sz="4" w:space="0"/>
        <w:bottom w:val="single" w:color="88CBEE" w:themeColor="accent4" w:themeTint="99" w:sz="4" w:space="0"/>
        <w:right w:val="single" w:color="88CBEE" w:themeColor="accent4" w:themeTint="99" w:sz="4" w:space="0"/>
        <w:insideH w:val="single" w:color="88CBEE" w:themeColor="accent4" w:themeTint="99" w:sz="4" w:space="0"/>
        <w:insideV w:val="single" w:color="88CBEE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bottom w:val="single" w:color="88CBEE" w:themeColor="accent4" w:themeTint="99" w:sz="4" w:space="0"/>
        </w:tcBorders>
      </w:tcPr>
    </w:tblStylePr>
    <w:tblStylePr w:type="nwCell">
      <w:tblPr/>
      <w:tcPr>
        <w:tcBorders>
          <w:bottom w:val="single" w:color="88CBEE" w:themeColor="accent4" w:themeTint="99" w:sz="4" w:space="0"/>
        </w:tcBorders>
      </w:tcPr>
    </w:tblStylePr>
    <w:tblStylePr w:type="seCell">
      <w:tblPr/>
      <w:tcPr>
        <w:tcBorders>
          <w:top w:val="single" w:color="88CBEE" w:themeColor="accent4" w:themeTint="99" w:sz="4" w:space="0"/>
        </w:tcBorders>
      </w:tcPr>
    </w:tblStylePr>
    <w:tblStylePr w:type="swCell">
      <w:tblPr/>
      <w:tcPr>
        <w:tcBorders>
          <w:top w:val="single" w:color="88CBEE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D3237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color="C4CBD3" w:themeColor="accent5" w:themeTint="99" w:sz="4" w:space="0"/>
        <w:left w:val="single" w:color="C4CBD3" w:themeColor="accent5" w:themeTint="99" w:sz="4" w:space="0"/>
        <w:bottom w:val="single" w:color="C4CBD3" w:themeColor="accent5" w:themeTint="99" w:sz="4" w:space="0"/>
        <w:right w:val="single" w:color="C4CBD3" w:themeColor="accent5" w:themeTint="99" w:sz="4" w:space="0"/>
        <w:insideH w:val="single" w:color="C4CBD3" w:themeColor="accent5" w:themeTint="99" w:sz="4" w:space="0"/>
        <w:insideV w:val="single" w:color="C4CBD3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bottom w:val="single" w:color="C4CBD3" w:themeColor="accent5" w:themeTint="99" w:sz="4" w:space="0"/>
        </w:tcBorders>
      </w:tcPr>
    </w:tblStylePr>
    <w:tblStylePr w:type="nwCell">
      <w:tblPr/>
      <w:tcPr>
        <w:tcBorders>
          <w:bottom w:val="single" w:color="C4CBD3" w:themeColor="accent5" w:themeTint="99" w:sz="4" w:space="0"/>
        </w:tcBorders>
      </w:tcPr>
    </w:tblStylePr>
    <w:tblStylePr w:type="seCell">
      <w:tblPr/>
      <w:tcPr>
        <w:tcBorders>
          <w:top w:val="single" w:color="C4CBD3" w:themeColor="accent5" w:themeTint="99" w:sz="4" w:space="0"/>
        </w:tcBorders>
      </w:tcPr>
    </w:tblStylePr>
    <w:tblStylePr w:type="swCell">
      <w:tblPr/>
      <w:tcPr>
        <w:tcBorders>
          <w:top w:val="single" w:color="C4CBD3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D3237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character" w:styleId="Hashtag" w:customStyle="1">
    <w:name w:val="Hashtag"/>
    <w:basedOn w:val="DefaultParagraphFont"/>
    <w:uiPriority w:val="99"/>
    <w:semiHidden/>
    <w:unhideWhenUsed/>
    <w:rsid w:val="005D3237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5D3237"/>
  </w:style>
  <w:style w:type="paragraph" w:styleId="HTMLAddress">
    <w:name w:val="HTML Address"/>
    <w:basedOn w:val="Normal"/>
    <w:link w:val="HTMLAddressChar"/>
    <w:uiPriority w:val="99"/>
    <w:semiHidden/>
    <w:unhideWhenUsed/>
    <w:rsid w:val="005D3237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5D323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D323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D323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D323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D323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237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5D323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D323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D323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D323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06445"/>
    <w:rPr>
      <w:color w:val="11587D" w:themeColor="accent4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D3237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06445"/>
    <w:rPr>
      <w:i/>
      <w:iCs/>
      <w:color w:val="BE2F13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06445"/>
    <w:pPr>
      <w:pBdr>
        <w:top w:val="single" w:color="BE2F13" w:themeColor="accent1" w:themeShade="BF" w:sz="4" w:space="10"/>
        <w:bottom w:val="single" w:color="BE2F13" w:themeColor="accent1" w:themeShade="BF" w:sz="4" w:space="10"/>
      </w:pBdr>
      <w:spacing w:before="360" w:after="360"/>
      <w:ind w:left="864" w:right="864"/>
      <w:jc w:val="center"/>
    </w:pPr>
    <w:rPr>
      <w:i/>
      <w:iCs/>
      <w:color w:val="BE2F13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A06445"/>
    <w:rPr>
      <w:i/>
      <w:iCs/>
      <w:color w:val="BE2F13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06445"/>
    <w:rPr>
      <w:b/>
      <w:bCs/>
      <w:caps w:val="0"/>
      <w:smallCaps/>
      <w:color w:val="BE2F13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5D3237"/>
    <w:pPr>
      <w:spacing w:after="0" w:line="240" w:lineRule="auto"/>
    </w:pPr>
    <w:tblPr>
      <w:tblStyleRowBandSize w:val="1"/>
      <w:tblStyleColBandSize w:val="1"/>
      <w:tblBorders>
        <w:top w:val="single" w:color="EA4D2E" w:themeColor="accent1" w:sz="8" w:space="0"/>
        <w:left w:val="single" w:color="EA4D2E" w:themeColor="accent1" w:sz="8" w:space="0"/>
        <w:bottom w:val="single" w:color="EA4D2E" w:themeColor="accent1" w:sz="8" w:space="0"/>
        <w:right w:val="single" w:color="EA4D2E" w:themeColor="accent1" w:sz="8" w:space="0"/>
        <w:insideH w:val="single" w:color="EA4D2E" w:themeColor="accent1" w:sz="8" w:space="0"/>
        <w:insideV w:val="single" w:color="EA4D2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A4D2E" w:themeColor="accent1" w:sz="8" w:space="0"/>
          <w:left w:val="single" w:color="EA4D2E" w:themeColor="accent1" w:sz="8" w:space="0"/>
          <w:bottom w:val="single" w:color="EA4D2E" w:themeColor="accent1" w:sz="18" w:space="0"/>
          <w:right w:val="single" w:color="EA4D2E" w:themeColor="accent1" w:sz="8" w:space="0"/>
          <w:insideH w:val="nil"/>
          <w:insideV w:val="single" w:color="EA4D2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A4D2E" w:themeColor="accent1" w:sz="6" w:space="0"/>
          <w:left w:val="single" w:color="EA4D2E" w:themeColor="accent1" w:sz="8" w:space="0"/>
          <w:bottom w:val="single" w:color="EA4D2E" w:themeColor="accent1" w:sz="8" w:space="0"/>
          <w:right w:val="single" w:color="EA4D2E" w:themeColor="accent1" w:sz="8" w:space="0"/>
          <w:insideH w:val="nil"/>
          <w:insideV w:val="single" w:color="EA4D2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A4D2E" w:themeColor="accent1" w:sz="8" w:space="0"/>
          <w:left w:val="single" w:color="EA4D2E" w:themeColor="accent1" w:sz="8" w:space="0"/>
          <w:bottom w:val="single" w:color="EA4D2E" w:themeColor="accent1" w:sz="8" w:space="0"/>
          <w:right w:val="single" w:color="EA4D2E" w:themeColor="accent1" w:sz="8" w:space="0"/>
        </w:tcBorders>
      </w:tcPr>
    </w:tblStylePr>
    <w:tblStylePr w:type="band1Vert">
      <w:tblPr/>
      <w:tcPr>
        <w:tcBorders>
          <w:top w:val="single" w:color="EA4D2E" w:themeColor="accent1" w:sz="8" w:space="0"/>
          <w:left w:val="single" w:color="EA4D2E" w:themeColor="accent1" w:sz="8" w:space="0"/>
          <w:bottom w:val="single" w:color="EA4D2E" w:themeColor="accent1" w:sz="8" w:space="0"/>
          <w:right w:val="single" w:color="EA4D2E" w:themeColor="accent1" w:sz="8" w:space="0"/>
        </w:tcBorders>
        <w:shd w:val="clear" w:color="auto" w:fill="F9D2CB" w:themeFill="accent1" w:themeFillTint="3F"/>
      </w:tcPr>
    </w:tblStylePr>
    <w:tblStylePr w:type="band1Horz">
      <w:tblPr/>
      <w:tcPr>
        <w:tcBorders>
          <w:top w:val="single" w:color="EA4D2E" w:themeColor="accent1" w:sz="8" w:space="0"/>
          <w:left w:val="single" w:color="EA4D2E" w:themeColor="accent1" w:sz="8" w:space="0"/>
          <w:bottom w:val="single" w:color="EA4D2E" w:themeColor="accent1" w:sz="8" w:space="0"/>
          <w:right w:val="single" w:color="EA4D2E" w:themeColor="accent1" w:sz="8" w:space="0"/>
          <w:insideV w:val="single" w:color="EA4D2E" w:themeColor="accent1" w:sz="8" w:space="0"/>
        </w:tcBorders>
        <w:shd w:val="clear" w:color="auto" w:fill="F9D2CB" w:themeFill="accent1" w:themeFillTint="3F"/>
      </w:tcPr>
    </w:tblStylePr>
    <w:tblStylePr w:type="band2Horz">
      <w:tblPr/>
      <w:tcPr>
        <w:tcBorders>
          <w:top w:val="single" w:color="EA4D2E" w:themeColor="accent1" w:sz="8" w:space="0"/>
          <w:left w:val="single" w:color="EA4D2E" w:themeColor="accent1" w:sz="8" w:space="0"/>
          <w:bottom w:val="single" w:color="EA4D2E" w:themeColor="accent1" w:sz="8" w:space="0"/>
          <w:right w:val="single" w:color="EA4D2E" w:themeColor="accent1" w:sz="8" w:space="0"/>
          <w:insideV w:val="single" w:color="EA4D2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737373" w:themeColor="accent2" w:sz="8" w:space="0"/>
        <w:left w:val="single" w:color="737373" w:themeColor="accent2" w:sz="8" w:space="0"/>
        <w:bottom w:val="single" w:color="737373" w:themeColor="accent2" w:sz="8" w:space="0"/>
        <w:right w:val="single" w:color="737373" w:themeColor="accent2" w:sz="8" w:space="0"/>
        <w:insideH w:val="single" w:color="737373" w:themeColor="accent2" w:sz="8" w:space="0"/>
        <w:insideV w:val="single" w:color="737373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7373" w:themeColor="accent2" w:sz="8" w:space="0"/>
          <w:left w:val="single" w:color="737373" w:themeColor="accent2" w:sz="8" w:space="0"/>
          <w:bottom w:val="single" w:color="737373" w:themeColor="accent2" w:sz="18" w:space="0"/>
          <w:right w:val="single" w:color="737373" w:themeColor="accent2" w:sz="8" w:space="0"/>
          <w:insideH w:val="nil"/>
          <w:insideV w:val="single" w:color="737373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7373" w:themeColor="accent2" w:sz="6" w:space="0"/>
          <w:left w:val="single" w:color="737373" w:themeColor="accent2" w:sz="8" w:space="0"/>
          <w:bottom w:val="single" w:color="737373" w:themeColor="accent2" w:sz="8" w:space="0"/>
          <w:right w:val="single" w:color="737373" w:themeColor="accent2" w:sz="8" w:space="0"/>
          <w:insideH w:val="nil"/>
          <w:insideV w:val="single" w:color="737373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7373" w:themeColor="accent2" w:sz="8" w:space="0"/>
          <w:left w:val="single" w:color="737373" w:themeColor="accent2" w:sz="8" w:space="0"/>
          <w:bottom w:val="single" w:color="737373" w:themeColor="accent2" w:sz="8" w:space="0"/>
          <w:right w:val="single" w:color="737373" w:themeColor="accent2" w:sz="8" w:space="0"/>
        </w:tcBorders>
      </w:tcPr>
    </w:tblStylePr>
    <w:tblStylePr w:type="band1Vert">
      <w:tblPr/>
      <w:tcPr>
        <w:tcBorders>
          <w:top w:val="single" w:color="737373" w:themeColor="accent2" w:sz="8" w:space="0"/>
          <w:left w:val="single" w:color="737373" w:themeColor="accent2" w:sz="8" w:space="0"/>
          <w:bottom w:val="single" w:color="737373" w:themeColor="accent2" w:sz="8" w:space="0"/>
          <w:right w:val="single" w:color="737373" w:themeColor="accent2" w:sz="8" w:space="0"/>
        </w:tcBorders>
        <w:shd w:val="clear" w:color="auto" w:fill="DCDCDC" w:themeFill="accent2" w:themeFillTint="3F"/>
      </w:tcPr>
    </w:tblStylePr>
    <w:tblStylePr w:type="band1Horz">
      <w:tblPr/>
      <w:tcPr>
        <w:tcBorders>
          <w:top w:val="single" w:color="737373" w:themeColor="accent2" w:sz="8" w:space="0"/>
          <w:left w:val="single" w:color="737373" w:themeColor="accent2" w:sz="8" w:space="0"/>
          <w:bottom w:val="single" w:color="737373" w:themeColor="accent2" w:sz="8" w:space="0"/>
          <w:right w:val="single" w:color="737373" w:themeColor="accent2" w:sz="8" w:space="0"/>
          <w:insideV w:val="single" w:color="737373" w:themeColor="accent2" w:sz="8" w:space="0"/>
        </w:tcBorders>
        <w:shd w:val="clear" w:color="auto" w:fill="DCDCDC" w:themeFill="accent2" w:themeFillTint="3F"/>
      </w:tcPr>
    </w:tblStylePr>
    <w:tblStylePr w:type="band2Horz">
      <w:tblPr/>
      <w:tcPr>
        <w:tcBorders>
          <w:top w:val="single" w:color="737373" w:themeColor="accent2" w:sz="8" w:space="0"/>
          <w:left w:val="single" w:color="737373" w:themeColor="accent2" w:sz="8" w:space="0"/>
          <w:bottom w:val="single" w:color="737373" w:themeColor="accent2" w:sz="8" w:space="0"/>
          <w:right w:val="single" w:color="737373" w:themeColor="accent2" w:sz="8" w:space="0"/>
          <w:insideV w:val="single" w:color="737373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2A4F69" w:themeColor="accent3" w:sz="8" w:space="0"/>
        <w:left w:val="single" w:color="2A4F69" w:themeColor="accent3" w:sz="8" w:space="0"/>
        <w:bottom w:val="single" w:color="2A4F69" w:themeColor="accent3" w:sz="8" w:space="0"/>
        <w:right w:val="single" w:color="2A4F69" w:themeColor="accent3" w:sz="8" w:space="0"/>
        <w:insideH w:val="single" w:color="2A4F69" w:themeColor="accent3" w:sz="8" w:space="0"/>
        <w:insideV w:val="single" w:color="2A4F6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A4F69" w:themeColor="accent3" w:sz="8" w:space="0"/>
          <w:left w:val="single" w:color="2A4F69" w:themeColor="accent3" w:sz="8" w:space="0"/>
          <w:bottom w:val="single" w:color="2A4F69" w:themeColor="accent3" w:sz="18" w:space="0"/>
          <w:right w:val="single" w:color="2A4F69" w:themeColor="accent3" w:sz="8" w:space="0"/>
          <w:insideH w:val="nil"/>
          <w:insideV w:val="single" w:color="2A4F6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A4F69" w:themeColor="accent3" w:sz="6" w:space="0"/>
          <w:left w:val="single" w:color="2A4F69" w:themeColor="accent3" w:sz="8" w:space="0"/>
          <w:bottom w:val="single" w:color="2A4F69" w:themeColor="accent3" w:sz="8" w:space="0"/>
          <w:right w:val="single" w:color="2A4F69" w:themeColor="accent3" w:sz="8" w:space="0"/>
          <w:insideH w:val="nil"/>
          <w:insideV w:val="single" w:color="2A4F6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A4F69" w:themeColor="accent3" w:sz="8" w:space="0"/>
          <w:left w:val="single" w:color="2A4F69" w:themeColor="accent3" w:sz="8" w:space="0"/>
          <w:bottom w:val="single" w:color="2A4F69" w:themeColor="accent3" w:sz="8" w:space="0"/>
          <w:right w:val="single" w:color="2A4F69" w:themeColor="accent3" w:sz="8" w:space="0"/>
        </w:tcBorders>
      </w:tcPr>
    </w:tblStylePr>
    <w:tblStylePr w:type="band1Vert">
      <w:tblPr/>
      <w:tcPr>
        <w:tcBorders>
          <w:top w:val="single" w:color="2A4F69" w:themeColor="accent3" w:sz="8" w:space="0"/>
          <w:left w:val="single" w:color="2A4F69" w:themeColor="accent3" w:sz="8" w:space="0"/>
          <w:bottom w:val="single" w:color="2A4F69" w:themeColor="accent3" w:sz="8" w:space="0"/>
          <w:right w:val="single" w:color="2A4F69" w:themeColor="accent3" w:sz="8" w:space="0"/>
        </w:tcBorders>
        <w:shd w:val="clear" w:color="auto" w:fill="BED5E5" w:themeFill="accent3" w:themeFillTint="3F"/>
      </w:tcPr>
    </w:tblStylePr>
    <w:tblStylePr w:type="band1Horz">
      <w:tblPr/>
      <w:tcPr>
        <w:tcBorders>
          <w:top w:val="single" w:color="2A4F69" w:themeColor="accent3" w:sz="8" w:space="0"/>
          <w:left w:val="single" w:color="2A4F69" w:themeColor="accent3" w:sz="8" w:space="0"/>
          <w:bottom w:val="single" w:color="2A4F69" w:themeColor="accent3" w:sz="8" w:space="0"/>
          <w:right w:val="single" w:color="2A4F69" w:themeColor="accent3" w:sz="8" w:space="0"/>
          <w:insideV w:val="single" w:color="2A4F69" w:themeColor="accent3" w:sz="8" w:space="0"/>
        </w:tcBorders>
        <w:shd w:val="clear" w:color="auto" w:fill="BED5E5" w:themeFill="accent3" w:themeFillTint="3F"/>
      </w:tcPr>
    </w:tblStylePr>
    <w:tblStylePr w:type="band2Horz">
      <w:tblPr/>
      <w:tcPr>
        <w:tcBorders>
          <w:top w:val="single" w:color="2A4F69" w:themeColor="accent3" w:sz="8" w:space="0"/>
          <w:left w:val="single" w:color="2A4F69" w:themeColor="accent3" w:sz="8" w:space="0"/>
          <w:bottom w:val="single" w:color="2A4F69" w:themeColor="accent3" w:sz="8" w:space="0"/>
          <w:right w:val="single" w:color="2A4F69" w:themeColor="accent3" w:sz="8" w:space="0"/>
          <w:insideV w:val="single" w:color="2A4F6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3AA9E3" w:themeColor="accent4" w:sz="8" w:space="0"/>
        <w:left w:val="single" w:color="3AA9E3" w:themeColor="accent4" w:sz="8" w:space="0"/>
        <w:bottom w:val="single" w:color="3AA9E3" w:themeColor="accent4" w:sz="8" w:space="0"/>
        <w:right w:val="single" w:color="3AA9E3" w:themeColor="accent4" w:sz="8" w:space="0"/>
        <w:insideH w:val="single" w:color="3AA9E3" w:themeColor="accent4" w:sz="8" w:space="0"/>
        <w:insideV w:val="single" w:color="3AA9E3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18" w:space="0"/>
          <w:right w:val="single" w:color="3AA9E3" w:themeColor="accent4" w:sz="8" w:space="0"/>
          <w:insideH w:val="nil"/>
          <w:insideV w:val="single" w:color="3AA9E3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AA9E3" w:themeColor="accent4" w:sz="6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  <w:insideH w:val="nil"/>
          <w:insideV w:val="single" w:color="3AA9E3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</w:tcBorders>
      </w:tcPr>
    </w:tblStylePr>
    <w:tblStylePr w:type="band1Vert"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</w:tcBorders>
        <w:shd w:val="clear" w:color="auto" w:fill="CEE9F8" w:themeFill="accent4" w:themeFillTint="3F"/>
      </w:tcPr>
    </w:tblStylePr>
    <w:tblStylePr w:type="band1Horz"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  <w:insideV w:val="single" w:color="3AA9E3" w:themeColor="accent4" w:sz="8" w:space="0"/>
        </w:tcBorders>
        <w:shd w:val="clear" w:color="auto" w:fill="CEE9F8" w:themeFill="accent4" w:themeFillTint="3F"/>
      </w:tcPr>
    </w:tblStylePr>
    <w:tblStylePr w:type="band2Horz"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  <w:insideV w:val="single" w:color="3AA9E3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9EAAB6" w:themeColor="accent5" w:sz="8" w:space="0"/>
        <w:left w:val="single" w:color="9EAAB6" w:themeColor="accent5" w:sz="8" w:space="0"/>
        <w:bottom w:val="single" w:color="9EAAB6" w:themeColor="accent5" w:sz="8" w:space="0"/>
        <w:right w:val="single" w:color="9EAAB6" w:themeColor="accent5" w:sz="8" w:space="0"/>
        <w:insideH w:val="single" w:color="9EAAB6" w:themeColor="accent5" w:sz="8" w:space="0"/>
        <w:insideV w:val="single" w:color="9EAAB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18" w:space="0"/>
          <w:right w:val="single" w:color="9EAAB6" w:themeColor="accent5" w:sz="8" w:space="0"/>
          <w:insideH w:val="nil"/>
          <w:insideV w:val="single" w:color="9EAAB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AAB6" w:themeColor="accent5" w:sz="6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  <w:insideH w:val="nil"/>
          <w:insideV w:val="single" w:color="9EAAB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</w:tcBorders>
      </w:tcPr>
    </w:tblStylePr>
    <w:tblStylePr w:type="band1Vert"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</w:tcBorders>
        <w:shd w:val="clear" w:color="auto" w:fill="E7E9ED" w:themeFill="accent5" w:themeFillTint="3F"/>
      </w:tcPr>
    </w:tblStylePr>
    <w:tblStylePr w:type="band1Horz"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  <w:insideV w:val="single" w:color="9EAAB6" w:themeColor="accent5" w:sz="8" w:space="0"/>
        </w:tcBorders>
        <w:shd w:val="clear" w:color="auto" w:fill="E7E9ED" w:themeFill="accent5" w:themeFillTint="3F"/>
      </w:tcPr>
    </w:tblStylePr>
    <w:tblStylePr w:type="band2Horz"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  <w:insideV w:val="single" w:color="9EAAB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EA4D2E" w:themeColor="accent1" w:sz="8" w:space="0"/>
        <w:left w:val="single" w:color="EA4D2E" w:themeColor="accent1" w:sz="8" w:space="0"/>
        <w:bottom w:val="single" w:color="EA4D2E" w:themeColor="accent1" w:sz="8" w:space="0"/>
        <w:right w:val="single" w:color="EA4D2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D2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A4D2E" w:themeColor="accent1" w:sz="6" w:space="0"/>
          <w:left w:val="single" w:color="EA4D2E" w:themeColor="accent1" w:sz="8" w:space="0"/>
          <w:bottom w:val="single" w:color="EA4D2E" w:themeColor="accent1" w:sz="8" w:space="0"/>
          <w:right w:val="single" w:color="EA4D2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A4D2E" w:themeColor="accent1" w:sz="8" w:space="0"/>
          <w:left w:val="single" w:color="EA4D2E" w:themeColor="accent1" w:sz="8" w:space="0"/>
          <w:bottom w:val="single" w:color="EA4D2E" w:themeColor="accent1" w:sz="8" w:space="0"/>
          <w:right w:val="single" w:color="EA4D2E" w:themeColor="accent1" w:sz="8" w:space="0"/>
        </w:tcBorders>
      </w:tcPr>
    </w:tblStylePr>
    <w:tblStylePr w:type="band1Horz">
      <w:tblPr/>
      <w:tcPr>
        <w:tcBorders>
          <w:top w:val="single" w:color="EA4D2E" w:themeColor="accent1" w:sz="8" w:space="0"/>
          <w:left w:val="single" w:color="EA4D2E" w:themeColor="accent1" w:sz="8" w:space="0"/>
          <w:bottom w:val="single" w:color="EA4D2E" w:themeColor="accent1" w:sz="8" w:space="0"/>
          <w:right w:val="single" w:color="EA4D2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737373" w:themeColor="accent2" w:sz="8" w:space="0"/>
        <w:left w:val="single" w:color="737373" w:themeColor="accent2" w:sz="8" w:space="0"/>
        <w:bottom w:val="single" w:color="737373" w:themeColor="accent2" w:sz="8" w:space="0"/>
        <w:right w:val="single" w:color="73737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737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7373" w:themeColor="accent2" w:sz="6" w:space="0"/>
          <w:left w:val="single" w:color="737373" w:themeColor="accent2" w:sz="8" w:space="0"/>
          <w:bottom w:val="single" w:color="737373" w:themeColor="accent2" w:sz="8" w:space="0"/>
          <w:right w:val="single" w:color="73737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7373" w:themeColor="accent2" w:sz="8" w:space="0"/>
          <w:left w:val="single" w:color="737373" w:themeColor="accent2" w:sz="8" w:space="0"/>
          <w:bottom w:val="single" w:color="737373" w:themeColor="accent2" w:sz="8" w:space="0"/>
          <w:right w:val="single" w:color="737373" w:themeColor="accent2" w:sz="8" w:space="0"/>
        </w:tcBorders>
      </w:tcPr>
    </w:tblStylePr>
    <w:tblStylePr w:type="band1Horz">
      <w:tblPr/>
      <w:tcPr>
        <w:tcBorders>
          <w:top w:val="single" w:color="737373" w:themeColor="accent2" w:sz="8" w:space="0"/>
          <w:left w:val="single" w:color="737373" w:themeColor="accent2" w:sz="8" w:space="0"/>
          <w:bottom w:val="single" w:color="737373" w:themeColor="accent2" w:sz="8" w:space="0"/>
          <w:right w:val="single" w:color="737373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2A4F69" w:themeColor="accent3" w:sz="8" w:space="0"/>
        <w:left w:val="single" w:color="2A4F69" w:themeColor="accent3" w:sz="8" w:space="0"/>
        <w:bottom w:val="single" w:color="2A4F69" w:themeColor="accent3" w:sz="8" w:space="0"/>
        <w:right w:val="single" w:color="2A4F6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A4F6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A4F69" w:themeColor="accent3" w:sz="6" w:space="0"/>
          <w:left w:val="single" w:color="2A4F69" w:themeColor="accent3" w:sz="8" w:space="0"/>
          <w:bottom w:val="single" w:color="2A4F69" w:themeColor="accent3" w:sz="8" w:space="0"/>
          <w:right w:val="single" w:color="2A4F6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A4F69" w:themeColor="accent3" w:sz="8" w:space="0"/>
          <w:left w:val="single" w:color="2A4F69" w:themeColor="accent3" w:sz="8" w:space="0"/>
          <w:bottom w:val="single" w:color="2A4F69" w:themeColor="accent3" w:sz="8" w:space="0"/>
          <w:right w:val="single" w:color="2A4F69" w:themeColor="accent3" w:sz="8" w:space="0"/>
        </w:tcBorders>
      </w:tcPr>
    </w:tblStylePr>
    <w:tblStylePr w:type="band1Horz">
      <w:tblPr/>
      <w:tcPr>
        <w:tcBorders>
          <w:top w:val="single" w:color="2A4F69" w:themeColor="accent3" w:sz="8" w:space="0"/>
          <w:left w:val="single" w:color="2A4F69" w:themeColor="accent3" w:sz="8" w:space="0"/>
          <w:bottom w:val="single" w:color="2A4F69" w:themeColor="accent3" w:sz="8" w:space="0"/>
          <w:right w:val="single" w:color="2A4F6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3AA9E3" w:themeColor="accent4" w:sz="8" w:space="0"/>
        <w:left w:val="single" w:color="3AA9E3" w:themeColor="accent4" w:sz="8" w:space="0"/>
        <w:bottom w:val="single" w:color="3AA9E3" w:themeColor="accent4" w:sz="8" w:space="0"/>
        <w:right w:val="single" w:color="3AA9E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A9E3" w:themeColor="accent4" w:sz="6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</w:tcBorders>
      </w:tcPr>
    </w:tblStylePr>
    <w:tblStylePr w:type="band1Horz"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9EAAB6" w:themeColor="accent5" w:sz="8" w:space="0"/>
        <w:left w:val="single" w:color="9EAAB6" w:themeColor="accent5" w:sz="8" w:space="0"/>
        <w:bottom w:val="single" w:color="9EAAB6" w:themeColor="accent5" w:sz="8" w:space="0"/>
        <w:right w:val="single" w:color="9EAAB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AAB6" w:themeColor="accent5" w:sz="6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</w:tcBorders>
      </w:tcPr>
    </w:tblStylePr>
    <w:tblStylePr w:type="band1Horz"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D323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D3237"/>
    <w:pPr>
      <w:spacing w:after="0" w:line="240" w:lineRule="auto"/>
    </w:pPr>
    <w:rPr>
      <w:color w:val="BE2F13" w:themeColor="accent1" w:themeShade="BF"/>
    </w:rPr>
    <w:tblPr>
      <w:tblStyleRowBandSize w:val="1"/>
      <w:tblStyleColBandSize w:val="1"/>
      <w:tblBorders>
        <w:top w:val="single" w:color="EA4D2E" w:themeColor="accent1" w:sz="8" w:space="0"/>
        <w:bottom w:val="single" w:color="EA4D2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A4D2E" w:themeColor="accent1" w:sz="8" w:space="0"/>
          <w:left w:val="nil"/>
          <w:bottom w:val="single" w:color="EA4D2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A4D2E" w:themeColor="accent1" w:sz="8" w:space="0"/>
          <w:left w:val="nil"/>
          <w:bottom w:val="single" w:color="EA4D2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2CB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D3237"/>
    <w:pPr>
      <w:spacing w:after="0" w:line="240" w:lineRule="auto"/>
    </w:pPr>
    <w:rPr>
      <w:color w:val="565656" w:themeColor="accent2" w:themeShade="BF"/>
    </w:rPr>
    <w:tblPr>
      <w:tblStyleRowBandSize w:val="1"/>
      <w:tblStyleColBandSize w:val="1"/>
      <w:tblBorders>
        <w:top w:val="single" w:color="737373" w:themeColor="accent2" w:sz="8" w:space="0"/>
        <w:bottom w:val="single" w:color="73737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7373" w:themeColor="accent2" w:sz="8" w:space="0"/>
          <w:left w:val="nil"/>
          <w:bottom w:val="single" w:color="737373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7373" w:themeColor="accent2" w:sz="8" w:space="0"/>
          <w:left w:val="nil"/>
          <w:bottom w:val="single" w:color="737373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CD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CD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D3237"/>
    <w:pPr>
      <w:spacing w:after="0" w:line="240" w:lineRule="auto"/>
    </w:pPr>
    <w:rPr>
      <w:color w:val="1F3A4E" w:themeColor="accent3" w:themeShade="BF"/>
    </w:rPr>
    <w:tblPr>
      <w:tblStyleRowBandSize w:val="1"/>
      <w:tblStyleColBandSize w:val="1"/>
      <w:tblBorders>
        <w:top w:val="single" w:color="2A4F69" w:themeColor="accent3" w:sz="8" w:space="0"/>
        <w:bottom w:val="single" w:color="2A4F6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A4F69" w:themeColor="accent3" w:sz="8" w:space="0"/>
          <w:left w:val="nil"/>
          <w:bottom w:val="single" w:color="2A4F6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A4F69" w:themeColor="accent3" w:sz="8" w:space="0"/>
          <w:left w:val="nil"/>
          <w:bottom w:val="single" w:color="2A4F6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D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D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D3237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color="3AA9E3" w:themeColor="accent4" w:sz="8" w:space="0"/>
        <w:bottom w:val="single" w:color="3AA9E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4" w:sz="8" w:space="0"/>
          <w:left w:val="nil"/>
          <w:bottom w:val="single" w:color="3AA9E3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4" w:sz="8" w:space="0"/>
          <w:left w:val="nil"/>
          <w:bottom w:val="single" w:color="3AA9E3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D3237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color="9EAAB6" w:themeColor="accent5" w:sz="8" w:space="0"/>
        <w:bottom w:val="single" w:color="9EAAB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5" w:sz="8" w:space="0"/>
          <w:left w:val="nil"/>
          <w:bottom w:val="single" w:color="9EAAB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5" w:sz="8" w:space="0"/>
          <w:left w:val="nil"/>
          <w:bottom w:val="single" w:color="9EAAB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D3237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D3237"/>
  </w:style>
  <w:style w:type="paragraph" w:styleId="List">
    <w:name w:val="List"/>
    <w:basedOn w:val="Normal"/>
    <w:uiPriority w:val="99"/>
    <w:semiHidden/>
    <w:unhideWhenUsed/>
    <w:rsid w:val="005D3237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D3237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D3237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D3237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D3237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D3237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D3237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D3237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D3237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D323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D323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D323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D323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D3237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5D3237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D3237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D3237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D3237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D323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29481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2948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BABAB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BABAB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399C0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399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8CBEE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8CBEE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4CBD3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4CBD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color="F29481" w:themeColor="accent1" w:themeTint="99" w:sz="4" w:space="0"/>
        <w:bottom w:val="single" w:color="F29481" w:themeColor="accent1" w:themeTint="99" w:sz="4" w:space="0"/>
        <w:insideH w:val="single" w:color="F29481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color="ABABAB" w:themeColor="accent2" w:themeTint="99" w:sz="4" w:space="0"/>
        <w:bottom w:val="single" w:color="ABABAB" w:themeColor="accent2" w:themeTint="99" w:sz="4" w:space="0"/>
        <w:insideH w:val="single" w:color="ABABAB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color="6399C0" w:themeColor="accent3" w:themeTint="99" w:sz="4" w:space="0"/>
        <w:bottom w:val="single" w:color="6399C0" w:themeColor="accent3" w:themeTint="99" w:sz="4" w:space="0"/>
        <w:insideH w:val="single" w:color="6399C0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color="88CBEE" w:themeColor="accent4" w:themeTint="99" w:sz="4" w:space="0"/>
        <w:bottom w:val="single" w:color="88CBEE" w:themeColor="accent4" w:themeTint="99" w:sz="4" w:space="0"/>
        <w:insideH w:val="single" w:color="88CBEE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color="C4CBD3" w:themeColor="accent5" w:themeTint="99" w:sz="4" w:space="0"/>
        <w:bottom w:val="single" w:color="C4CBD3" w:themeColor="accent5" w:themeTint="99" w:sz="4" w:space="0"/>
        <w:insideH w:val="single" w:color="C4CBD3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color="EA4D2E" w:themeColor="accent1" w:sz="4" w:space="0"/>
        <w:left w:val="single" w:color="EA4D2E" w:themeColor="accent1" w:sz="4" w:space="0"/>
        <w:bottom w:val="single" w:color="EA4D2E" w:themeColor="accent1" w:sz="4" w:space="0"/>
        <w:right w:val="single" w:color="EA4D2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D2E" w:themeFill="accent1"/>
      </w:tcPr>
    </w:tblStylePr>
    <w:tblStylePr w:type="lastRow">
      <w:rPr>
        <w:b/>
        <w:bCs/>
      </w:rPr>
      <w:tblPr/>
      <w:tcPr>
        <w:tcBorders>
          <w:top w:val="double" w:color="EA4D2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A4D2E" w:themeColor="accent1" w:sz="4" w:space="0"/>
          <w:right w:val="single" w:color="EA4D2E" w:themeColor="accent1" w:sz="4" w:space="0"/>
        </w:tcBorders>
      </w:tcPr>
    </w:tblStylePr>
    <w:tblStylePr w:type="band1Horz">
      <w:tblPr/>
      <w:tcPr>
        <w:tcBorders>
          <w:top w:val="single" w:color="EA4D2E" w:themeColor="accent1" w:sz="4" w:space="0"/>
          <w:bottom w:val="single" w:color="EA4D2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A4D2E" w:themeColor="accent1" w:sz="4" w:space="0"/>
          <w:left w:val="nil"/>
        </w:tcBorders>
      </w:tcPr>
    </w:tblStylePr>
    <w:tblStylePr w:type="swCell">
      <w:tblPr/>
      <w:tcPr>
        <w:tcBorders>
          <w:top w:val="double" w:color="EA4D2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color="737373" w:themeColor="accent2" w:sz="4" w:space="0"/>
        <w:left w:val="single" w:color="737373" w:themeColor="accent2" w:sz="4" w:space="0"/>
        <w:bottom w:val="single" w:color="737373" w:themeColor="accent2" w:sz="4" w:space="0"/>
        <w:right w:val="single" w:color="737373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7373" w:themeFill="accent2"/>
      </w:tcPr>
    </w:tblStylePr>
    <w:tblStylePr w:type="lastRow">
      <w:rPr>
        <w:b/>
        <w:bCs/>
      </w:rPr>
      <w:tblPr/>
      <w:tcPr>
        <w:tcBorders>
          <w:top w:val="double" w:color="737373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7373" w:themeColor="accent2" w:sz="4" w:space="0"/>
          <w:right w:val="single" w:color="737373" w:themeColor="accent2" w:sz="4" w:space="0"/>
        </w:tcBorders>
      </w:tcPr>
    </w:tblStylePr>
    <w:tblStylePr w:type="band1Horz">
      <w:tblPr/>
      <w:tcPr>
        <w:tcBorders>
          <w:top w:val="single" w:color="737373" w:themeColor="accent2" w:sz="4" w:space="0"/>
          <w:bottom w:val="single" w:color="737373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7373" w:themeColor="accent2" w:sz="4" w:space="0"/>
          <w:left w:val="nil"/>
        </w:tcBorders>
      </w:tcPr>
    </w:tblStylePr>
    <w:tblStylePr w:type="swCell">
      <w:tblPr/>
      <w:tcPr>
        <w:tcBorders>
          <w:top w:val="double" w:color="737373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color="2A4F69" w:themeColor="accent3" w:sz="4" w:space="0"/>
        <w:left w:val="single" w:color="2A4F69" w:themeColor="accent3" w:sz="4" w:space="0"/>
        <w:bottom w:val="single" w:color="2A4F69" w:themeColor="accent3" w:sz="4" w:space="0"/>
        <w:right w:val="single" w:color="2A4F69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A4F69" w:themeFill="accent3"/>
      </w:tcPr>
    </w:tblStylePr>
    <w:tblStylePr w:type="lastRow">
      <w:rPr>
        <w:b/>
        <w:bCs/>
      </w:rPr>
      <w:tblPr/>
      <w:tcPr>
        <w:tcBorders>
          <w:top w:val="double" w:color="2A4F6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A4F69" w:themeColor="accent3" w:sz="4" w:space="0"/>
          <w:right w:val="single" w:color="2A4F69" w:themeColor="accent3" w:sz="4" w:space="0"/>
        </w:tcBorders>
      </w:tcPr>
    </w:tblStylePr>
    <w:tblStylePr w:type="band1Horz">
      <w:tblPr/>
      <w:tcPr>
        <w:tcBorders>
          <w:top w:val="single" w:color="2A4F69" w:themeColor="accent3" w:sz="4" w:space="0"/>
          <w:bottom w:val="single" w:color="2A4F6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A4F69" w:themeColor="accent3" w:sz="4" w:space="0"/>
          <w:left w:val="nil"/>
        </w:tcBorders>
      </w:tcPr>
    </w:tblStylePr>
    <w:tblStylePr w:type="swCell">
      <w:tblPr/>
      <w:tcPr>
        <w:tcBorders>
          <w:top w:val="double" w:color="2A4F69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color="3AA9E3" w:themeColor="accent4" w:sz="4" w:space="0"/>
        <w:left w:val="single" w:color="3AA9E3" w:themeColor="accent4" w:sz="4" w:space="0"/>
        <w:bottom w:val="single" w:color="3AA9E3" w:themeColor="accent4" w:sz="4" w:space="0"/>
        <w:right w:val="single" w:color="3AA9E3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color="3AA9E3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3AA9E3" w:themeColor="accent4" w:sz="4" w:space="0"/>
          <w:right w:val="single" w:color="3AA9E3" w:themeColor="accent4" w:sz="4" w:space="0"/>
        </w:tcBorders>
      </w:tcPr>
    </w:tblStylePr>
    <w:tblStylePr w:type="band1Horz">
      <w:tblPr/>
      <w:tcPr>
        <w:tcBorders>
          <w:top w:val="single" w:color="3AA9E3" w:themeColor="accent4" w:sz="4" w:space="0"/>
          <w:bottom w:val="single" w:color="3AA9E3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3AA9E3" w:themeColor="accent4" w:sz="4" w:space="0"/>
          <w:left w:val="nil"/>
        </w:tcBorders>
      </w:tcPr>
    </w:tblStylePr>
    <w:tblStylePr w:type="swCell">
      <w:tblPr/>
      <w:tcPr>
        <w:tcBorders>
          <w:top w:val="double" w:color="3AA9E3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color="9EAAB6" w:themeColor="accent5" w:sz="4" w:space="0"/>
        <w:left w:val="single" w:color="9EAAB6" w:themeColor="accent5" w:sz="4" w:space="0"/>
        <w:bottom w:val="single" w:color="9EAAB6" w:themeColor="accent5" w:sz="4" w:space="0"/>
        <w:right w:val="single" w:color="9EAAB6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color="9EAAB6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EAAB6" w:themeColor="accent5" w:sz="4" w:space="0"/>
          <w:right w:val="single" w:color="9EAAB6" w:themeColor="accent5" w:sz="4" w:space="0"/>
        </w:tcBorders>
      </w:tcPr>
    </w:tblStylePr>
    <w:tblStylePr w:type="band1Horz">
      <w:tblPr/>
      <w:tcPr>
        <w:tcBorders>
          <w:top w:val="single" w:color="9EAAB6" w:themeColor="accent5" w:sz="4" w:space="0"/>
          <w:bottom w:val="single" w:color="9EAAB6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EAAB6" w:themeColor="accent5" w:sz="4" w:space="0"/>
          <w:left w:val="nil"/>
        </w:tcBorders>
      </w:tcPr>
    </w:tblStylePr>
    <w:tblStylePr w:type="swCell">
      <w:tblPr/>
      <w:tcPr>
        <w:tcBorders>
          <w:top w:val="double" w:color="9EAAB6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color="F29481" w:themeColor="accent1" w:themeTint="99" w:sz="4" w:space="0"/>
        <w:left w:val="single" w:color="F29481" w:themeColor="accent1" w:themeTint="99" w:sz="4" w:space="0"/>
        <w:bottom w:val="single" w:color="F29481" w:themeColor="accent1" w:themeTint="99" w:sz="4" w:space="0"/>
        <w:right w:val="single" w:color="F29481" w:themeColor="accent1" w:themeTint="99" w:sz="4" w:space="0"/>
        <w:insideH w:val="single" w:color="F29481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A4D2E" w:themeColor="accent1" w:sz="4" w:space="0"/>
          <w:left w:val="single" w:color="EA4D2E" w:themeColor="accent1" w:sz="4" w:space="0"/>
          <w:bottom w:val="single" w:color="EA4D2E" w:themeColor="accent1" w:sz="4" w:space="0"/>
          <w:right w:val="single" w:color="EA4D2E" w:themeColor="accent1" w:sz="4" w:space="0"/>
          <w:insideH w:val="nil"/>
        </w:tcBorders>
        <w:shd w:val="clear" w:color="auto" w:fill="EA4D2E" w:themeFill="accent1"/>
      </w:tcPr>
    </w:tblStylePr>
    <w:tblStylePr w:type="lastRow">
      <w:rPr>
        <w:b/>
        <w:bCs/>
      </w:rPr>
      <w:tblPr/>
      <w:tcPr>
        <w:tcBorders>
          <w:top w:val="double" w:color="F2948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color="ABABAB" w:themeColor="accent2" w:themeTint="99" w:sz="4" w:space="0"/>
        <w:left w:val="single" w:color="ABABAB" w:themeColor="accent2" w:themeTint="99" w:sz="4" w:space="0"/>
        <w:bottom w:val="single" w:color="ABABAB" w:themeColor="accent2" w:themeTint="99" w:sz="4" w:space="0"/>
        <w:right w:val="single" w:color="ABABAB" w:themeColor="accent2" w:themeTint="99" w:sz="4" w:space="0"/>
        <w:insideH w:val="single" w:color="ABABAB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7373" w:themeColor="accent2" w:sz="4" w:space="0"/>
          <w:left w:val="single" w:color="737373" w:themeColor="accent2" w:sz="4" w:space="0"/>
          <w:bottom w:val="single" w:color="737373" w:themeColor="accent2" w:sz="4" w:space="0"/>
          <w:right w:val="single" w:color="737373" w:themeColor="accent2" w:sz="4" w:space="0"/>
          <w:insideH w:val="nil"/>
        </w:tcBorders>
        <w:shd w:val="clear" w:color="auto" w:fill="737373" w:themeFill="accent2"/>
      </w:tcPr>
    </w:tblStylePr>
    <w:tblStylePr w:type="lastRow">
      <w:rPr>
        <w:b/>
        <w:bCs/>
      </w:rPr>
      <w:tblPr/>
      <w:tcPr>
        <w:tcBorders>
          <w:top w:val="double" w:color="ABABAB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color="6399C0" w:themeColor="accent3" w:themeTint="99" w:sz="4" w:space="0"/>
        <w:left w:val="single" w:color="6399C0" w:themeColor="accent3" w:themeTint="99" w:sz="4" w:space="0"/>
        <w:bottom w:val="single" w:color="6399C0" w:themeColor="accent3" w:themeTint="99" w:sz="4" w:space="0"/>
        <w:right w:val="single" w:color="6399C0" w:themeColor="accent3" w:themeTint="99" w:sz="4" w:space="0"/>
        <w:insideH w:val="single" w:color="6399C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A4F69" w:themeColor="accent3" w:sz="4" w:space="0"/>
          <w:left w:val="single" w:color="2A4F69" w:themeColor="accent3" w:sz="4" w:space="0"/>
          <w:bottom w:val="single" w:color="2A4F69" w:themeColor="accent3" w:sz="4" w:space="0"/>
          <w:right w:val="single" w:color="2A4F69" w:themeColor="accent3" w:sz="4" w:space="0"/>
          <w:insideH w:val="nil"/>
        </w:tcBorders>
        <w:shd w:val="clear" w:color="auto" w:fill="2A4F69" w:themeFill="accent3"/>
      </w:tcPr>
    </w:tblStylePr>
    <w:tblStylePr w:type="lastRow">
      <w:rPr>
        <w:b/>
        <w:bCs/>
      </w:rPr>
      <w:tblPr/>
      <w:tcPr>
        <w:tcBorders>
          <w:top w:val="double" w:color="6399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color="88CBEE" w:themeColor="accent4" w:themeTint="99" w:sz="4" w:space="0"/>
        <w:left w:val="single" w:color="88CBEE" w:themeColor="accent4" w:themeTint="99" w:sz="4" w:space="0"/>
        <w:bottom w:val="single" w:color="88CBEE" w:themeColor="accent4" w:themeTint="99" w:sz="4" w:space="0"/>
        <w:right w:val="single" w:color="88CBEE" w:themeColor="accent4" w:themeTint="99" w:sz="4" w:space="0"/>
        <w:insideH w:val="single" w:color="88CBEE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AA9E3" w:themeColor="accent4" w:sz="4" w:space="0"/>
          <w:left w:val="single" w:color="3AA9E3" w:themeColor="accent4" w:sz="4" w:space="0"/>
          <w:bottom w:val="single" w:color="3AA9E3" w:themeColor="accent4" w:sz="4" w:space="0"/>
          <w:right w:val="single" w:color="3AA9E3" w:themeColor="accent4" w:sz="4" w:space="0"/>
          <w:insideH w:val="nil"/>
        </w:tcBorders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color="88CBEE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color="C4CBD3" w:themeColor="accent5" w:themeTint="99" w:sz="4" w:space="0"/>
        <w:left w:val="single" w:color="C4CBD3" w:themeColor="accent5" w:themeTint="99" w:sz="4" w:space="0"/>
        <w:bottom w:val="single" w:color="C4CBD3" w:themeColor="accent5" w:themeTint="99" w:sz="4" w:space="0"/>
        <w:right w:val="single" w:color="C4CBD3" w:themeColor="accent5" w:themeTint="99" w:sz="4" w:space="0"/>
        <w:insideH w:val="single" w:color="C4CBD3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AAB6" w:themeColor="accent5" w:sz="4" w:space="0"/>
          <w:left w:val="single" w:color="9EAAB6" w:themeColor="accent5" w:sz="4" w:space="0"/>
          <w:bottom w:val="single" w:color="9EAAB6" w:themeColor="accent5" w:sz="4" w:space="0"/>
          <w:right w:val="single" w:color="9EAAB6" w:themeColor="accent5" w:sz="4" w:space="0"/>
          <w:insideH w:val="nil"/>
        </w:tcBorders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color="C4CBD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A4D2E" w:themeColor="accent1" w:sz="24" w:space="0"/>
        <w:left w:val="single" w:color="EA4D2E" w:themeColor="accent1" w:sz="24" w:space="0"/>
        <w:bottom w:val="single" w:color="EA4D2E" w:themeColor="accent1" w:sz="24" w:space="0"/>
        <w:right w:val="single" w:color="EA4D2E" w:themeColor="accent1" w:sz="24" w:space="0"/>
      </w:tblBorders>
    </w:tblPr>
    <w:tcPr>
      <w:shd w:val="clear" w:color="auto" w:fill="EA4D2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7373" w:themeColor="accent2" w:sz="24" w:space="0"/>
        <w:left w:val="single" w:color="737373" w:themeColor="accent2" w:sz="24" w:space="0"/>
        <w:bottom w:val="single" w:color="737373" w:themeColor="accent2" w:sz="24" w:space="0"/>
        <w:right w:val="single" w:color="737373" w:themeColor="accent2" w:sz="24" w:space="0"/>
      </w:tblBorders>
    </w:tblPr>
    <w:tcPr>
      <w:shd w:val="clear" w:color="auto" w:fill="737373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A4F69" w:themeColor="accent3" w:sz="24" w:space="0"/>
        <w:left w:val="single" w:color="2A4F69" w:themeColor="accent3" w:sz="24" w:space="0"/>
        <w:bottom w:val="single" w:color="2A4F69" w:themeColor="accent3" w:sz="24" w:space="0"/>
        <w:right w:val="single" w:color="2A4F69" w:themeColor="accent3" w:sz="24" w:space="0"/>
      </w:tblBorders>
    </w:tblPr>
    <w:tcPr>
      <w:shd w:val="clear" w:color="auto" w:fill="2A4F6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3AA9E3" w:themeColor="accent4" w:sz="24" w:space="0"/>
        <w:left w:val="single" w:color="3AA9E3" w:themeColor="accent4" w:sz="24" w:space="0"/>
        <w:bottom w:val="single" w:color="3AA9E3" w:themeColor="accent4" w:sz="24" w:space="0"/>
        <w:right w:val="single" w:color="3AA9E3" w:themeColor="accent4" w:sz="24" w:space="0"/>
      </w:tblBorders>
    </w:tblPr>
    <w:tcPr>
      <w:shd w:val="clear" w:color="auto" w:fill="3AA9E3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EAAB6" w:themeColor="accent5" w:sz="24" w:space="0"/>
        <w:left w:val="single" w:color="9EAAB6" w:themeColor="accent5" w:sz="24" w:space="0"/>
        <w:bottom w:val="single" w:color="9EAAB6" w:themeColor="accent5" w:sz="24" w:space="0"/>
        <w:right w:val="single" w:color="9EAAB6" w:themeColor="accent5" w:sz="24" w:space="0"/>
      </w:tblBorders>
    </w:tblPr>
    <w:tcPr>
      <w:shd w:val="clear" w:color="auto" w:fill="9EAAB6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D3237"/>
    <w:pPr>
      <w:spacing w:after="0" w:line="240" w:lineRule="auto"/>
    </w:pPr>
    <w:rPr>
      <w:color w:val="BE2F13" w:themeColor="accent1" w:themeShade="BF"/>
    </w:rPr>
    <w:tblPr>
      <w:tblStyleRowBandSize w:val="1"/>
      <w:tblStyleColBandSize w:val="1"/>
      <w:tblBorders>
        <w:top w:val="single" w:color="EA4D2E" w:themeColor="accent1" w:sz="4" w:space="0"/>
        <w:bottom w:val="single" w:color="EA4D2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EA4D2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EA4D2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D3237"/>
    <w:pPr>
      <w:spacing w:after="0" w:line="240" w:lineRule="auto"/>
    </w:pPr>
    <w:rPr>
      <w:color w:val="565656" w:themeColor="accent2" w:themeShade="BF"/>
    </w:rPr>
    <w:tblPr>
      <w:tblStyleRowBandSize w:val="1"/>
      <w:tblStyleColBandSize w:val="1"/>
      <w:tblBorders>
        <w:top w:val="single" w:color="737373" w:themeColor="accent2" w:sz="4" w:space="0"/>
        <w:bottom w:val="single" w:color="737373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737373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73737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D3237"/>
    <w:pPr>
      <w:spacing w:after="0" w:line="240" w:lineRule="auto"/>
    </w:pPr>
    <w:rPr>
      <w:color w:val="1F3A4E" w:themeColor="accent3" w:themeShade="BF"/>
    </w:rPr>
    <w:tblPr>
      <w:tblStyleRowBandSize w:val="1"/>
      <w:tblStyleColBandSize w:val="1"/>
      <w:tblBorders>
        <w:top w:val="single" w:color="2A4F69" w:themeColor="accent3" w:sz="4" w:space="0"/>
        <w:bottom w:val="single" w:color="2A4F69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2A4F6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2A4F6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D3237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color="3AA9E3" w:themeColor="accent4" w:sz="4" w:space="0"/>
        <w:bottom w:val="single" w:color="3AA9E3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3AA9E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3AA9E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D3237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color="9EAAB6" w:themeColor="accent5" w:sz="4" w:space="0"/>
        <w:bottom w:val="single" w:color="9EAAB6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9EAAB6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9EAAB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D3237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D3237"/>
    <w:pPr>
      <w:spacing w:after="0" w:line="240" w:lineRule="auto"/>
    </w:pPr>
    <w:rPr>
      <w:color w:val="BE2F13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A4D2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A4D2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A4D2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A4D2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D3237"/>
    <w:pPr>
      <w:spacing w:after="0" w:line="240" w:lineRule="auto"/>
    </w:pPr>
    <w:rPr>
      <w:color w:val="565656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7373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7373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7373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7373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D3237"/>
    <w:pPr>
      <w:spacing w:after="0" w:line="240" w:lineRule="auto"/>
    </w:pPr>
    <w:rPr>
      <w:color w:val="1F3A4E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A4F6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A4F6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A4F6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A4F6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D3237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3AA9E3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3AA9E3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3AA9E3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3AA9E3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D3237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EAAB6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EAAB6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EAAB6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EAAB6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D3237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D32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5D323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EF7962" w:themeColor="accent1" w:themeTint="BF" w:sz="8" w:space="0"/>
        <w:left w:val="single" w:color="EF7962" w:themeColor="accent1" w:themeTint="BF" w:sz="8" w:space="0"/>
        <w:bottom w:val="single" w:color="EF7962" w:themeColor="accent1" w:themeTint="BF" w:sz="8" w:space="0"/>
        <w:right w:val="single" w:color="EF7962" w:themeColor="accent1" w:themeTint="BF" w:sz="8" w:space="0"/>
        <w:insideH w:val="single" w:color="EF7962" w:themeColor="accent1" w:themeTint="BF" w:sz="8" w:space="0"/>
        <w:insideV w:val="single" w:color="EF7962" w:themeColor="accent1" w:themeTint="BF" w:sz="8" w:space="0"/>
      </w:tblBorders>
    </w:tblPr>
    <w:tcPr>
      <w:shd w:val="clear" w:color="auto" w:fill="F9D2C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F796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96" w:themeFill="accent1" w:themeFillTint="7F"/>
      </w:tcPr>
    </w:tblStylePr>
    <w:tblStylePr w:type="band1Horz">
      <w:tblPr/>
      <w:tcPr>
        <w:shd w:val="clear" w:color="auto" w:fill="F4A69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969696" w:themeColor="accent2" w:themeTint="BF" w:sz="8" w:space="0"/>
        <w:left w:val="single" w:color="969696" w:themeColor="accent2" w:themeTint="BF" w:sz="8" w:space="0"/>
        <w:bottom w:val="single" w:color="969696" w:themeColor="accent2" w:themeTint="BF" w:sz="8" w:space="0"/>
        <w:right w:val="single" w:color="969696" w:themeColor="accent2" w:themeTint="BF" w:sz="8" w:space="0"/>
        <w:insideH w:val="single" w:color="969696" w:themeColor="accent2" w:themeTint="BF" w:sz="8" w:space="0"/>
        <w:insideV w:val="single" w:color="969696" w:themeColor="accent2" w:themeTint="BF" w:sz="8" w:space="0"/>
      </w:tblBorders>
    </w:tblPr>
    <w:tcPr>
      <w:shd w:val="clear" w:color="auto" w:fill="DCDCD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69696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B9B9" w:themeFill="accent2" w:themeFillTint="7F"/>
      </w:tcPr>
    </w:tblStylePr>
    <w:tblStylePr w:type="band1Horz">
      <w:tblPr/>
      <w:tcPr>
        <w:shd w:val="clear" w:color="auto" w:fill="B9B9B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447FA9" w:themeColor="accent3" w:themeTint="BF" w:sz="8" w:space="0"/>
        <w:left w:val="single" w:color="447FA9" w:themeColor="accent3" w:themeTint="BF" w:sz="8" w:space="0"/>
        <w:bottom w:val="single" w:color="447FA9" w:themeColor="accent3" w:themeTint="BF" w:sz="8" w:space="0"/>
        <w:right w:val="single" w:color="447FA9" w:themeColor="accent3" w:themeTint="BF" w:sz="8" w:space="0"/>
        <w:insideH w:val="single" w:color="447FA9" w:themeColor="accent3" w:themeTint="BF" w:sz="8" w:space="0"/>
        <w:insideV w:val="single" w:color="447FA9" w:themeColor="accent3" w:themeTint="BF" w:sz="8" w:space="0"/>
      </w:tblBorders>
    </w:tblPr>
    <w:tcPr>
      <w:shd w:val="clear" w:color="auto" w:fill="BED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47FA9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ABCB" w:themeFill="accent3" w:themeFillTint="7F"/>
      </w:tcPr>
    </w:tblStylePr>
    <w:tblStylePr w:type="band1Horz">
      <w:tblPr/>
      <w:tcPr>
        <w:shd w:val="clear" w:color="auto" w:fill="7DABC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6BBEEA" w:themeColor="accent4" w:themeTint="BF" w:sz="8" w:space="0"/>
        <w:left w:val="single" w:color="6BBEEA" w:themeColor="accent4" w:themeTint="BF" w:sz="8" w:space="0"/>
        <w:bottom w:val="single" w:color="6BBEEA" w:themeColor="accent4" w:themeTint="BF" w:sz="8" w:space="0"/>
        <w:right w:val="single" w:color="6BBEEA" w:themeColor="accent4" w:themeTint="BF" w:sz="8" w:space="0"/>
        <w:insideH w:val="single" w:color="6BBEEA" w:themeColor="accent4" w:themeTint="BF" w:sz="8" w:space="0"/>
        <w:insideV w:val="single" w:color="6BBEEA" w:themeColor="accent4" w:themeTint="BF" w:sz="8" w:space="0"/>
      </w:tblBorders>
    </w:tblPr>
    <w:tcPr>
      <w:shd w:val="clear" w:color="auto" w:fill="CEE9F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BBEEA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shd w:val="clear" w:color="auto" w:fill="9CD3F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B6BFC8" w:themeColor="accent5" w:themeTint="BF" w:sz="8" w:space="0"/>
        <w:left w:val="single" w:color="B6BFC8" w:themeColor="accent5" w:themeTint="BF" w:sz="8" w:space="0"/>
        <w:bottom w:val="single" w:color="B6BFC8" w:themeColor="accent5" w:themeTint="BF" w:sz="8" w:space="0"/>
        <w:right w:val="single" w:color="B6BFC8" w:themeColor="accent5" w:themeTint="BF" w:sz="8" w:space="0"/>
        <w:insideH w:val="single" w:color="B6BFC8" w:themeColor="accent5" w:themeTint="BF" w:sz="8" w:space="0"/>
        <w:insideV w:val="single" w:color="B6BFC8" w:themeColor="accent5" w:themeTint="BF" w:sz="8" w:space="0"/>
      </w:tblBorders>
    </w:tblPr>
    <w:tcPr>
      <w:shd w:val="clear" w:color="auto" w:fill="E7E9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6BFC8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shd w:val="clear" w:color="auto" w:fill="CED4D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6C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D3237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D3237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A4D2E" w:themeColor="accent1" w:sz="8" w:space="0"/>
        <w:left w:val="single" w:color="EA4D2E" w:themeColor="accent1" w:sz="8" w:space="0"/>
        <w:bottom w:val="single" w:color="EA4D2E" w:themeColor="accent1" w:sz="8" w:space="0"/>
        <w:right w:val="single" w:color="EA4D2E" w:themeColor="accent1" w:sz="8" w:space="0"/>
        <w:insideH w:val="single" w:color="EA4D2E" w:themeColor="accent1" w:sz="8" w:space="0"/>
        <w:insideV w:val="single" w:color="EA4D2E" w:themeColor="accent1" w:sz="8" w:space="0"/>
      </w:tblBorders>
    </w:tblPr>
    <w:tcPr>
      <w:shd w:val="clear" w:color="auto" w:fill="F9D2C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5" w:themeFill="accent1" w:themeFillTint="33"/>
      </w:tcPr>
    </w:tblStylePr>
    <w:tblStylePr w:type="band1Vert">
      <w:tblPr/>
      <w:tcPr>
        <w:shd w:val="clear" w:color="auto" w:fill="F4A696" w:themeFill="accent1" w:themeFillTint="7F"/>
      </w:tcPr>
    </w:tblStylePr>
    <w:tblStylePr w:type="band1Horz">
      <w:tblPr/>
      <w:tcPr>
        <w:tcBorders>
          <w:insideH w:val="single" w:color="EA4D2E" w:themeColor="accent1" w:sz="6" w:space="0"/>
          <w:insideV w:val="single" w:color="EA4D2E" w:themeColor="accent1" w:sz="6" w:space="0"/>
        </w:tcBorders>
        <w:shd w:val="clear" w:color="auto" w:fill="F4A69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D3237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7373" w:themeColor="accent2" w:sz="8" w:space="0"/>
        <w:left w:val="single" w:color="737373" w:themeColor="accent2" w:sz="8" w:space="0"/>
        <w:bottom w:val="single" w:color="737373" w:themeColor="accent2" w:sz="8" w:space="0"/>
        <w:right w:val="single" w:color="737373" w:themeColor="accent2" w:sz="8" w:space="0"/>
        <w:insideH w:val="single" w:color="737373" w:themeColor="accent2" w:sz="8" w:space="0"/>
        <w:insideV w:val="single" w:color="737373" w:themeColor="accent2" w:sz="8" w:space="0"/>
      </w:tblBorders>
    </w:tblPr>
    <w:tcPr>
      <w:shd w:val="clear" w:color="auto" w:fill="DCDCD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1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3E3" w:themeFill="accent2" w:themeFillTint="33"/>
      </w:tcPr>
    </w:tblStylePr>
    <w:tblStylePr w:type="band1Vert">
      <w:tblPr/>
      <w:tcPr>
        <w:shd w:val="clear" w:color="auto" w:fill="B9B9B9" w:themeFill="accent2" w:themeFillTint="7F"/>
      </w:tcPr>
    </w:tblStylePr>
    <w:tblStylePr w:type="band1Horz">
      <w:tblPr/>
      <w:tcPr>
        <w:tcBorders>
          <w:insideH w:val="single" w:color="737373" w:themeColor="accent2" w:sz="6" w:space="0"/>
          <w:insideV w:val="single" w:color="737373" w:themeColor="accent2" w:sz="6" w:space="0"/>
        </w:tcBorders>
        <w:shd w:val="clear" w:color="auto" w:fill="B9B9B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D3237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A4F69" w:themeColor="accent3" w:sz="8" w:space="0"/>
        <w:left w:val="single" w:color="2A4F69" w:themeColor="accent3" w:sz="8" w:space="0"/>
        <w:bottom w:val="single" w:color="2A4F69" w:themeColor="accent3" w:sz="8" w:space="0"/>
        <w:right w:val="single" w:color="2A4F69" w:themeColor="accent3" w:sz="8" w:space="0"/>
        <w:insideH w:val="single" w:color="2A4F69" w:themeColor="accent3" w:sz="8" w:space="0"/>
        <w:insideV w:val="single" w:color="2A4F69" w:themeColor="accent3" w:sz="8" w:space="0"/>
      </w:tblBorders>
    </w:tblPr>
    <w:tcPr>
      <w:shd w:val="clear" w:color="auto" w:fill="BED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5EE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DDEA" w:themeFill="accent3" w:themeFillTint="33"/>
      </w:tcPr>
    </w:tblStylePr>
    <w:tblStylePr w:type="band1Vert">
      <w:tblPr/>
      <w:tcPr>
        <w:shd w:val="clear" w:color="auto" w:fill="7DABCB" w:themeFill="accent3" w:themeFillTint="7F"/>
      </w:tcPr>
    </w:tblStylePr>
    <w:tblStylePr w:type="band1Horz">
      <w:tblPr/>
      <w:tcPr>
        <w:tcBorders>
          <w:insideH w:val="single" w:color="2A4F69" w:themeColor="accent3" w:sz="6" w:space="0"/>
          <w:insideV w:val="single" w:color="2A4F69" w:themeColor="accent3" w:sz="6" w:space="0"/>
        </w:tcBorders>
        <w:shd w:val="clear" w:color="auto" w:fill="7DABC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D3237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3AA9E3" w:themeColor="accent4" w:sz="8" w:space="0"/>
        <w:left w:val="single" w:color="3AA9E3" w:themeColor="accent4" w:sz="8" w:space="0"/>
        <w:bottom w:val="single" w:color="3AA9E3" w:themeColor="accent4" w:sz="8" w:space="0"/>
        <w:right w:val="single" w:color="3AA9E3" w:themeColor="accent4" w:sz="8" w:space="0"/>
        <w:insideH w:val="single" w:color="3AA9E3" w:themeColor="accent4" w:sz="8" w:space="0"/>
        <w:insideV w:val="single" w:color="3AA9E3" w:themeColor="accent4" w:sz="8" w:space="0"/>
      </w:tblBorders>
    </w:tblPr>
    <w:tcPr>
      <w:shd w:val="clear" w:color="auto" w:fill="CEE9F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4" w:themeFillTint="33"/>
      </w:tc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tcBorders>
          <w:insideH w:val="single" w:color="3AA9E3" w:themeColor="accent4" w:sz="6" w:space="0"/>
          <w:insideV w:val="single" w:color="3AA9E3" w:themeColor="accent4" w:sz="6" w:space="0"/>
        </w:tcBorders>
        <w:shd w:val="clear" w:color="auto" w:fill="9CD3F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D3237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AAB6" w:themeColor="accent5" w:sz="8" w:space="0"/>
        <w:left w:val="single" w:color="9EAAB6" w:themeColor="accent5" w:sz="8" w:space="0"/>
        <w:bottom w:val="single" w:color="9EAAB6" w:themeColor="accent5" w:sz="8" w:space="0"/>
        <w:right w:val="single" w:color="9EAAB6" w:themeColor="accent5" w:sz="8" w:space="0"/>
        <w:insideH w:val="single" w:color="9EAAB6" w:themeColor="accent5" w:sz="8" w:space="0"/>
        <w:insideV w:val="single" w:color="9EAAB6" w:themeColor="accent5" w:sz="8" w:space="0"/>
      </w:tblBorders>
    </w:tblPr>
    <w:tcPr>
      <w:shd w:val="clear" w:color="auto" w:fill="E7E9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5" w:themeFillTint="33"/>
      </w:tc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tcBorders>
          <w:insideH w:val="single" w:color="9EAAB6" w:themeColor="accent5" w:sz="6" w:space="0"/>
          <w:insideV w:val="single" w:color="9EAAB6" w:themeColor="accent5" w:sz="6" w:space="0"/>
        </w:tcBorders>
        <w:shd w:val="clear" w:color="auto" w:fill="CED4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D3237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9D2C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A4D2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A4D2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A4D2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A4D2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4A696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4A69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CDCD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737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737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737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7373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9B9B9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9B9B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ED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A4F6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A4F6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A4F6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A4F6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DABCB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DABC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EE9F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AA9E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AA9E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AA9E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CD3F1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CD3F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E9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AA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AA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AA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ED4DA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ED4D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A4D2E" w:themeColor="accent1" w:sz="8" w:space="0"/>
        <w:bottom w:val="single" w:color="EA4D2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A4D2E" w:themeColor="accent1" w:sz="8" w:space="0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color="EA4D2E" w:themeColor="accent1" w:sz="8" w:space="0"/>
          <w:bottom w:val="single" w:color="EA4D2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A4D2E" w:themeColor="accent1" w:sz="8" w:space="0"/>
          <w:bottom w:val="single" w:color="EA4D2E" w:themeColor="accent1" w:sz="8" w:space="0"/>
        </w:tcBorders>
      </w:tcPr>
    </w:tblStylePr>
    <w:tblStylePr w:type="band1Vert">
      <w:tblPr/>
      <w:tcPr>
        <w:shd w:val="clear" w:color="auto" w:fill="F9D2CB" w:themeFill="accent1" w:themeFillTint="3F"/>
      </w:tcPr>
    </w:tblStylePr>
    <w:tblStylePr w:type="band1Horz">
      <w:tblPr/>
      <w:tcPr>
        <w:shd w:val="clear" w:color="auto" w:fill="F9D2CB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7373" w:themeColor="accent2" w:sz="8" w:space="0"/>
        <w:bottom w:val="single" w:color="737373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7373" w:themeColor="accent2" w:sz="8" w:space="0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color="737373" w:themeColor="accent2" w:sz="8" w:space="0"/>
          <w:bottom w:val="single" w:color="73737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7373" w:themeColor="accent2" w:sz="8" w:space="0"/>
          <w:bottom w:val="single" w:color="737373" w:themeColor="accent2" w:sz="8" w:space="0"/>
        </w:tcBorders>
      </w:tcPr>
    </w:tblStylePr>
    <w:tblStylePr w:type="band1Vert">
      <w:tblPr/>
      <w:tcPr>
        <w:shd w:val="clear" w:color="auto" w:fill="DCDCDC" w:themeFill="accent2" w:themeFillTint="3F"/>
      </w:tcPr>
    </w:tblStylePr>
    <w:tblStylePr w:type="band1Horz">
      <w:tblPr/>
      <w:tcPr>
        <w:shd w:val="clear" w:color="auto" w:fill="DCDCD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A4F69" w:themeColor="accent3" w:sz="8" w:space="0"/>
        <w:bottom w:val="single" w:color="2A4F6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A4F69" w:themeColor="accent3" w:sz="8" w:space="0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color="2A4F69" w:themeColor="accent3" w:sz="8" w:space="0"/>
          <w:bottom w:val="single" w:color="2A4F6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A4F69" w:themeColor="accent3" w:sz="8" w:space="0"/>
          <w:bottom w:val="single" w:color="2A4F69" w:themeColor="accent3" w:sz="8" w:space="0"/>
        </w:tcBorders>
      </w:tcPr>
    </w:tblStylePr>
    <w:tblStylePr w:type="band1Vert">
      <w:tblPr/>
      <w:tcPr>
        <w:shd w:val="clear" w:color="auto" w:fill="BED5E5" w:themeFill="accent3" w:themeFillTint="3F"/>
      </w:tcPr>
    </w:tblStylePr>
    <w:tblStylePr w:type="band1Horz">
      <w:tblPr/>
      <w:tcPr>
        <w:shd w:val="clear" w:color="auto" w:fill="BED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4" w:sz="8" w:space="0"/>
        <w:bottom w:val="single" w:color="3AA9E3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AA9E3" w:themeColor="accent4" w:sz="8" w:space="0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color="3AA9E3" w:themeColor="accent4" w:sz="8" w:space="0"/>
          <w:bottom w:val="single" w:color="3AA9E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3AA9E3" w:themeColor="accent4" w:sz="8" w:space="0"/>
          <w:bottom w:val="single" w:color="3AA9E3" w:themeColor="accent4" w:sz="8" w:space="0"/>
        </w:tcBorders>
      </w:tcPr>
    </w:tblStylePr>
    <w:tblStylePr w:type="band1Vert">
      <w:tblPr/>
      <w:tcPr>
        <w:shd w:val="clear" w:color="auto" w:fill="CEE9F8" w:themeFill="accent4" w:themeFillTint="3F"/>
      </w:tcPr>
    </w:tblStylePr>
    <w:tblStylePr w:type="band1Horz">
      <w:tblPr/>
      <w:tcPr>
        <w:shd w:val="clear" w:color="auto" w:fill="CEE9F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5" w:sz="8" w:space="0"/>
        <w:bottom w:val="single" w:color="9EAAB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AAB6" w:themeColor="accent5" w:sz="8" w:space="0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color="9EAAB6" w:themeColor="accent5" w:sz="8" w:space="0"/>
          <w:bottom w:val="single" w:color="9EAAB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EAAB6" w:themeColor="accent5" w:sz="8" w:space="0"/>
          <w:bottom w:val="single" w:color="9EAAB6" w:themeColor="accent5" w:sz="8" w:space="0"/>
        </w:tcBorders>
      </w:tcPr>
    </w:tblStylePr>
    <w:tblStylePr w:type="band1Vert">
      <w:tblPr/>
      <w:tcPr>
        <w:shd w:val="clear" w:color="auto" w:fill="E7E9ED" w:themeFill="accent5" w:themeFillTint="3F"/>
      </w:tcPr>
    </w:tblStylePr>
    <w:tblStylePr w:type="band1Horz">
      <w:tblPr/>
      <w:tcPr>
        <w:shd w:val="clear" w:color="auto" w:fill="E7E9E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D3237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D3237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A4D2E" w:themeColor="accent1" w:sz="8" w:space="0"/>
        <w:left w:val="single" w:color="EA4D2E" w:themeColor="accent1" w:sz="8" w:space="0"/>
        <w:bottom w:val="single" w:color="EA4D2E" w:themeColor="accent1" w:sz="8" w:space="0"/>
        <w:right w:val="single" w:color="EA4D2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A4D2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A4D2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A4D2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2C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D3237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7373" w:themeColor="accent2" w:sz="8" w:space="0"/>
        <w:left w:val="single" w:color="737373" w:themeColor="accent2" w:sz="8" w:space="0"/>
        <w:bottom w:val="single" w:color="737373" w:themeColor="accent2" w:sz="8" w:space="0"/>
        <w:right w:val="single" w:color="737373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737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7373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7373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CD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CD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D3237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A4F69" w:themeColor="accent3" w:sz="8" w:space="0"/>
        <w:left w:val="single" w:color="2A4F69" w:themeColor="accent3" w:sz="8" w:space="0"/>
        <w:bottom w:val="single" w:color="2A4F69" w:themeColor="accent3" w:sz="8" w:space="0"/>
        <w:right w:val="single" w:color="2A4F6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A4F6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A4F6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A4F6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D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D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D3237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3AA9E3" w:themeColor="accent4" w:sz="8" w:space="0"/>
        <w:left w:val="single" w:color="3AA9E3" w:themeColor="accent4" w:sz="8" w:space="0"/>
        <w:bottom w:val="single" w:color="3AA9E3" w:themeColor="accent4" w:sz="8" w:space="0"/>
        <w:right w:val="single" w:color="3AA9E3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AA9E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AA9E3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AA9E3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D3237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AAB6" w:themeColor="accent5" w:sz="8" w:space="0"/>
        <w:left w:val="single" w:color="9EAAB6" w:themeColor="accent5" w:sz="8" w:space="0"/>
        <w:bottom w:val="single" w:color="9EAAB6" w:themeColor="accent5" w:sz="8" w:space="0"/>
        <w:right w:val="single" w:color="9EAAB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AAB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AAB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AAB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D3237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5D3237"/>
    <w:pPr>
      <w:spacing w:after="0" w:line="240" w:lineRule="auto"/>
    </w:pPr>
    <w:tblPr>
      <w:tblStyleRowBandSize w:val="1"/>
      <w:tblStyleColBandSize w:val="1"/>
      <w:tblBorders>
        <w:top w:val="single" w:color="EF7962" w:themeColor="accent1" w:themeTint="BF" w:sz="8" w:space="0"/>
        <w:left w:val="single" w:color="EF7962" w:themeColor="accent1" w:themeTint="BF" w:sz="8" w:space="0"/>
        <w:bottom w:val="single" w:color="EF7962" w:themeColor="accent1" w:themeTint="BF" w:sz="8" w:space="0"/>
        <w:right w:val="single" w:color="EF7962" w:themeColor="accent1" w:themeTint="BF" w:sz="8" w:space="0"/>
        <w:insideH w:val="single" w:color="EF796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F7962" w:themeColor="accent1" w:themeTint="BF" w:sz="8" w:space="0"/>
          <w:left w:val="single" w:color="EF7962" w:themeColor="accent1" w:themeTint="BF" w:sz="8" w:space="0"/>
          <w:bottom w:val="single" w:color="EF7962" w:themeColor="accent1" w:themeTint="BF" w:sz="8" w:space="0"/>
          <w:right w:val="single" w:color="EF7962" w:themeColor="accent1" w:themeTint="BF" w:sz="8" w:space="0"/>
          <w:insideH w:val="nil"/>
          <w:insideV w:val="nil"/>
        </w:tcBorders>
        <w:shd w:val="clear" w:color="auto" w:fill="EA4D2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F7962" w:themeColor="accent1" w:themeTint="BF" w:sz="6" w:space="0"/>
          <w:left w:val="single" w:color="EF7962" w:themeColor="accent1" w:themeTint="BF" w:sz="8" w:space="0"/>
          <w:bottom w:val="single" w:color="EF7962" w:themeColor="accent1" w:themeTint="BF" w:sz="8" w:space="0"/>
          <w:right w:val="single" w:color="EF796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2C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2C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969696" w:themeColor="accent2" w:themeTint="BF" w:sz="8" w:space="0"/>
        <w:left w:val="single" w:color="969696" w:themeColor="accent2" w:themeTint="BF" w:sz="8" w:space="0"/>
        <w:bottom w:val="single" w:color="969696" w:themeColor="accent2" w:themeTint="BF" w:sz="8" w:space="0"/>
        <w:right w:val="single" w:color="969696" w:themeColor="accent2" w:themeTint="BF" w:sz="8" w:space="0"/>
        <w:insideH w:val="single" w:color="969696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69696" w:themeColor="accent2" w:themeTint="BF" w:sz="8" w:space="0"/>
          <w:left w:val="single" w:color="969696" w:themeColor="accent2" w:themeTint="BF" w:sz="8" w:space="0"/>
          <w:bottom w:val="single" w:color="969696" w:themeColor="accent2" w:themeTint="BF" w:sz="8" w:space="0"/>
          <w:right w:val="single" w:color="969696" w:themeColor="accent2" w:themeTint="BF" w:sz="8" w:space="0"/>
          <w:insideH w:val="nil"/>
          <w:insideV w:val="nil"/>
        </w:tcBorders>
        <w:shd w:val="clear" w:color="auto" w:fill="73737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69696" w:themeColor="accent2" w:themeTint="BF" w:sz="6" w:space="0"/>
          <w:left w:val="single" w:color="969696" w:themeColor="accent2" w:themeTint="BF" w:sz="8" w:space="0"/>
          <w:bottom w:val="single" w:color="969696" w:themeColor="accent2" w:themeTint="BF" w:sz="8" w:space="0"/>
          <w:right w:val="single" w:color="969696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CD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CD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447FA9" w:themeColor="accent3" w:themeTint="BF" w:sz="8" w:space="0"/>
        <w:left w:val="single" w:color="447FA9" w:themeColor="accent3" w:themeTint="BF" w:sz="8" w:space="0"/>
        <w:bottom w:val="single" w:color="447FA9" w:themeColor="accent3" w:themeTint="BF" w:sz="8" w:space="0"/>
        <w:right w:val="single" w:color="447FA9" w:themeColor="accent3" w:themeTint="BF" w:sz="8" w:space="0"/>
        <w:insideH w:val="single" w:color="447FA9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47FA9" w:themeColor="accent3" w:themeTint="BF" w:sz="8" w:space="0"/>
          <w:left w:val="single" w:color="447FA9" w:themeColor="accent3" w:themeTint="BF" w:sz="8" w:space="0"/>
          <w:bottom w:val="single" w:color="447FA9" w:themeColor="accent3" w:themeTint="BF" w:sz="8" w:space="0"/>
          <w:right w:val="single" w:color="447FA9" w:themeColor="accent3" w:themeTint="BF" w:sz="8" w:space="0"/>
          <w:insideH w:val="nil"/>
          <w:insideV w:val="nil"/>
        </w:tcBorders>
        <w:shd w:val="clear" w:color="auto" w:fill="2A4F6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FA9" w:themeColor="accent3" w:themeTint="BF" w:sz="6" w:space="0"/>
          <w:left w:val="single" w:color="447FA9" w:themeColor="accent3" w:themeTint="BF" w:sz="8" w:space="0"/>
          <w:bottom w:val="single" w:color="447FA9" w:themeColor="accent3" w:themeTint="BF" w:sz="8" w:space="0"/>
          <w:right w:val="single" w:color="447FA9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D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6BBEEA" w:themeColor="accent4" w:themeTint="BF" w:sz="8" w:space="0"/>
        <w:left w:val="single" w:color="6BBEEA" w:themeColor="accent4" w:themeTint="BF" w:sz="8" w:space="0"/>
        <w:bottom w:val="single" w:color="6BBEEA" w:themeColor="accent4" w:themeTint="BF" w:sz="8" w:space="0"/>
        <w:right w:val="single" w:color="6BBEEA" w:themeColor="accent4" w:themeTint="BF" w:sz="8" w:space="0"/>
        <w:insideH w:val="single" w:color="6BBEEA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BBEEA" w:themeColor="accent4" w:themeTint="BF" w:sz="8" w:space="0"/>
          <w:left w:val="single" w:color="6BBEEA" w:themeColor="accent4" w:themeTint="BF" w:sz="8" w:space="0"/>
          <w:bottom w:val="single" w:color="6BBEEA" w:themeColor="accent4" w:themeTint="BF" w:sz="8" w:space="0"/>
          <w:right w:val="single" w:color="6BBEEA" w:themeColor="accent4" w:themeTint="BF" w:sz="8" w:space="0"/>
          <w:insideH w:val="nil"/>
          <w:insideV w:val="nil"/>
        </w:tcBorders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BBEEA" w:themeColor="accent4" w:themeTint="BF" w:sz="6" w:space="0"/>
          <w:left w:val="single" w:color="6BBEEA" w:themeColor="accent4" w:themeTint="BF" w:sz="8" w:space="0"/>
          <w:bottom w:val="single" w:color="6BBEEA" w:themeColor="accent4" w:themeTint="BF" w:sz="8" w:space="0"/>
          <w:right w:val="single" w:color="6BBEEA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B6BFC8" w:themeColor="accent5" w:themeTint="BF" w:sz="8" w:space="0"/>
        <w:left w:val="single" w:color="B6BFC8" w:themeColor="accent5" w:themeTint="BF" w:sz="8" w:space="0"/>
        <w:bottom w:val="single" w:color="B6BFC8" w:themeColor="accent5" w:themeTint="BF" w:sz="8" w:space="0"/>
        <w:right w:val="single" w:color="B6BFC8" w:themeColor="accent5" w:themeTint="BF" w:sz="8" w:space="0"/>
        <w:insideH w:val="single" w:color="B6BFC8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6BFC8" w:themeColor="accent5" w:themeTint="BF" w:sz="8" w:space="0"/>
          <w:left w:val="single" w:color="B6BFC8" w:themeColor="accent5" w:themeTint="BF" w:sz="8" w:space="0"/>
          <w:bottom w:val="single" w:color="B6BFC8" w:themeColor="accent5" w:themeTint="BF" w:sz="8" w:space="0"/>
          <w:right w:val="single" w:color="B6BFC8" w:themeColor="accent5" w:themeTint="BF" w:sz="8" w:space="0"/>
          <w:insideH w:val="nil"/>
          <w:insideV w:val="nil"/>
        </w:tcBorders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6BFC8" w:themeColor="accent5" w:themeTint="BF" w:sz="6" w:space="0"/>
          <w:left w:val="single" w:color="B6BFC8" w:themeColor="accent5" w:themeTint="BF" w:sz="8" w:space="0"/>
          <w:bottom w:val="single" w:color="B6BFC8" w:themeColor="accent5" w:themeTint="BF" w:sz="8" w:space="0"/>
          <w:right w:val="single" w:color="B6BFC8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themeTint="BF" w:sz="8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themeTint="BF" w:sz="6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5D3237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A4D2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D2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D2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737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737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737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A4F6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4F6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A4F6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 w:customStyle="1">
    <w:name w:val="Mention"/>
    <w:basedOn w:val="DefaultParagraphFont"/>
    <w:uiPriority w:val="99"/>
    <w:semiHidden/>
    <w:unhideWhenUsed/>
    <w:rsid w:val="005D3237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D3237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5D3237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5D323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D323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D323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D3237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5D3237"/>
  </w:style>
  <w:style w:type="character" w:styleId="PageNumber">
    <w:name w:val="page number"/>
    <w:basedOn w:val="DefaultParagraphFont"/>
    <w:uiPriority w:val="99"/>
    <w:semiHidden/>
    <w:unhideWhenUsed/>
    <w:rsid w:val="005D3237"/>
  </w:style>
  <w:style w:type="character" w:styleId="PlaceholderText">
    <w:name w:val="Placeholder Text"/>
    <w:basedOn w:val="DefaultParagraphFont"/>
    <w:uiPriority w:val="99"/>
    <w:semiHidden/>
    <w:rsid w:val="00A06445"/>
    <w:rPr>
      <w:color w:val="737373" w:themeColor="accent2"/>
    </w:rPr>
  </w:style>
  <w:style w:type="table" w:styleId="PlainTable1">
    <w:name w:val="Plain Table 1"/>
    <w:basedOn w:val="TableNormal"/>
    <w:uiPriority w:val="41"/>
    <w:rsid w:val="005D323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D3237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D3237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5D323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D323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5D323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D3237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5D3237"/>
  </w:style>
  <w:style w:type="paragraph" w:styleId="Signature">
    <w:name w:val="Signature"/>
    <w:basedOn w:val="Normal"/>
    <w:link w:val="SignatureChar"/>
    <w:uiPriority w:val="99"/>
    <w:semiHidden/>
    <w:unhideWhenUsed/>
    <w:rsid w:val="005D3237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5D3237"/>
  </w:style>
  <w:style w:type="character" w:styleId="SmartHyperlink" w:customStyle="1">
    <w:name w:val="Smart Hyperlink"/>
    <w:basedOn w:val="DefaultParagraphFont"/>
    <w:uiPriority w:val="99"/>
    <w:semiHidden/>
    <w:unhideWhenUsed/>
    <w:rsid w:val="005D3237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5D3237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D323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D323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D323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D323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D323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D3237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D3237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D3237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D3237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D3237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D3237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D3237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D3237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D323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D3237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D323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D3237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D3237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D3237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D3237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D3237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D3237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D3237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D3237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D3237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D3237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D3237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5D3237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5D3237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D3237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D3237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D3237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D3237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D3237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D3237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D3237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D3237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D3237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D3237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D3237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D3237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D3237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D3237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5D3237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D323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5D3237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D3237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5D3237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D3237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D323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D323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D323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D323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D323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D323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D323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D323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D323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3237"/>
    <w:pPr>
      <w:spacing w:before="240" w:line="360" w:lineRule="auto"/>
      <w:outlineLvl w:val="9"/>
    </w:pPr>
    <w:rPr>
      <w:b w:val="0"/>
      <w:sz w:val="32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A06445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3.xml" Id="rId13" /><Relationship Type="http://schemas.openxmlformats.org/officeDocument/2006/relationships/settings" Target="settings.xml" Id="rId3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glossaryDocument" Target="glossary/document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png" Id="R1ad71b5c9eec4506" /><Relationship Type="http://schemas.openxmlformats.org/officeDocument/2006/relationships/image" Target="/media/image3.jpg" Id="Radf17785e2444ce1" /><Relationship Type="http://schemas.openxmlformats.org/officeDocument/2006/relationships/hyperlink" Target="https://covidtracking.com/" TargetMode="External" Id="Rcc40ad56432248e8" /><Relationship Type="http://schemas.openxmlformats.org/officeDocument/2006/relationships/hyperlink" Target="https://www.kaggle.com/jtourkis/us-county-level-acs-features-for-covid-analysis" TargetMode="External" Id="Rcda906fd7e6b4bf3" /><Relationship Type="http://schemas.openxmlformats.org/officeDocument/2006/relationships/hyperlink" Target="https://www.acsh.org/news/2020/06/23/coronavirus-covid-deaths-us-age-race-14863" TargetMode="External" Id="R7482f152e68c4be7" /><Relationship Type="http://schemas.openxmlformats.org/officeDocument/2006/relationships/image" Target="/media/image3.png" Id="R76aa6fb082ca4269" /><Relationship Type="http://schemas.openxmlformats.org/officeDocument/2006/relationships/image" Target="/media/image4.png" Id="R61901d204dc4470c" /><Relationship Type="http://schemas.openxmlformats.org/officeDocument/2006/relationships/image" Target="/media/image5.png" Id="R4c54538d9efd4172" /><Relationship Type="http://schemas.openxmlformats.org/officeDocument/2006/relationships/image" Target="/media/image6.png" Id="Rc5474b0c332940d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63C1C"/>
    <w:rsid w:val="0036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242424"/>
      </a:dk2>
      <a:lt2>
        <a:srgbClr val="F5F5F5"/>
      </a:lt2>
      <a:accent1>
        <a:srgbClr val="EA4D2E"/>
      </a:accent1>
      <a:accent2>
        <a:srgbClr val="737373"/>
      </a:accent2>
      <a:accent3>
        <a:srgbClr val="2A4F69"/>
      </a:accent3>
      <a:accent4>
        <a:srgbClr val="3AA9E3"/>
      </a:accent4>
      <a:accent5>
        <a:srgbClr val="9EAAB6"/>
      </a:accent5>
      <a:accent6>
        <a:srgbClr val="8A479B"/>
      </a:accent6>
      <a:hlink>
        <a:srgbClr val="3AA9E3"/>
      </a:hlink>
      <a:folHlink>
        <a:srgbClr val="8A479B"/>
      </a:folHlink>
    </a:clrScheme>
    <a:fontScheme name="Segoe UI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2017-12-27T11:49:00.0000000Z</dcterms:created>
  <dcterms:modified xsi:type="dcterms:W3CDTF">2020-08-09T00:58:13.6009594Z</dcterms:modified>
  <lastModifiedBy>Michael Zaghi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v-shbahu@microsoft.com</vt:lpwstr>
  </property>
  <property fmtid="{D5CDD505-2E9C-101B-9397-08002B2CF9AE}" pid="6" name="MSIP_Label_f42aa342-8706-4288-bd11-ebb85995028c_SetDate">
    <vt:lpwstr>2018-01-18T10:17:03.3376504Z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