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档案内容与版本</w:t>
      </w:r>
    </w:p>
    <w:p>
      <w:pPr>
        <w:widowControl/>
      </w:pPr>
      <w:r>
        <w:t>山地搜索无人机系统技术说明｜2026 年 9 月 28 日｜源码版本 UAV-SEARCH-20260928</w:t>
      </w:r>
    </w:p>
    <w:p>
      <w:pPr>
        <w:widowControl/>
      </w:pPr>
      <w:r>
        <w:t>本档案保存移动应用、地面站和无人机端源码，以及三种搜索模式的 MATLAB 仿真、软件测试和户外视频。文中所列路径均相对于档案根目录。</w:t>
      </w:r>
    </w:p>
    <w:p>
      <w:pPr>
        <w:pStyle w:val="Heading2"/>
        <w:widowControl/>
      </w:pPr>
      <w:r>
        <w:t>文件位置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目录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code/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三个系统组件、跨组件测试、配置检查程序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simulation/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MATLAB 脚本、高程数据、轨迹、图件和动画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experiments/phone_relay_20260928/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本地手机记录接收与转发测试的输入和结果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experiments/outdoor/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原始户外录像、地面站录像和图像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records/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验证日志、版本来源和文件校验清单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docs/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本说明的 Word、PDF 和文本版本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LICENSES/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源码许可和第三方版权说明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  <w:widowControl/>
      </w:pPr>
      <w:r>
        <w:t>三个组件的目录简称</w:t>
      </w:r>
    </w:p>
    <w:p>
      <w:pPr>
        <w:widowControl/>
      </w:pPr>
      <w:r>
        <w:t>以下分别使用 M、G、U 指代手机端、地面站和无人机端目录。实际目录为：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code/FYP_alin1_SmartUAVRescueSystem_Mobile_APP-main</w:t>
      </w:r>
      <w:r>
        <w:rPr>
          <w:rFonts w:ascii="Liberation Mono" w:hAnsi="Liberation Mono" w:eastAsia="Heiti SC"/>
          <w:color w:val="000000"/>
          <w:sz w:val="16"/>
        </w:rPr>
        <w:br/>
        <w:t>code/FYP_alin1_SmartUAVRescueSystem_Ground_Station-main</w:t>
      </w:r>
      <w:r>
        <w:rPr>
          <w:rFonts w:ascii="Liberation Mono" w:hAnsi="Liberation Mono" w:eastAsia="Heiti SC"/>
          <w:color w:val="000000"/>
          <w:sz w:val="16"/>
        </w:rPr>
        <w:br/>
        <w:t>code/FYP_alin1_SmartUAVRescueSystem_Drone-main</w:t>
      </w:r>
    </w:p>
    <w:p>
      <w:pPr>
        <w:pStyle w:val="Heading2"/>
        <w:widowControl/>
      </w:pPr>
      <w:r>
        <w:t>当前实现</w:t>
      </w:r>
    </w:p>
    <w:p>
      <w:pPr>
        <w:widowControl/>
      </w:pPr>
      <w:r>
        <w:t>Mode 1 按用户规划路线和固定步行速度自动估算结束时间。Mode 2 检查最后一次有效 GPS 采样是否超过设置的更新时限。Mode 3 将 SOS 放入待核实列表。三种模式均由操作员核实情况并确认开展搜索，再建立搜索事件、审阅航线和派发任务。</w:t>
      </w:r>
    </w:p>
    <w:p>
      <w:pPr>
        <w:widowControl/>
      </w:pPr>
      <w:r>
        <w:t>应用及协议保留原有版本号；本次源码版本另记在 code/source_revision.json。定稿论文文件不在此目录内改写。</w:t>
      </w:r>
    </w:p>
    <w:p>
      <w:r>
        <w:br w:type="page"/>
      </w:r>
    </w:p>
    <w:p>
      <w:pPr>
        <w:pStyle w:val="Heading1"/>
      </w:pPr>
      <w:r>
        <w:t>2  本地安装与复核</w:t>
      </w:r>
    </w:p>
    <w:p>
      <w:pPr>
        <w:widowControl/>
      </w:pPr>
      <w:r>
        <w:t>软件测试使用 Python 3.12、Node.js 24 和 C++14 编译器。MATLAB 重算使用 R2025b。先进入档案根目录，再执行下列命令。</w:t>
      </w:r>
    </w:p>
    <w:p>
      <w:pPr>
        <w:pStyle w:val="Heading2"/>
        <w:widowControl/>
      </w:pPr>
      <w:r>
        <w:t>建立 Python 环境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python3 -m venv .venv</w:t>
      </w:r>
      <w:r>
        <w:rPr>
          <w:rFonts w:ascii="Liberation Mono" w:hAnsi="Liberation Mono" w:eastAsia="Heiti SC"/>
          <w:color w:val="000000"/>
          <w:sz w:val="16"/>
        </w:rPr>
        <w:br/>
        <w:t>source .venv/bin/activate</w:t>
      </w:r>
      <w:r>
        <w:rPr>
          <w:rFonts w:ascii="Liberation Mono" w:hAnsi="Liberation Mono" w:eastAsia="Heiti SC"/>
          <w:color w:val="000000"/>
          <w:sz w:val="16"/>
        </w:rPr>
        <w:br/>
        <w:t>python -m pip install -r requirements-verification.txt</w:t>
      </w:r>
      <w:r>
        <w:rPr>
          <w:rFonts w:ascii="Liberation Mono" w:hAnsi="Liberation Mono" w:eastAsia="Heiti SC"/>
          <w:color w:val="000000"/>
          <w:sz w:val="16"/>
        </w:rPr>
        <w:br/>
        <w:t>python scripts/prepare_local.py</w:t>
      </w:r>
    </w:p>
    <w:p>
      <w:pPr>
        <w:pStyle w:val="Heading2"/>
        <w:widowControl/>
      </w:pPr>
      <w:r>
        <w:t>安装手机端依赖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cd code/FYP_alin1_SmartUAVRescueSystem_Mobile_APP-main</w:t>
      </w:r>
      <w:r>
        <w:rPr>
          <w:rFonts w:ascii="Liberation Mono" w:hAnsi="Liberation Mono" w:eastAsia="Heiti SC"/>
          <w:color w:val="000000"/>
          <w:sz w:val="16"/>
        </w:rPr>
        <w:br/>
        <w:t>npm ci</w:t>
      </w:r>
      <w:r>
        <w:rPr>
          <w:rFonts w:ascii="Liberation Mono" w:hAnsi="Liberation Mono" w:eastAsia="Heiti SC"/>
          <w:color w:val="000000"/>
          <w:sz w:val="16"/>
        </w:rPr>
        <w:br/>
        <w:t>cd ../..</w:t>
      </w:r>
    </w:p>
    <w:p>
      <w:pPr>
        <w:pStyle w:val="Heading2"/>
        <w:widowControl/>
      </w:pPr>
      <w:r>
        <w:t>运行完整软件检查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python scripts/verify.py --output local-results/verification</w:t>
      </w:r>
    </w:p>
    <w:p>
      <w:pPr>
        <w:widowControl/>
      </w:pPr>
      <w:r>
        <w:t>每次使用一个新的输出目录。程序依次检查代码格式、TypeScript 类型、版本信息、手机端测试、Python 语法、地面站与无人机端测试、C++ 目标状态处理，以及跨组件数据协议；随后核对保存的 MATLAB 轨迹与图形坐标设置。summary.json 中 all_passed 为 true 表示所列检查均通过。</w:t>
      </w:r>
    </w:p>
    <w:p>
      <w:pPr>
        <w:pStyle w:val="Heading2"/>
        <w:widowControl/>
      </w:pPr>
      <w:r>
        <w:t>重复本地传输测试</w:t>
      </w:r>
    </w:p>
    <w:p>
      <w:pPr>
        <w:widowControl/>
      </w:pPr>
      <w:r>
        <w:t>需要在本机安装 Mosquitto，并使 mosquitto 命令可用。测试程序自行启动一个只监听本机地址的临时消息服务，结束后关闭该服务。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python code/integration_tests/run_phone_uav_gs_bench.py \</w:t>
      </w:r>
      <w:r>
        <w:rPr>
          <w:rFonts w:ascii="Liberation Mono" w:hAnsi="Liberation Mono" w:eastAsia="Heiti SC"/>
          <w:color w:val="000000"/>
          <w:sz w:val="16"/>
        </w:rPr>
        <w:br/>
        <w:t xml:space="preserve">  --output local-results/phone-relay</w:t>
      </w:r>
    </w:p>
    <w:p>
      <w:pPr>
        <w:widowControl/>
      </w:pPr>
      <w:r>
        <w:t>程序通过本机 HTTP 接口发送构造的手机记录，并通过实际运行的 Mosquitto 完成转发和确认。输出目录同时保存九份关键记录、消息服务日志和校验值。</w:t>
      </w:r>
    </w:p>
    <w:p>
      <w:pPr>
        <w:widowControl/>
      </w:pPr>
      <w:r>
        <w:t>Windows 可在 PowerShell 中运行 .venv\Scripts\Activate.ps1 激活环境；完整的 shell 检查入口需要 Git Bash 或兼容的 shell。ROS 程序按第 5 节在 Ubuntu 环境中配置。</w:t>
      </w:r>
    </w:p>
    <w:p>
      <w:r>
        <w:br w:type="page"/>
      </w:r>
    </w:p>
    <w:p>
      <w:pPr>
        <w:pStyle w:val="Heading1"/>
      </w:pPr>
      <w:r>
        <w:t>3  手机端记录与自动估时</w:t>
      </w:r>
    </w:p>
    <w:p>
      <w:pPr>
        <w:pStyle w:val="Heading2"/>
        <w:widowControl/>
      </w:pPr>
      <w:r>
        <w:t>Mode 1：行程预约</w:t>
      </w:r>
    </w:p>
    <w:p>
      <w:pPr>
        <w:widowControl/>
      </w:pPr>
      <w:r>
        <w:t>用户填写行程名称、出发日期和时间，并在地图上依次选择规划路线上的位置。界面自动显示预计结束日期和时间，不再要求用户手动填写结束时间。每次调整路线、日期或出发时间，都会重新计算。</w:t>
      </w:r>
    </w:p>
    <w:p>
      <w:pPr>
        <w:widowControl/>
      </w:pPr>
      <w:r>
        <w:t>程序对相邻经纬度使用 Haversine 公式计算距离，再累加整条路线的距离。固定速度为 4 km/h，预计行程分钟数向上取整；预计结束时刻等于出发时刻加上预计行程时间。跨午夜、跨年和闰日均保存完整的结束时刻。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预计分钟数 = ceil(路线距离 / 4000 × 60)</w:t>
      </w:r>
      <w:r>
        <w:rPr>
          <w:rFonts w:ascii="Liberation Mono" w:hAnsi="Liberation Mono" w:eastAsia="Heiti SC"/>
          <w:color w:val="000000"/>
          <w:sz w:val="16"/>
        </w:rPr>
        <w:br/>
        <w:t>预计结束时刻 = 出发时刻 + 预计分钟数 × 60 秒</w:t>
      </w:r>
    </w:p>
    <w:p>
      <w:pPr>
        <w:widowControl/>
      </w:pPr>
      <w:r>
        <w:t>4 km/h 取自 Ordnance Survey《Map Reading》中用于一般步行估时的参考值。这里采用经纬度路线的距离估算；路线点应覆盖实际规划的转折。坡度、路况和停留会改变实际耗时，因此超时记录仍需人工联系核实。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保存字段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waypoints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用户依次选择的规划路线位置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expectedEndAtMs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预计结束时刻，Unix 毫秒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endDate / endTime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供界面显示的结束日期和时间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routeDistanceM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路线累计距离，米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estimatedDurationMinutes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向上取整后的行程分钟数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walkingSpeedKmh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固定为 4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estimationMethod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route_distance_fixed_speed_v1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  <w:widowControl/>
      </w:pPr>
      <w:r>
        <w:t>Mode 2 与 Mode 3</w:t>
      </w:r>
    </w:p>
    <w:p>
      <w:pPr>
        <w:widowControl/>
      </w:pPr>
      <w:r>
        <w:t>Mode 2 上传登山过程中的 GPS 位置和采样时间；地面站根据最近的有效采样判断是否超时，并在派飞时使用已经上传的历史定位序列。Mode 3 保存用户触发 SOS 时的求助位置和请求信息，供操作员核实及生成方形螺旋搜索路线。</w:t>
      </w:r>
    </w:p>
    <w:p>
      <w:pPr>
        <w:widowControl/>
      </w:pPr>
      <w:r>
        <w:t>自动估时见 M/services/eventBookingRecord.ts；预约界面见 M/pages/EventBookingPage.tsx；对应测试见 M/__tests__/eventBookingRecord.test.ts。</w:t>
      </w:r>
    </w:p>
    <w:p>
      <w:pPr>
        <w:widowControl/>
      </w:pPr>
      <w:r>
        <w:t>参考资料：Ordnance Survey, Map Reading, “Timing”, 印刷页 23。完整链接列于 docs/资料来源.txt。</w:t>
      </w:r>
    </w:p>
    <w:p>
      <w:r>
        <w:br w:type="page"/>
      </w:r>
    </w:p>
    <w:p>
      <w:pPr>
        <w:pStyle w:val="Heading1"/>
      </w:pPr>
      <w:r>
        <w:t>4  地面站核实与任务派发</w:t>
      </w:r>
    </w:p>
    <w:p>
      <w:pPr>
        <w:pStyle w:val="Heading2"/>
        <w:widowControl/>
      </w:pPr>
      <w:r>
        <w:t>统一的核实流程</w:t>
      </w:r>
    </w:p>
    <w:p>
      <w:pPr>
        <w:widowControl/>
      </w:pPr>
      <w:r>
        <w:t>预约超时、定位更新超时和新 SOS 均进入待核实列表。操作员从平台查看用户本人及紧急联系人的信息，在实际联系后记录结果。确认用户安全时关闭该条提醒；无法确认安全时，继续联系可用的紧急联系人。完成这些记录后，操作员明确确认开展搜索，平台才创建搜索事件。</w:t>
      </w:r>
    </w:p>
    <w:p>
      <w:pPr>
        <w:widowControl/>
      </w:pPr>
      <w:r>
        <w:t>SOS 不再直接生成可派发事件。重复扫描不会重复创建提醒；重复确认不会重复创建事件。取消的 SOS 不能通过旧提醒继续确认。旧版未经核实且尚未执行的 SOS 事件需要重新完成联系核实，才能准备航线。</w:t>
      </w:r>
    </w:p>
    <w:p>
      <w:pPr>
        <w:pStyle w:val="Heading2"/>
        <w:widowControl/>
      </w:pPr>
      <w:r>
        <w:t>选定事件、查看航线、确认派发</w:t>
      </w:r>
    </w:p>
    <w:p>
      <w:pPr>
        <w:widowControl/>
      </w:pPr>
      <w:r>
        <w:t>操作员在任务列表选定事件后，地面站读取该事件关联的用户记录并生成航线。Mode 1 使用规划路线；Mode 2 使用按采样时间排序的历史 GPS 位置；Mode 3 以 SOS 位置为中心生成方形螺旋。操作员查看航线及设置，确认后发给无人机。派发期间若用户记录或操作状态发生变化，程序要求重新准备。</w:t>
      </w:r>
    </w:p>
    <w:p>
      <w:pPr>
        <w:widowControl/>
      </w:pPr>
      <w:r>
        <w:t>三个模式的事件初始级别一致。已有的等待时间处理规则对三个模式一致适用，SOS 不再因模式本身自动排在最高级别。选择和派发仍由操作员决定。</w:t>
      </w:r>
    </w:p>
    <w:p>
      <w:pPr>
        <w:pStyle w:val="Heading2"/>
        <w:widowControl/>
      </w:pPr>
      <w:r>
        <w:t>运行配置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5458"/>
      </w:tblGrid>
      <w:tr>
        <w:trPr>
          <w:tblHeader/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环境变量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GS_FIREBASE_DATABASE_URL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与手机端一致的数据库地址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GS_FIREBASE_CREDENTIALS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本机服务账号文件路径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GS_T_LOCATION_UPDATE_SECONDS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Mode 2 更新超时阈值，正数，秒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GS_T_WAIT_SECONDS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列表等待时间阈值，正数，秒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GS_EVENT_TIMEZONE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旧预约记录的时区，模板为 Asia/Hong_Kong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GS_STATE_DIR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任务派发日志的本地保存目录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MQTT_BROKER / MQTT_PORT</w:t>
            </w:r>
          </w:p>
        </w:tc>
        <w:tc>
          <w:tcPr>
            <w:tcW w:type="dxa" w:w="545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地面站与无人机共用的消息服务地址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widowControl/>
      </w:pPr>
      <w:r>
        <w:t>配置模板为 G/runtime.env.example。填入实际值并导出为环境变量后，在 G 目录执行 python ground_station.py。模板中的两个阈值留空；测试中的 1 秒定位阈值仅用于检查时间边界。</w:t>
      </w:r>
    </w:p>
    <w:p>
      <w:pPr>
        <w:widowControl/>
      </w:pPr>
      <w:r>
        <w:t>核实流程见 G/rescue_event_manager.py；持久化与任务准备见 G/rescue_repository.py、G/active_event_queue.py 和 G/ground_station.py。</w:t>
      </w:r>
    </w:p>
    <w:p>
      <w:r>
        <w:br w:type="page"/>
      </w:r>
    </w:p>
    <w:p>
      <w:pPr>
        <w:pStyle w:val="Heading1"/>
      </w:pPr>
      <w:r>
        <w:t>5  无人机端与外部飞行程序</w:t>
      </w:r>
    </w:p>
    <w:p>
      <w:pPr>
        <w:pStyle w:val="Heading2"/>
        <w:widowControl/>
      </w:pPr>
      <w:r>
        <w:t>接收任务和执行状态</w:t>
      </w:r>
    </w:p>
    <w:p>
      <w:pPr>
        <w:widowControl/>
      </w:pPr>
      <w:r>
        <w:t>地面站与无人机通过 Wi-Fi 网络传输任务和状态，软件使用 MQTT 消息。任务携带事件标识、执行标识、航点序列、飞行高度、悬停时间和返航设置。桥接程序检查任务内容后交给飞行执行程序，并将航点到达和任务阶段等状态返回地面站。</w:t>
      </w:r>
    </w:p>
    <w:p>
      <w:pPr>
        <w:widowControl/>
      </w:pPr>
      <w:r>
        <w:t>手机记录接收程序通过 HTTP 接口保存手机上传的数据。满足转发条件后，程序将记录发送到地面站；地面站保存并返回与记录标识和内容校验值相符的确认，无人机端再将该条传送标记为完成。录像程序将向下拍摄的视频保存在机载计算机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文件位置（U 内）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catkin_ws/src/rescue_bridge/src/mqtt_bridge.py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接收任务、交换执行状态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catkin_ws/src/rescue_bridge/src/mission_commander.cpp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执行航点及返航阶段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drone_system/receiver/phone_sos_receiver.py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接收、保存和转发手机记录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drone_system/launcher/cam_recorder.py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机载视频录制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drone_system/launcher/drone_console.py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机载程序状态与设置界面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  <w:widowControl/>
      </w:pPr>
      <w:r>
        <w:t>固定外部依赖版本</w:t>
      </w:r>
    </w:p>
    <w:p>
      <w:pPr>
        <w:widowControl/>
      </w:pPr>
      <w:r>
        <w:t>飞行程序使用原 Drone 仓库内的 Fast-Drone-250，固定提交如下。该目录的 979 个普通文件已与本地原始副本逐一核对，内容一致。外部依赖保留其自身的许可及文档。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b3ac1591b63d15270c9856e7b664da0cf9d3ea48</w:t>
      </w:r>
    </w:p>
    <w:p>
      <w:pPr>
        <w:widowControl/>
      </w:pPr>
      <w:r>
        <w:t>下载和目录布置的完整命令保存在 docs/飞行环境配置.txt。原始机载目录为 /home/mike/Fast-Drone-250、/home/mike/catkin_ws 和 /home/mike/drone_system。更换机器时，应核对目录、相机编号、串口和传感器标定。</w:t>
      </w:r>
    </w:p>
    <w:p>
      <w:pPr>
        <w:widowControl/>
      </w:pPr>
      <w:r>
        <w:t>ROS 使用 Noetic 与 catkin。先编译外部飞行工作区，再编译本档案中的 rescue_bridge。默认 rescue_bridge.launch 中的飞行高度为原工程的 5 m；第 6 节 MATLAB 的 80 m 离地高度属于独立仿真设置。</w:t>
      </w:r>
    </w:p>
    <w:p>
      <w:pPr>
        <w:widowControl/>
      </w:pPr>
      <w:r>
        <w:t>手机接收配置见 U/drone_system/config/rescue_receiver.env.example。对局域网开放接口时设置 UAV_RESCUE_TOKEN；数据库凭证、运行令牌和实际用户数据保存在各自运行环境。</w:t>
      </w:r>
    </w:p>
    <w:p>
      <w:r>
        <w:br w:type="page"/>
      </w:r>
    </w:p>
    <w:p>
      <w:pPr>
        <w:pStyle w:val="Heading1"/>
      </w:pPr>
      <w:r>
        <w:t>6  MATLAB 三模式山地仿真</w:t>
      </w:r>
    </w:p>
    <w:p>
      <w:pPr>
        <w:widowControl/>
      </w:pPr>
      <w:r>
        <w:t>仿真使用西贡北潭涌附近地形。三种模式共享起飞位置和同一个山地区域目标，分别使用规划路线、派飞前的定位历史和目标周围的方形螺旋。所有模式均完成起飞、巡航、目标区域任务、返航和降落。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设置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取值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随机种子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20260926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起飞位置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22.402° N，114.322° E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目标位置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22.40782761° N，114.35687745° E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目标地面高程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约 177.44 m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巡航离地高度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80 m，随地形升降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速度上限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水平 15 m/s；垂直 3 m/s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航点悬停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5 s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Mode 3 螺旋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初始边长 30 m，每两段增加 30 m；首个距中心至少 200 m 的端点结束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  <w:widowControl/>
      </w:pPr>
      <w:r>
        <w:t>运行入口</w:t>
      </w:r>
    </w:p>
    <w:p>
      <w:pPr>
        <w:widowControl/>
      </w:pPr>
      <w:r>
        <w:t>在 MATLAB 中将当前目录设为 simulation，然后选择所需入口：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run_all('paper')</w:t>
      </w:r>
      <w:r>
        <w:rPr>
          <w:rFonts w:ascii="Liberation Mono" w:hAnsi="Liberation Mono" w:eastAsia="Heiti SC"/>
          <w:color w:val="000000"/>
          <w:sz w:val="16"/>
        </w:rPr>
        <w:br/>
        <w:t>run_all('simulate')</w:t>
      </w:r>
      <w:r>
        <w:rPr>
          <w:rFonts w:ascii="Liberation Mono" w:hAnsi="Liberation Mono" w:eastAsia="Heiti SC"/>
          <w:color w:val="000000"/>
          <w:sz w:val="16"/>
        </w:rPr>
        <w:br/>
        <w:t>run_all('video')</w:t>
      </w:r>
    </w:p>
    <w:p>
      <w:pPr>
        <w:widowControl/>
      </w:pPr>
      <w:r>
        <w:t>paper 使用保存的轨迹生成论文图；simulate 重新计算全部模式并导出图件；video 生成动画，视频合成需要 ffmpeg。论文图写入 regenerated/paper；完整轨迹、统计及动画保存在 output。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00"/>
        <w:gridCol w:w="3168"/>
        <w:gridCol w:w="3298"/>
      </w:tblGrid>
      <w:tr>
        <w:trPr>
          <w:tblHeader/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输入航点</w:t>
            </w:r>
          </w:p>
        </w:tc>
        <w:tc>
          <w:tcPr>
            <w:tcW w:type="dxa" w:w="3168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到达目标 / s</w:t>
            </w:r>
          </w:p>
        </w:tc>
        <w:tc>
          <w:tcPr>
            <w:tcW w:type="dxa" w:w="3298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降落完成 / 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Mode 1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360.66</w:t>
            </w:r>
          </w:p>
        </w:tc>
        <w:tc>
          <w:tcPr>
            <w:tcW w:type="dxa" w:w="329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715.65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Mode 2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16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409.08</w:t>
            </w:r>
          </w:p>
        </w:tc>
        <w:tc>
          <w:tcPr>
            <w:tcW w:type="dxa" w:w="329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764.07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Mode 3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316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344.99</w:t>
            </w:r>
          </w:p>
        </w:tc>
        <w:tc>
          <w:tcPr>
            <w:tcW w:type="dxa" w:w="3298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1008.53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widowControl/>
      </w:pPr>
      <w:r>
        <w:t>高程文件为 Mapzen / Tilezen Skadi 的 N22E114.hgt，网格为 3601 × 3601、间隔 1 角秒。路线和 GPS 历史是按固定种子构造的仿真输入；表中时间从模拟起飞过程计时。完整参数、输入和执行轨迹分别见 scenario_and_settings.json、各模式航点 CSV 和 execution_trace.csv。</w:t>
      </w:r>
    </w:p>
    <w:p>
      <w:pPr>
        <w:widowControl/>
      </w:pPr>
      <w:r>
        <w:t>MATLAB 自带 30 项检查，独立 Python 核对包含 53 项检查，覆盖地形插值、80 m 离地高度、速度上限、航点顺序、返航降落和完整坐标框。</w:t>
      </w:r>
    </w:p>
    <w:p>
      <w:r>
        <w:br w:type="page"/>
      </w:r>
    </w:p>
    <w:p>
      <w:pPr>
        <w:pStyle w:val="Heading1"/>
      </w:pPr>
      <w:r>
        <w:t>7  软件验证与传输记录</w:t>
      </w:r>
    </w:p>
    <w:p>
      <w:pPr>
        <w:widowControl/>
      </w:pPr>
      <w:r>
        <w:t>2026 年 9 月 28 日在 macOS arm64、Python 3.12.14、Node.js 24.19.0 环境运行。详细输出保存在 records/software.log 和 records/verification_summary.json。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测试部分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通过数量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手机端 Jest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229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地面站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233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无人机手机记录接收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无人机任务桥接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录像与录制状态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机载示例数据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跨组件协议与状态流转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624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widowControl/>
      </w:pPr>
      <w:r>
        <w:t>此外，TypeScript 类型检查、ESLint、Python 语法、依赖版本核对和 C++ 目标状态处理的编译执行均通过。新增测试包括自动估时、跨午夜、路线编辑后重算、SOS 联系步骤、确认取消、过期请求、重复扫描及未核实事件的派发阻止。</w:t>
      </w:r>
    </w:p>
    <w:p>
      <w:pPr>
        <w:pStyle w:val="Heading2"/>
        <w:widowControl/>
      </w:pPr>
      <w:r>
        <w:t>本地手机记录接收与转发</w:t>
      </w:r>
    </w:p>
    <w:p>
      <w:pPr>
        <w:widowControl/>
      </w:pPr>
      <w:r>
        <w:t>构造包含 SOS 位置和 GPS 数据的手机记录，经本机 HTTP 发送给无人机端接收程序。该程序保存记录后，测试发送匹配的任务阶段消息以触发转发。地面站收到数据后核对内容并保存，再发送确认，无人机端据此完成该条传送。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记录编号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保存内容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01–03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手机发送内容、HTTP 回执、无人机端保存内容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04–05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触发转发的任务阶段、发出的 MQTT 数据包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06–07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地面站保存的手机记录与数据包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08–09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地面站确认、无人机端最终传送状态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widowControl/>
      </w:pPr>
      <w:r>
        <w:t>request_id、mission_id、记录内容哈希和数据包哈希贯穿以上记录，可逐项核对。run_summary.json 给出结果及测试条件，SHA256SUMS.txt 保存输出文件校验值。</w:t>
      </w:r>
    </w:p>
    <w:p>
      <w:pPr>
        <w:widowControl/>
      </w:pPr>
      <w:r>
        <w:t>这组记录对应本机软件和消息服务测试；户外视频另见第 8 节。测试包含错误确认、确认丢失、重复数据和重启恢复等情形，各项用例及结果保留在源码和日志中。</w:t>
      </w:r>
    </w:p>
    <w:p>
      <w:r>
        <w:br w:type="page"/>
      </w:r>
    </w:p>
    <w:p>
      <w:pPr>
        <w:pStyle w:val="Heading1"/>
      </w:pPr>
      <w:r>
        <w:t>8  户外资料、来源与校验</w:t>
      </w:r>
    </w:p>
    <w:p>
      <w:pPr>
        <w:pStyle w:val="Heading2"/>
        <w:widowControl/>
      </w:pPr>
      <w:r>
        <w:t>户外证据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72"/>
        <w:gridCol w:w="6466"/>
      </w:tblGrid>
      <w:tr>
        <w:trPr>
          <w:tblHeader/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experiments/outdoor/ 下的文件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outdoor_flight.mp4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原始完整户外测试录像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ground_station.mp4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原始地面站操作录像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airframe.jpg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无人机硬件照片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launch_area.png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起飞区域原始画面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search_area.png</w:t>
            </w:r>
          </w:p>
        </w:tc>
        <w:tc>
          <w:tcPr>
            <w:tcW w:type="dxa" w:w="6466"/>
            <w:vAlign w:val="center"/>
          </w:tcPr>
          <w:p>
            <w:pPr>
              <w:spacing w:before="60" w:after="60" w:line="245" w:lineRule="auto"/>
            </w:pPr>
            <w:r>
              <w:rPr>
                <w:b w:val="0"/>
                <w:color w:val="000000"/>
                <w:sz w:val="19"/>
              </w:rPr>
              <w:t>搜索区域原始画面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widowControl/>
      </w:pPr>
      <w:r>
        <w:t>视频原件按字节保留。部分演示经过倍速处理，画面中的时间数字不作为实际任务耗时。图像用于展示硬件、场地和搜索画面；可测量的仿真轨迹与时刻保存在 simulation/output。</w:t>
      </w:r>
    </w:p>
    <w:p>
      <w:pPr>
        <w:pStyle w:val="Heading2"/>
        <w:widowControl/>
      </w:pPr>
      <w:r>
        <w:t>源码来源</w:t>
      </w:r>
    </w:p>
    <w:p>
      <w:pPr>
        <w:widowControl/>
      </w:pPr>
      <w:r>
        <w:t>手机端、地面站和无人机端来自原 FYP 工程及其后续本地修订。各上游仓库链接、远程提交、本地输入文件及校验值记录在 records/source_provenance.json；当前实现记录在 code/source_revision.json。远程提交与本地修订分别列出。</w:t>
      </w:r>
    </w:p>
    <w:p>
      <w:pPr>
        <w:widowControl/>
      </w:pPr>
      <w:r>
        <w:t>本地原始输入版本为 WCNC-GPS-FRESHNESS-20260916。新增实现包含规划路线自动估时、SOS 人工核实后创建事件，以及三个模式一致的初始事件级别。仿真脚本与保存数据的校验值另见 simulation/verification/source_manifest.json。</w:t>
      </w:r>
    </w:p>
    <w:p>
      <w:pPr>
        <w:pStyle w:val="Heading2"/>
        <w:widowControl/>
      </w:pPr>
      <w:r>
        <w:t>核对文件完整性</w:t>
      </w:r>
    </w:p>
    <w:p>
      <w:pPr>
        <w:keepLines/>
        <w:spacing w:before="60" w:after="140" w:line="252" w:lineRule="auto"/>
      </w:pPr>
      <w:r>
        <w:rPr>
          <w:rFonts w:ascii="Liberation Mono" w:hAnsi="Liberation Mono" w:eastAsia="Heiti SC"/>
          <w:color w:val="000000"/>
          <w:sz w:val="16"/>
        </w:rPr>
        <w:t>python scripts/check_archive.py</w:t>
      </w:r>
    </w:p>
    <w:p>
      <w:pPr>
        <w:widowControl/>
      </w:pPr>
      <w:r>
        <w:t>该程序读取 records/file_manifest.json，逐个核对档案文件的 SHA-256 和大小。修改源码、参数或结果后，应另保存新的验证记录；原始测试输出保留其原有时间和标识。</w:t>
      </w:r>
    </w:p>
    <w:p>
      <w:pPr>
        <w:pStyle w:val="Heading2"/>
        <w:widowControl/>
      </w:pPr>
      <w:r>
        <w:t>资料来源</w:t>
      </w:r>
    </w:p>
    <w:p>
      <w:pPr>
        <w:widowControl/>
      </w:pPr>
      <w:r>
        <w:t>Ordnance Survey《Map Reading》提供步行估时参考；Mapzen / Tilezen Skadi 提供高程文件；三个原 FYP GitHub 仓库提供上游工程来源。完整链接见 docs/资料来源.txt。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UAV-SEARCH-20260928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山地搜索无人机系统  |  技术档案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Heiti SC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Heiti SC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Heiti SC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Heiti SC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Heiti SC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Heiti SC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Heiti SC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Heiti SC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Heiti SC"/>
      <w:color w:val="000000"/>
      <w:sz w:val="21"/>
    </w:rPr>
  </w:style>
  <w:style w:type="table" w:default="1" w:styleId="TableNormal">
    <w:name w:val="Normal Table"/>
    <w:uiPriority w:val="99"/>
    <w:semiHidden/>
    <w:unhideWhenUsed/>
    <w:rPr>
      <w:rFonts w:ascii="Arial" w:hAnsi="Arial" w:eastAsia="Heiti SC"/>
      <w:color w:val="00000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Heiti SC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Heiti SC"/>
      <w:b/>
      <w:bCs/>
      <w:color w:val="000000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Heiti SC"/>
      <w:b/>
      <w:bCs/>
      <w:color w:val="000000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Heiti SC"/>
      <w:b/>
      <w:bCs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Heiti SC"/>
      <w:color w:val="000000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Heiti S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Heiti SC"/>
      <w:i/>
      <w:iCs/>
      <w:color w:val="000000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Heiti SC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Hei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Heiti SC"/>
      <w:color w:val="000000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Heiti SC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Heiti SC"/>
      <w:color w:val="000000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Heiti SC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Heiti SC"/>
      <w:color w:val="000000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Heiti SC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Heiti SC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Heiti SC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eiti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Heiti SC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Heiti SC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Heiti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Heiti SC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Heiti SC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Heiti SC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Heiti SC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Heiti SC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Heiti SC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Heiti SC"/>
      <w:color w:val="000000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Heiti SC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Heiti SC"/>
      <w:i/>
      <w:iCs/>
      <w:color w:val="000000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Heiti SC"/>
      <w:b/>
      <w:bCs/>
      <w:i/>
      <w:iCs/>
      <w:color w:val="00000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Heiti SC"/>
      <w:color w:val="000000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Heiti SC"/>
      <w:i/>
      <w:iCs/>
      <w:color w:val="000000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Heiti SC"/>
      <w:i/>
      <w:iCs/>
      <w:color w:val="000000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Heiti SC"/>
      <w:color w:val="000000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Heiti SC"/>
      <w:i/>
      <w:iCs/>
      <w:color w:val="000000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Heiti SC"/>
      <w:b/>
      <w:bCs/>
      <w:color w:val="000000"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Heiti SC"/>
      <w:i/>
      <w:iCs/>
      <w:color w:val="000000"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Heiti SC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Heiti SC"/>
      <w:b/>
      <w:bCs/>
      <w:i/>
      <w:iCs/>
      <w:color w:val="000000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Heiti SC"/>
      <w:i/>
      <w:iCs/>
      <w:color w:val="000000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Heiti SC"/>
      <w:b/>
      <w:bCs/>
      <w:i/>
      <w:iCs/>
      <w:color w:val="000000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Heiti SC"/>
      <w:smallCaps/>
      <w:color w:val="000000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Heiti SC"/>
      <w:b/>
      <w:bCs/>
      <w:smallCaps/>
      <w:color w:val="000000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Heiti SC"/>
      <w:b/>
      <w:bCs/>
      <w:smallCaps/>
      <w:color w:val="000000"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Heiti SC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Heiti SC"/>
      <w:color w:val="000000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山地搜索无人机系统技术说明</dc:title>
  <dc:subject>源码、仿真、验证与实验资料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技术说明</cp:category>
</cp:coreProperties>
</file>