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0025" w14:textId="77777777" w:rsidR="00876158" w:rsidRDefault="00DD09BC">
      <w:pPr>
        <w:pStyle w:val="Heading1"/>
        <w:jc w:val="center"/>
      </w:pPr>
      <w:r>
        <w:t>Project Journal: UCS503P</w:t>
      </w:r>
    </w:p>
    <w:p w14:paraId="739269B3" w14:textId="77777777" w:rsidR="00876158" w:rsidRDefault="00DD09BC">
      <w:r>
        <w:rPr>
          <w:b/>
        </w:rPr>
        <w:t xml:space="preserve">Project: </w:t>
      </w:r>
      <w:r>
        <w:t>Deadstock Management System</w:t>
      </w:r>
      <w:r>
        <w:br/>
      </w:r>
      <w:r>
        <w:rPr>
          <w:b/>
        </w:rPr>
        <w:t xml:space="preserve">Team: </w:t>
      </w:r>
      <w:r>
        <w:t>Aryan Gupta (1024030455), Abhilakshya Puri (1024030445), Farhan Kansal (1024030451)</w:t>
      </w:r>
      <w:r>
        <w:br/>
      </w:r>
      <w:r>
        <w:rPr>
          <w:b/>
        </w:rPr>
        <w:t xml:space="preserve">Date: </w:t>
      </w:r>
      <w:r>
        <w:t>August 30, 2026</w:t>
      </w:r>
      <w:r>
        <w:br/>
      </w:r>
      <w:r>
        <w:rPr>
          <w:b/>
        </w:rPr>
        <w:t xml:space="preserve">Entry no.: </w:t>
      </w:r>
      <w:r>
        <w:t>1</w:t>
      </w:r>
    </w:p>
    <w:p w14:paraId="52EDE532" w14:textId="77777777" w:rsidR="00876158" w:rsidRDefault="00DD09BC">
      <w:pPr>
        <w:pStyle w:val="Heading2"/>
      </w:pPr>
      <w:r>
        <w:t>What we worked on</w:t>
      </w:r>
    </w:p>
    <w:p w14:paraId="0B7EA208" w14:textId="77777777" w:rsidR="00876158" w:rsidRDefault="00DD09BC">
      <w:pPr>
        <w:pStyle w:val="ListBullet"/>
      </w:pPr>
      <w:r>
        <w:t>Reviewed the project report and finalized the core actors and workflow for the system: Vendor, Buyer, and Compliance Reviewer, tied to the list → verify → publish → purchase loop.</w:t>
      </w:r>
    </w:p>
    <w:p w14:paraId="141AD1D8" w14:textId="77777777" w:rsidR="00876158" w:rsidRDefault="00DD09BC">
      <w:pPr>
        <w:pStyle w:val="ListBullet"/>
      </w:pPr>
      <w:r>
        <w:t>Translated the workflow (Section 4.2 of the report) into a Use Case Diagram, covering inventory logging, aging alerts, verification submission, regulated item escalation, marketplace browsing, and purchase/rating flows.</w:t>
      </w:r>
    </w:p>
    <w:p w14:paraId="63F10323" w14:textId="77777777" w:rsidR="00876158" w:rsidRDefault="00DD09BC">
      <w:pPr>
        <w:pStyle w:val="ListBullet"/>
      </w:pPr>
      <w:r>
        <w:t>Modeled the same workflow as a Data Flow Diagram (Level 0 context diagram + Level 1 breakdown), identifying five data stores (Inventory, Verification Records, Listings, Transactions, Vendors/Buyers) and five processes (Manage Inventory, Verify &amp; Publish, Browse &amp; Purchase, Compliance Review, Compute Metrics).</w:t>
      </w:r>
    </w:p>
    <w:p w14:paraId="30125458" w14:textId="77777777" w:rsidR="00876158" w:rsidRDefault="00DD09BC">
      <w:pPr>
        <w:pStyle w:val="Heading2"/>
      </w:pPr>
      <w:r>
        <w:t>Decisions made</w:t>
      </w:r>
    </w:p>
    <w:p w14:paraId="4A3A8CC2" w14:textId="77777777" w:rsidR="00876158" w:rsidRDefault="00DD09BC">
      <w:pPr>
        <w:pStyle w:val="ListBullet"/>
      </w:pPr>
      <w:r>
        <w:t>Verification stays rule based/checklist driven (no ML), consistent with the report's non research scope constraint.</w:t>
      </w:r>
    </w:p>
    <w:p w14:paraId="4336D1AF" w14:textId="77777777" w:rsidR="00876158" w:rsidRDefault="00DD09BC">
      <w:pPr>
        <w:pStyle w:val="ListBullet"/>
      </w:pPr>
      <w:r>
        <w:t>Regulated category listings always route through the Compliance Review process before publishing; modeled as an &lt;&lt;extend&gt;&gt; use case and a separate DFD process (4.0) so it never merges with the auto pass path for non regulated items.</w:t>
      </w:r>
    </w:p>
    <w:p w14:paraId="2916ECEF" w14:textId="77777777" w:rsidR="00876158" w:rsidRDefault="00DD09BC">
      <w:pPr>
        <w:pStyle w:val="ListBullet"/>
      </w:pPr>
      <w:r>
        <w:t>TTL (time to listing) and recovery rate are treated as derived/computed data, sourced from timestamps already written to the Inventory, Listings, and Transactions stores; no separate metrics store needed at this stage.</w:t>
      </w:r>
    </w:p>
    <w:p w14:paraId="6F8C55CD" w14:textId="77777777" w:rsidR="00876158" w:rsidRDefault="00DD09BC">
      <w:pPr>
        <w:pStyle w:val="Heading2"/>
      </w:pPr>
      <w:r>
        <w:t>Problems / open questions</w:t>
      </w:r>
    </w:p>
    <w:p w14:paraId="75C49686" w14:textId="73F57E6D" w:rsidR="00876158" w:rsidRDefault="006229CE">
      <w:pPr>
        <w:pStyle w:val="ListBullet"/>
      </w:pPr>
      <w:r>
        <w:t>W</w:t>
      </w:r>
      <w:r w:rsidR="00DD09BC">
        <w:t>hether buyer rating belongs in Verification Records or a separate Feedback store</w:t>
      </w:r>
      <w:r>
        <w:t>.</w:t>
      </w:r>
    </w:p>
    <w:p w14:paraId="11CF9907" w14:textId="77777777" w:rsidR="00876158" w:rsidRDefault="00DD09BC">
      <w:pPr>
        <w:pStyle w:val="Heading2"/>
      </w:pPr>
      <w:r>
        <w:t>Next steps</w:t>
      </w:r>
    </w:p>
    <w:p w14:paraId="642E6F3E" w14:textId="77777777" w:rsidR="00876158" w:rsidRDefault="00DD09BC">
      <w:pPr>
        <w:pStyle w:val="ListBullet"/>
      </w:pPr>
      <w:r>
        <w:t>Render the .puml / .mmd diagram sources into images and drop them into the report/PPT. (done)</w:t>
      </w:r>
    </w:p>
    <w:p w14:paraId="646E8539" w14:textId="77777777" w:rsidR="00876158" w:rsidRDefault="00DD09BC">
      <w:pPr>
        <w:pStyle w:val="ListBullet"/>
      </w:pPr>
      <w:r>
        <w:t>Start backend schema design for the data stores identified in the DFD (Section 5.2 of the report: vendors, buyers, inventory items, verification records, listings, transactions).</w:t>
      </w:r>
    </w:p>
    <w:p w14:paraId="4EF573AA" w14:textId="172A40C3" w:rsidR="00876158" w:rsidRDefault="00DD09BC" w:rsidP="00082598">
      <w:pPr>
        <w:pStyle w:val="ListBullet"/>
      </w:pPr>
      <w:r>
        <w:t>Begin CI setup (build + unit tests + lint) per Section 9.1 initial deliverable.</w:t>
      </w:r>
    </w:p>
    <w:p w14:paraId="11F39393" w14:textId="77777777" w:rsidR="00DD09BC" w:rsidRDefault="00DD09BC"/>
    <w:sectPr w:rsidR="00DD0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962201">
    <w:abstractNumId w:val="8"/>
  </w:num>
  <w:num w:numId="2" w16cid:durableId="1802574098">
    <w:abstractNumId w:val="6"/>
  </w:num>
  <w:num w:numId="3" w16cid:durableId="252973702">
    <w:abstractNumId w:val="5"/>
  </w:num>
  <w:num w:numId="4" w16cid:durableId="199125093">
    <w:abstractNumId w:val="4"/>
  </w:num>
  <w:num w:numId="5" w16cid:durableId="1138765290">
    <w:abstractNumId w:val="7"/>
  </w:num>
  <w:num w:numId="6" w16cid:durableId="633754469">
    <w:abstractNumId w:val="3"/>
  </w:num>
  <w:num w:numId="7" w16cid:durableId="963080197">
    <w:abstractNumId w:val="2"/>
  </w:num>
  <w:num w:numId="8" w16cid:durableId="497771005">
    <w:abstractNumId w:val="1"/>
  </w:num>
  <w:num w:numId="9" w16cid:durableId="60812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98"/>
    <w:rsid w:val="0015074B"/>
    <w:rsid w:val="0029639D"/>
    <w:rsid w:val="00326F90"/>
    <w:rsid w:val="0061382D"/>
    <w:rsid w:val="006229CE"/>
    <w:rsid w:val="00876158"/>
    <w:rsid w:val="00AA1D8D"/>
    <w:rsid w:val="00B47730"/>
    <w:rsid w:val="00CB0664"/>
    <w:rsid w:val="00D5345E"/>
    <w:rsid w:val="00DA0466"/>
    <w:rsid w:val="00DD0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919F50-089E-43B4-800F-7AA69E4E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Abhilakshya Puri</cp:lastModifiedBy>
  <cp:revision>4</cp:revision>
  <dcterms:created xsi:type="dcterms:W3CDTF">2013-12-23T23:15:00Z</dcterms:created>
  <dcterms:modified xsi:type="dcterms:W3CDTF">2026-08-31T02:35:00Z</dcterms:modified>
  <cp:category/>
</cp:coreProperties>
</file>