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76B6B" w14:textId="77777777" w:rsidR="00DE30DF" w:rsidRPr="00385F70" w:rsidRDefault="00DE30DF" w:rsidP="00DE30DF">
      <w:pPr>
        <w:shd w:val="clear" w:color="auto" w:fill="BDD6EE" w:themeFill="accent5" w:themeFillTint="66"/>
        <w:spacing w:before="100" w:beforeAutospacing="1" w:after="100" w:afterAutospacing="1" w:line="360" w:lineRule="auto"/>
        <w:rPr>
          <w:rFonts w:ascii="Garamond" w:hAnsi="Garamond" w:cs="Tahoma"/>
          <w:b/>
          <w:color w:val="000000" w:themeColor="text1"/>
          <w:sz w:val="24"/>
          <w:szCs w:val="24"/>
        </w:rPr>
      </w:pPr>
      <w:r w:rsidRPr="00385F70">
        <w:rPr>
          <w:rFonts w:ascii="Garamond" w:hAnsi="Garamond" w:cs="Tahoma"/>
          <w:b/>
          <w:color w:val="000000" w:themeColor="text1"/>
          <w:sz w:val="24"/>
          <w:szCs w:val="24"/>
        </w:rPr>
        <w:t>Purpose of the Consultancy</w:t>
      </w:r>
    </w:p>
    <w:p w14:paraId="4170A636" w14:textId="2DB332EC" w:rsidR="00DE30DF" w:rsidRPr="00385F70" w:rsidRDefault="00DE30DF" w:rsidP="00DE30DF">
      <w:pPr>
        <w:spacing w:before="100" w:beforeAutospacing="1" w:after="100" w:afterAutospacing="1" w:line="360" w:lineRule="auto"/>
        <w:jc w:val="both"/>
        <w:rPr>
          <w:rFonts w:ascii="Garamond" w:hAnsi="Garamond" w:cs="Times New Roman"/>
          <w:sz w:val="24"/>
          <w:szCs w:val="24"/>
          <w:lang w:val="en-JM"/>
        </w:rPr>
      </w:pPr>
      <w:r w:rsidRPr="00385F70">
        <w:rPr>
          <w:rFonts w:ascii="Garamond" w:hAnsi="Garamond" w:cs="Times New Roman"/>
          <w:sz w:val="24"/>
          <w:szCs w:val="24"/>
          <w:lang w:val="en-JM"/>
        </w:rPr>
        <w:t xml:space="preserve">The main purpose of the assignment is to develop animated mobile app, which contains the process and steps of regular migration as well as rights and obligations of migrant domestic workers based on the content provided by the ILO. </w:t>
      </w:r>
      <w:r w:rsidRPr="00385F70">
        <w:rPr>
          <w:rFonts w:ascii="Garamond" w:hAnsi="Garamond" w:cs="Times New Roman"/>
          <w:sz w:val="24"/>
          <w:szCs w:val="24"/>
        </w:rPr>
        <w:t xml:space="preserve">More specifically the app </w:t>
      </w:r>
      <w:bookmarkStart w:id="0" w:name="_GoBack"/>
      <w:bookmarkEnd w:id="0"/>
      <w:r w:rsidR="00401B71" w:rsidRPr="00385F70">
        <w:rPr>
          <w:rFonts w:ascii="Garamond" w:hAnsi="Garamond" w:cs="Times New Roman"/>
          <w:sz w:val="24"/>
          <w:szCs w:val="24"/>
        </w:rPr>
        <w:t>needs</w:t>
      </w:r>
      <w:r w:rsidRPr="00385F70">
        <w:rPr>
          <w:rFonts w:ascii="Garamond" w:hAnsi="Garamond" w:cs="Times New Roman"/>
          <w:sz w:val="24"/>
          <w:szCs w:val="24"/>
        </w:rPr>
        <w:t xml:space="preserve"> to contain the following information</w:t>
      </w:r>
      <w:r w:rsidRPr="00385F70">
        <w:rPr>
          <w:rFonts w:ascii="Garamond" w:hAnsi="Garamond" w:cs="Times New Roman"/>
          <w:sz w:val="24"/>
          <w:szCs w:val="24"/>
          <w:lang w:val="en-JM"/>
        </w:rPr>
        <w:t>:</w:t>
      </w:r>
    </w:p>
    <w:p w14:paraId="19A54441" w14:textId="77777777" w:rsidR="00DE30DF" w:rsidRPr="00385F70" w:rsidRDefault="00DE30DF" w:rsidP="00DE30DF">
      <w:pPr>
        <w:pStyle w:val="ListParagraph"/>
        <w:numPr>
          <w:ilvl w:val="0"/>
          <w:numId w:val="3"/>
        </w:numPr>
        <w:spacing w:before="100" w:beforeAutospacing="1" w:after="100" w:afterAutospacing="1" w:line="360" w:lineRule="auto"/>
        <w:jc w:val="both"/>
        <w:rPr>
          <w:rFonts w:ascii="Garamond" w:hAnsi="Garamond"/>
        </w:rPr>
      </w:pPr>
      <w:r w:rsidRPr="00385F70">
        <w:rPr>
          <w:rFonts w:ascii="Garamond" w:hAnsi="Garamond"/>
        </w:rPr>
        <w:t>Policy &amp; legal instrument in regards to migration.</w:t>
      </w:r>
    </w:p>
    <w:p w14:paraId="743834E5" w14:textId="77777777" w:rsidR="00DE30DF" w:rsidRPr="00385F70" w:rsidRDefault="00DE30DF" w:rsidP="00DE30DF">
      <w:pPr>
        <w:pStyle w:val="ListParagraph"/>
        <w:numPr>
          <w:ilvl w:val="0"/>
          <w:numId w:val="3"/>
        </w:numPr>
        <w:spacing w:before="100" w:beforeAutospacing="1" w:after="100" w:afterAutospacing="1" w:line="360" w:lineRule="auto"/>
        <w:jc w:val="both"/>
        <w:rPr>
          <w:rFonts w:ascii="Garamond" w:hAnsi="Garamond"/>
        </w:rPr>
      </w:pPr>
      <w:r w:rsidRPr="00385F70">
        <w:rPr>
          <w:rFonts w:ascii="Garamond" w:hAnsi="Garamond"/>
        </w:rPr>
        <w:t>T</w:t>
      </w:r>
      <w:r>
        <w:rPr>
          <w:rFonts w:ascii="Garamond" w:hAnsi="Garamond"/>
        </w:rPr>
        <w:t>he</w:t>
      </w:r>
      <w:r w:rsidRPr="00385F70">
        <w:rPr>
          <w:rFonts w:ascii="Garamond" w:hAnsi="Garamond"/>
        </w:rPr>
        <w:t xml:space="preserve"> difference between regular and irregular labour migration.</w:t>
      </w:r>
    </w:p>
    <w:p w14:paraId="2B5239BE" w14:textId="77777777" w:rsidR="00DE30DF" w:rsidRPr="00385F70" w:rsidRDefault="00DE30DF" w:rsidP="00DE30DF">
      <w:pPr>
        <w:pStyle w:val="ListParagraph"/>
        <w:numPr>
          <w:ilvl w:val="0"/>
          <w:numId w:val="3"/>
        </w:numPr>
        <w:jc w:val="both"/>
        <w:rPr>
          <w:rFonts w:ascii="Garamond" w:hAnsi="Garamond"/>
          <w:lang w:val="en-JM"/>
        </w:rPr>
      </w:pPr>
      <w:r w:rsidRPr="00385F70">
        <w:rPr>
          <w:rFonts w:ascii="Garamond" w:hAnsi="Garamond"/>
        </w:rPr>
        <w:t>Roles &amp; responsibilities of different sta</w:t>
      </w:r>
      <w:r w:rsidRPr="000F26FD">
        <w:rPr>
          <w:rFonts w:ascii="Garamond" w:hAnsi="Garamond"/>
        </w:rPr>
        <w:t>keholders involved in migration in</w:t>
      </w:r>
      <w:r w:rsidRPr="006842FB">
        <w:rPr>
          <w:rFonts w:ascii="Garamond" w:hAnsi="Garamond"/>
        </w:rPr>
        <w:t xml:space="preserve"> Ethiopia as well as Country of destination.</w:t>
      </w:r>
      <w:r w:rsidRPr="00385F70">
        <w:rPr>
          <w:rFonts w:ascii="Garamond" w:hAnsi="Garamond"/>
        </w:rPr>
        <w:t xml:space="preserve">  </w:t>
      </w:r>
    </w:p>
    <w:p w14:paraId="0C7DEDF1" w14:textId="77777777" w:rsidR="00DE30DF" w:rsidRPr="006842FB" w:rsidRDefault="00DE30DF" w:rsidP="00DE30DF">
      <w:pPr>
        <w:pStyle w:val="ListParagraph"/>
        <w:numPr>
          <w:ilvl w:val="0"/>
          <w:numId w:val="3"/>
        </w:numPr>
        <w:jc w:val="both"/>
        <w:rPr>
          <w:rFonts w:ascii="Garamond" w:hAnsi="Garamond"/>
        </w:rPr>
      </w:pPr>
      <w:r w:rsidRPr="00385F70">
        <w:rPr>
          <w:rFonts w:ascii="Garamond" w:hAnsi="Garamond"/>
        </w:rPr>
        <w:t xml:space="preserve">Current practices &amp; services available for the protection of migrant workers in Ethiopia as well as Country of </w:t>
      </w:r>
      <w:r w:rsidRPr="000F26FD">
        <w:rPr>
          <w:rFonts w:ascii="Garamond" w:hAnsi="Garamond"/>
        </w:rPr>
        <w:t>destination. In case of emergency where they can access help (country specific).</w:t>
      </w:r>
    </w:p>
    <w:p w14:paraId="561DE7B4" w14:textId="77777777" w:rsidR="00DE30DF" w:rsidRPr="00385F70" w:rsidRDefault="00DE30DF" w:rsidP="00DE30DF">
      <w:pPr>
        <w:pStyle w:val="ListParagraph"/>
        <w:numPr>
          <w:ilvl w:val="0"/>
          <w:numId w:val="3"/>
        </w:numPr>
        <w:jc w:val="both"/>
        <w:rPr>
          <w:rFonts w:ascii="Garamond" w:hAnsi="Garamond"/>
        </w:rPr>
      </w:pPr>
      <w:r w:rsidRPr="00385F70">
        <w:rPr>
          <w:rFonts w:ascii="Garamond" w:hAnsi="Garamond"/>
        </w:rPr>
        <w:t>A platform where migrants can discuss among themselves on challenges and opportunities they are facing.</w:t>
      </w:r>
    </w:p>
    <w:p w14:paraId="544EC439" w14:textId="77777777" w:rsidR="00DE30DF" w:rsidRPr="00385F70" w:rsidRDefault="00DE30DF" w:rsidP="00DE30DF">
      <w:pPr>
        <w:pStyle w:val="ListParagraph"/>
        <w:numPr>
          <w:ilvl w:val="0"/>
          <w:numId w:val="3"/>
        </w:numPr>
        <w:jc w:val="both"/>
        <w:rPr>
          <w:rFonts w:ascii="Garamond" w:hAnsi="Garamond"/>
        </w:rPr>
      </w:pPr>
      <w:r w:rsidRPr="00385F70">
        <w:rPr>
          <w:rFonts w:ascii="Garamond" w:hAnsi="Garamond"/>
        </w:rPr>
        <w:t>A platform where country specific information will be available (notice from the Ethiopian mission or specific country of destination, information about the country etc.).</w:t>
      </w:r>
      <w:r>
        <w:rPr>
          <w:rFonts w:ascii="Garamond" w:hAnsi="Garamond"/>
        </w:rPr>
        <w:t xml:space="preserve"> </w:t>
      </w:r>
    </w:p>
    <w:p w14:paraId="6CCAA4C2" w14:textId="77777777" w:rsidR="00DE30DF" w:rsidRPr="00385F70" w:rsidRDefault="00DE30DF" w:rsidP="00DE30DF">
      <w:pPr>
        <w:shd w:val="clear" w:color="auto" w:fill="BDD6EE" w:themeFill="accent5" w:themeFillTint="66"/>
        <w:spacing w:before="100" w:beforeAutospacing="1" w:after="100" w:afterAutospacing="1" w:line="360" w:lineRule="auto"/>
        <w:rPr>
          <w:rFonts w:ascii="Garamond" w:hAnsi="Garamond" w:cs="Tahoma"/>
          <w:b/>
          <w:color w:val="000000" w:themeColor="text1"/>
          <w:sz w:val="24"/>
          <w:szCs w:val="24"/>
        </w:rPr>
      </w:pPr>
      <w:r w:rsidRPr="00385F70">
        <w:rPr>
          <w:rFonts w:ascii="Garamond" w:hAnsi="Garamond" w:cs="Tahoma"/>
          <w:b/>
          <w:color w:val="000000" w:themeColor="text1"/>
          <w:sz w:val="24"/>
          <w:szCs w:val="24"/>
        </w:rPr>
        <w:t>Scope of the Consultancy</w:t>
      </w:r>
    </w:p>
    <w:p w14:paraId="351F8F74" w14:textId="77777777" w:rsidR="00DE30DF" w:rsidRDefault="00DE30DF" w:rsidP="00DE30DF">
      <w:pPr>
        <w:pStyle w:val="ListParagraph"/>
        <w:numPr>
          <w:ilvl w:val="0"/>
          <w:numId w:val="2"/>
        </w:numPr>
        <w:jc w:val="both"/>
        <w:rPr>
          <w:rFonts w:ascii="Garamond" w:hAnsi="Garamond"/>
        </w:rPr>
      </w:pPr>
      <w:r w:rsidRPr="00385F70">
        <w:rPr>
          <w:rFonts w:ascii="Garamond" w:hAnsi="Garamond"/>
        </w:rPr>
        <w:t>Conduct desk research to understand the Ethiopian migration context and other mobile apps on migrant domestic workers.</w:t>
      </w:r>
    </w:p>
    <w:p w14:paraId="16CF1B0D" w14:textId="77777777" w:rsidR="00DE30DF" w:rsidRPr="00925945" w:rsidRDefault="00DE30DF" w:rsidP="00DE30DF">
      <w:pPr>
        <w:pStyle w:val="ListParagraph"/>
        <w:numPr>
          <w:ilvl w:val="0"/>
          <w:numId w:val="2"/>
        </w:numPr>
        <w:autoSpaceDE w:val="0"/>
        <w:autoSpaceDN w:val="0"/>
        <w:adjustRightInd w:val="0"/>
        <w:spacing w:line="360" w:lineRule="auto"/>
        <w:jc w:val="both"/>
        <w:rPr>
          <w:rFonts w:ascii="Garamond" w:hAnsi="Garamond" w:cs="Merriweather"/>
          <w:color w:val="000000"/>
          <w:lang w:val="en-US"/>
        </w:rPr>
      </w:pPr>
      <w:r w:rsidRPr="00925945">
        <w:rPr>
          <w:rFonts w:ascii="Garamond" w:hAnsi="Garamond" w:cs="Merriweather"/>
          <w:color w:val="000000"/>
          <w:lang w:val="en-US"/>
        </w:rPr>
        <w:t xml:space="preserve">Benchmark on known and functioning international </w:t>
      </w:r>
      <w:r>
        <w:rPr>
          <w:rFonts w:ascii="Garamond" w:hAnsi="Garamond" w:cs="Merriweather"/>
          <w:color w:val="000000"/>
          <w:lang w:val="en-US"/>
        </w:rPr>
        <w:t>MDW</w:t>
      </w:r>
      <w:r w:rsidRPr="00925945">
        <w:rPr>
          <w:rFonts w:ascii="Garamond" w:hAnsi="Garamond" w:cs="Merriweather"/>
          <w:color w:val="000000"/>
          <w:lang w:val="en-US"/>
        </w:rPr>
        <w:t xml:space="preserve"> </w:t>
      </w:r>
      <w:r>
        <w:rPr>
          <w:rFonts w:ascii="Garamond" w:hAnsi="Garamond" w:cs="Merriweather"/>
          <w:color w:val="000000"/>
          <w:lang w:val="en-US"/>
        </w:rPr>
        <w:t xml:space="preserve">App </w:t>
      </w:r>
      <w:r w:rsidRPr="00925945">
        <w:rPr>
          <w:rFonts w:ascii="Garamond" w:hAnsi="Garamond" w:cs="Merriweather"/>
          <w:color w:val="000000"/>
          <w:lang w:val="en-US"/>
        </w:rPr>
        <w:t xml:space="preserve">such as </w:t>
      </w:r>
      <w:r>
        <w:rPr>
          <w:rFonts w:ascii="Garamond" w:hAnsi="Garamond" w:cs="Merriweather"/>
          <w:color w:val="000000"/>
          <w:lang w:val="en-US"/>
        </w:rPr>
        <w:t xml:space="preserve">ILO’s app developed for Latin America. </w:t>
      </w:r>
    </w:p>
    <w:p w14:paraId="224D8742" w14:textId="77777777" w:rsidR="00DE30DF" w:rsidRPr="00385F70" w:rsidRDefault="00DE30DF" w:rsidP="00DE30DF">
      <w:pPr>
        <w:pStyle w:val="ListParagraph"/>
        <w:numPr>
          <w:ilvl w:val="0"/>
          <w:numId w:val="2"/>
        </w:numPr>
        <w:jc w:val="both"/>
        <w:rPr>
          <w:rFonts w:ascii="Garamond" w:hAnsi="Garamond"/>
        </w:rPr>
      </w:pPr>
      <w:r w:rsidRPr="00385F70">
        <w:rPr>
          <w:rFonts w:ascii="Garamond" w:hAnsi="Garamond"/>
        </w:rPr>
        <w:t>In consultation with the ILO, develop a user friendly, engaging, animated prototype compatible with all devices and in line with the ILO’s branding guidelines. At least fulfil the below requirements</w:t>
      </w:r>
    </w:p>
    <w:p w14:paraId="134AB809"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Features: The mobile app, with one user interface, will provide details of regular labour migration and inform users on how to be safe and productive while in destination countries</w:t>
      </w:r>
    </w:p>
    <w:p w14:paraId="3482E891"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Animated voiceover: The app should be able to provide user with the options to select from drop down menu of topics accompanied by simple animated illustrations with voiceover. Once the user selects a specific scheme, the app should narrate him/her, in a new window, information on the selected topic.</w:t>
      </w:r>
    </w:p>
    <w:p w14:paraId="1D20DE77"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Sustainability: The app should be designed in such manner that additional/up to date information can be entered at the backend by trained ILO staff without hampering the old data and without shutting the app.</w:t>
      </w:r>
    </w:p>
    <w:p w14:paraId="11034244"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Simplicity for the user: Convenient user interface/ user-friendly interface. Must adhere to platform specific UI standards provided by Google.</w:t>
      </w:r>
    </w:p>
    <w:p w14:paraId="4511E5AC"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 xml:space="preserve">Practical: The app should consider </w:t>
      </w:r>
      <w:r w:rsidRPr="00385F70">
        <w:rPr>
          <w:rFonts w:ascii="Garamond" w:hAnsi="Garamond"/>
          <w:lang w:val="en-JM"/>
        </w:rPr>
        <w:t>education levels of migrant domestic workers</w:t>
      </w:r>
      <w:r w:rsidRPr="00385F70">
        <w:rPr>
          <w:rFonts w:ascii="Garamond" w:hAnsi="Garamond"/>
        </w:rPr>
        <w:t>, limited internet access or other circumstances that limit access to the mechanism.</w:t>
      </w:r>
    </w:p>
    <w:p w14:paraId="5AA4CF73"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Good performance/Loading Speed: The size should not exceed 60 MB. Speed of loading must not keep users waiting.</w:t>
      </w:r>
    </w:p>
    <w:p w14:paraId="7FB7520E"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 xml:space="preserve">Offline Access: The app should be fully functional offline once it is installed except when it channels to related websites and social media. </w:t>
      </w:r>
    </w:p>
    <w:p w14:paraId="36D3D6C7"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lastRenderedPageBreak/>
        <w:t>The app will be available online and on Android devices</w:t>
      </w:r>
      <w:r>
        <w:rPr>
          <w:rFonts w:ascii="Garamond" w:hAnsi="Garamond"/>
        </w:rPr>
        <w:t xml:space="preserve"> and IOS devices</w:t>
      </w:r>
      <w:r w:rsidRPr="00385F70">
        <w:rPr>
          <w:rFonts w:ascii="Garamond" w:hAnsi="Garamond"/>
        </w:rPr>
        <w:t>. Cross-platform development methodology is requested so that the app can be used on iOS devices.</w:t>
      </w:r>
    </w:p>
    <w:p w14:paraId="77E35526"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Support: The recruited consultant must provide support for a minimum of three months after the launch of the mobile app.</w:t>
      </w:r>
    </w:p>
    <w:p w14:paraId="6746903C"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 xml:space="preserve">Intellectual property: All information and assets related to the mobile apps will be property of the </w:t>
      </w:r>
      <w:r w:rsidRPr="00385F70">
        <w:rPr>
          <w:rFonts w:ascii="Garamond" w:hAnsi="Garamond" w:cs="Arial"/>
        </w:rPr>
        <w:t xml:space="preserve">ILO </w:t>
      </w:r>
      <w:r w:rsidRPr="00385F70">
        <w:rPr>
          <w:rFonts w:ascii="Garamond" w:hAnsi="Garamond"/>
        </w:rPr>
        <w:t>country Office for Djibouti, Ethiopia, Sudan, South Sudan and Somalia.</w:t>
      </w:r>
    </w:p>
    <w:p w14:paraId="19182A56"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Handover: The recruited consultant or consulting firm must submit all source code and documentation of the app after successful launch and expiry of the three months support period.</w:t>
      </w:r>
    </w:p>
    <w:p w14:paraId="4F1CE53B" w14:textId="77777777" w:rsidR="00DE30DF" w:rsidRPr="00385F70" w:rsidRDefault="00DE30DF" w:rsidP="00DE30DF">
      <w:pPr>
        <w:pStyle w:val="ListParagraph"/>
        <w:numPr>
          <w:ilvl w:val="1"/>
          <w:numId w:val="2"/>
        </w:numPr>
        <w:jc w:val="both"/>
        <w:rPr>
          <w:rFonts w:ascii="Garamond" w:hAnsi="Garamond"/>
        </w:rPr>
      </w:pPr>
      <w:r w:rsidRPr="00385F70">
        <w:rPr>
          <w:rFonts w:ascii="Garamond" w:hAnsi="Garamond"/>
        </w:rPr>
        <w:t>Licensing: the ILO would prefer using open source technologies to avoid any licensing cost.</w:t>
      </w:r>
    </w:p>
    <w:p w14:paraId="2292E6EC" w14:textId="77777777" w:rsidR="00DE30DF" w:rsidRPr="00385F70" w:rsidRDefault="00DE30DF" w:rsidP="00DE30DF">
      <w:pPr>
        <w:pStyle w:val="ListParagraph"/>
        <w:ind w:left="1440"/>
        <w:jc w:val="both"/>
        <w:rPr>
          <w:rFonts w:ascii="Garamond" w:hAnsi="Garamond"/>
        </w:rPr>
      </w:pPr>
    </w:p>
    <w:p w14:paraId="78B1A115" w14:textId="77777777" w:rsidR="00DE30DF" w:rsidRDefault="00DE30DF" w:rsidP="00DE30DF">
      <w:pPr>
        <w:pStyle w:val="ListParagraph"/>
        <w:numPr>
          <w:ilvl w:val="0"/>
          <w:numId w:val="2"/>
        </w:numPr>
        <w:jc w:val="both"/>
        <w:rPr>
          <w:rFonts w:ascii="Garamond" w:hAnsi="Garamond"/>
        </w:rPr>
      </w:pPr>
      <w:r>
        <w:rPr>
          <w:rFonts w:ascii="Garamond" w:hAnsi="Garamond"/>
        </w:rPr>
        <w:t>Language: D</w:t>
      </w:r>
      <w:r w:rsidRPr="00385F70">
        <w:rPr>
          <w:rFonts w:ascii="Garamond" w:hAnsi="Garamond"/>
        </w:rPr>
        <w:t xml:space="preserve">eveloped in English, Amharic, Tigrigna and </w:t>
      </w:r>
      <w:proofErr w:type="spellStart"/>
      <w:r>
        <w:rPr>
          <w:rFonts w:ascii="Garamond" w:hAnsi="Garamond"/>
        </w:rPr>
        <w:t>Afan</w:t>
      </w:r>
      <w:proofErr w:type="spellEnd"/>
      <w:r>
        <w:rPr>
          <w:rFonts w:ascii="Garamond" w:hAnsi="Garamond"/>
        </w:rPr>
        <w:t xml:space="preserve"> Oromo languages</w:t>
      </w:r>
    </w:p>
    <w:p w14:paraId="517D890E" w14:textId="77777777" w:rsidR="00DE30DF" w:rsidRPr="00385F70" w:rsidRDefault="00DE30DF" w:rsidP="00DE30DF">
      <w:pPr>
        <w:pStyle w:val="ListParagraph"/>
        <w:numPr>
          <w:ilvl w:val="0"/>
          <w:numId w:val="2"/>
        </w:numPr>
        <w:jc w:val="both"/>
        <w:rPr>
          <w:rFonts w:ascii="Garamond" w:hAnsi="Garamond"/>
        </w:rPr>
      </w:pPr>
      <w:r w:rsidRPr="00385F70">
        <w:rPr>
          <w:rFonts w:ascii="Garamond" w:hAnsi="Garamond"/>
        </w:rPr>
        <w:t>Finalize developing the mobile app based on the feedback provided by the ILO and other stakeholders.</w:t>
      </w:r>
    </w:p>
    <w:p w14:paraId="57FFC39D" w14:textId="77777777" w:rsidR="00DE30DF" w:rsidRDefault="00DE30DF" w:rsidP="00DE30DF">
      <w:pPr>
        <w:pStyle w:val="ListParagraph"/>
        <w:numPr>
          <w:ilvl w:val="0"/>
          <w:numId w:val="2"/>
        </w:numPr>
        <w:jc w:val="both"/>
        <w:rPr>
          <w:rFonts w:ascii="Garamond" w:hAnsi="Garamond"/>
        </w:rPr>
      </w:pPr>
      <w:r w:rsidRPr="00385F70">
        <w:rPr>
          <w:rFonts w:ascii="Garamond" w:hAnsi="Garamond"/>
        </w:rPr>
        <w:t>Publish the mobile app on google play store for public access.</w:t>
      </w:r>
    </w:p>
    <w:p w14:paraId="0A003C99" w14:textId="77777777" w:rsidR="00DE30DF" w:rsidRPr="00385F70" w:rsidRDefault="00DE30DF" w:rsidP="00DE30DF">
      <w:pPr>
        <w:pStyle w:val="ListParagraph"/>
        <w:numPr>
          <w:ilvl w:val="0"/>
          <w:numId w:val="2"/>
        </w:numPr>
        <w:jc w:val="both"/>
        <w:rPr>
          <w:rFonts w:ascii="Garamond" w:hAnsi="Garamond"/>
        </w:rPr>
      </w:pPr>
      <w:r>
        <w:rPr>
          <w:rFonts w:ascii="Garamond" w:hAnsi="Garamond"/>
        </w:rPr>
        <w:t xml:space="preserve"> Introduce and publicize the app on different platforms</w:t>
      </w:r>
    </w:p>
    <w:p w14:paraId="462175E6" w14:textId="77777777" w:rsidR="00DE30DF" w:rsidRPr="00385F70" w:rsidRDefault="00DE30DF" w:rsidP="00DE30DF">
      <w:pPr>
        <w:jc w:val="both"/>
        <w:rPr>
          <w:rFonts w:ascii="Garamond" w:hAnsi="Garamond"/>
          <w:sz w:val="24"/>
          <w:szCs w:val="24"/>
        </w:rPr>
      </w:pPr>
    </w:p>
    <w:p w14:paraId="0CB4DADD" w14:textId="77777777" w:rsidR="00DE30DF" w:rsidRPr="00385F70" w:rsidRDefault="00DE30DF" w:rsidP="00DE30DF">
      <w:pPr>
        <w:shd w:val="clear" w:color="auto" w:fill="BDD6EE" w:themeFill="accent5" w:themeFillTint="66"/>
        <w:spacing w:before="100" w:beforeAutospacing="1" w:after="100" w:afterAutospacing="1" w:line="276" w:lineRule="auto"/>
        <w:jc w:val="both"/>
        <w:rPr>
          <w:rFonts w:ascii="Garamond" w:hAnsi="Garamond"/>
          <w:b/>
          <w:color w:val="000000" w:themeColor="text1"/>
          <w:sz w:val="24"/>
          <w:szCs w:val="24"/>
        </w:rPr>
      </w:pPr>
      <w:r w:rsidRPr="00385F70">
        <w:rPr>
          <w:rFonts w:ascii="Garamond" w:hAnsi="Garamond"/>
          <w:b/>
          <w:color w:val="000000" w:themeColor="text1"/>
          <w:sz w:val="24"/>
          <w:szCs w:val="24"/>
        </w:rPr>
        <w:t xml:space="preserve">Deliverables </w:t>
      </w:r>
    </w:p>
    <w:p w14:paraId="113D0FC1" w14:textId="77777777" w:rsidR="00DE30DF" w:rsidRPr="00385F70" w:rsidRDefault="00DE30DF" w:rsidP="00DE30DF">
      <w:pPr>
        <w:pStyle w:val="ListParagraph"/>
        <w:numPr>
          <w:ilvl w:val="0"/>
          <w:numId w:val="1"/>
        </w:numPr>
        <w:spacing w:before="100" w:beforeAutospacing="1" w:after="100" w:afterAutospacing="1" w:line="276" w:lineRule="auto"/>
        <w:jc w:val="both"/>
        <w:rPr>
          <w:rFonts w:ascii="Garamond" w:hAnsi="Garamond"/>
        </w:rPr>
      </w:pPr>
      <w:r w:rsidRPr="00385F70">
        <w:rPr>
          <w:rFonts w:ascii="Garamond" w:hAnsi="Garamond"/>
        </w:rPr>
        <w:t xml:space="preserve">An Inception report that will include a detailed explanation on his/her understanding of the </w:t>
      </w:r>
      <w:proofErr w:type="spellStart"/>
      <w:r w:rsidRPr="00385F70">
        <w:rPr>
          <w:rFonts w:ascii="Garamond" w:hAnsi="Garamond"/>
        </w:rPr>
        <w:t>ToR</w:t>
      </w:r>
      <w:proofErr w:type="spellEnd"/>
      <w:r w:rsidRPr="00385F70">
        <w:rPr>
          <w:rFonts w:ascii="Garamond" w:hAnsi="Garamond"/>
        </w:rPr>
        <w:t xml:space="preserve">, key resources/materials to be used and a working timeline within one week following the signing of the agreement.    </w:t>
      </w:r>
    </w:p>
    <w:p w14:paraId="6E920CD1" w14:textId="77777777" w:rsidR="00DE30DF" w:rsidRPr="00385F70" w:rsidRDefault="00DE30DF" w:rsidP="00DE30DF">
      <w:pPr>
        <w:pStyle w:val="ListParagraph"/>
        <w:numPr>
          <w:ilvl w:val="0"/>
          <w:numId w:val="1"/>
        </w:numPr>
        <w:spacing w:before="100" w:beforeAutospacing="1" w:after="100" w:afterAutospacing="1" w:line="276" w:lineRule="auto"/>
        <w:jc w:val="both"/>
        <w:rPr>
          <w:rFonts w:ascii="Garamond" w:hAnsi="Garamond"/>
        </w:rPr>
      </w:pPr>
      <w:r w:rsidRPr="00385F70">
        <w:rPr>
          <w:rFonts w:ascii="Garamond" w:hAnsi="Garamond"/>
        </w:rPr>
        <w:t xml:space="preserve">Present prototype based on the content provided by the ILO and take feedback. </w:t>
      </w:r>
    </w:p>
    <w:p w14:paraId="7402A67C" w14:textId="77777777" w:rsidR="00DE30DF" w:rsidRPr="00385F70" w:rsidRDefault="00DE30DF" w:rsidP="00DE30DF">
      <w:pPr>
        <w:pStyle w:val="ListParagraph"/>
        <w:numPr>
          <w:ilvl w:val="0"/>
          <w:numId w:val="1"/>
        </w:numPr>
        <w:spacing w:before="100" w:beforeAutospacing="1" w:after="100" w:afterAutospacing="1" w:line="360" w:lineRule="auto"/>
        <w:jc w:val="both"/>
        <w:rPr>
          <w:rFonts w:ascii="Garamond" w:hAnsi="Garamond"/>
        </w:rPr>
      </w:pPr>
      <w:r w:rsidRPr="00385F70">
        <w:rPr>
          <w:rFonts w:ascii="Garamond" w:hAnsi="Garamond"/>
        </w:rPr>
        <w:t>Develop the app and present to ILO, MOLSA, MOFA and selected target group for beta testing.</w:t>
      </w:r>
    </w:p>
    <w:p w14:paraId="24B9C6EE" w14:textId="77777777" w:rsidR="00DE30DF" w:rsidRPr="00385F70" w:rsidRDefault="00DE30DF" w:rsidP="00DE30DF">
      <w:pPr>
        <w:pStyle w:val="ListParagraph"/>
        <w:numPr>
          <w:ilvl w:val="0"/>
          <w:numId w:val="1"/>
        </w:numPr>
        <w:spacing w:before="100" w:beforeAutospacing="1" w:after="100" w:afterAutospacing="1" w:line="360" w:lineRule="auto"/>
        <w:jc w:val="both"/>
        <w:rPr>
          <w:rFonts w:ascii="Garamond" w:hAnsi="Garamond"/>
        </w:rPr>
      </w:pPr>
      <w:r w:rsidRPr="00385F70">
        <w:rPr>
          <w:rFonts w:ascii="Garamond" w:hAnsi="Garamond"/>
        </w:rPr>
        <w:t>Accommodate comments and feedbacks and finalize the app.</w:t>
      </w:r>
    </w:p>
    <w:p w14:paraId="061150E3" w14:textId="77777777" w:rsidR="00DE30DF" w:rsidRPr="00385F70" w:rsidRDefault="00DE30DF" w:rsidP="00DE30DF">
      <w:pPr>
        <w:pStyle w:val="ListParagraph"/>
        <w:numPr>
          <w:ilvl w:val="0"/>
          <w:numId w:val="1"/>
        </w:numPr>
        <w:spacing w:before="100" w:beforeAutospacing="1" w:after="100" w:afterAutospacing="1" w:line="360" w:lineRule="auto"/>
        <w:jc w:val="both"/>
        <w:rPr>
          <w:rFonts w:ascii="Garamond" w:hAnsi="Garamond"/>
        </w:rPr>
      </w:pPr>
      <w:r w:rsidRPr="00385F70">
        <w:rPr>
          <w:rFonts w:ascii="Garamond" w:hAnsi="Garamond"/>
        </w:rPr>
        <w:t xml:space="preserve"> Publish the app on google play store for public access. </w:t>
      </w:r>
    </w:p>
    <w:p w14:paraId="6158BF52" w14:textId="77777777" w:rsidR="00DE30DF" w:rsidRPr="00385F70" w:rsidRDefault="00DE30DF" w:rsidP="00DE30DF">
      <w:pPr>
        <w:pStyle w:val="ListParagraph"/>
        <w:numPr>
          <w:ilvl w:val="0"/>
          <w:numId w:val="1"/>
        </w:numPr>
        <w:spacing w:before="100" w:beforeAutospacing="1" w:after="100" w:afterAutospacing="1" w:line="276" w:lineRule="auto"/>
        <w:jc w:val="both"/>
        <w:rPr>
          <w:rFonts w:ascii="Garamond" w:hAnsi="Garamond"/>
        </w:rPr>
      </w:pPr>
      <w:r w:rsidRPr="00385F70">
        <w:rPr>
          <w:rFonts w:ascii="Garamond" w:hAnsi="Garamond"/>
        </w:rPr>
        <w:t xml:space="preserve">Test the functionality of the software and upgrade as desired.  </w:t>
      </w:r>
    </w:p>
    <w:p w14:paraId="24B0A919" w14:textId="77777777" w:rsidR="00DE30DF" w:rsidRPr="00385F70" w:rsidRDefault="00DE30DF" w:rsidP="00DE30DF">
      <w:pPr>
        <w:pStyle w:val="ListParagraph"/>
        <w:numPr>
          <w:ilvl w:val="0"/>
          <w:numId w:val="1"/>
        </w:numPr>
        <w:spacing w:before="100" w:beforeAutospacing="1" w:after="100" w:afterAutospacing="1" w:line="276" w:lineRule="auto"/>
        <w:jc w:val="both"/>
        <w:rPr>
          <w:rFonts w:ascii="Garamond" w:hAnsi="Garamond"/>
        </w:rPr>
      </w:pPr>
      <w:r w:rsidRPr="00385F70">
        <w:rPr>
          <w:rFonts w:ascii="Garamond" w:hAnsi="Garamond"/>
        </w:rPr>
        <w:t>Handover all source code and documentation of the app.</w:t>
      </w:r>
    </w:p>
    <w:p w14:paraId="0F03E1DC" w14:textId="77777777" w:rsidR="004B051A" w:rsidRDefault="004B051A"/>
    <w:sectPr w:rsidR="004B051A" w:rsidSect="009B7D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rriweather">
    <w:altName w:val="Merriweather"/>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D13"/>
    <w:multiLevelType w:val="hybridMultilevel"/>
    <w:tmpl w:val="3AA670A2"/>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972216"/>
    <w:multiLevelType w:val="hybridMultilevel"/>
    <w:tmpl w:val="6F2C833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484CBA"/>
    <w:multiLevelType w:val="hybridMultilevel"/>
    <w:tmpl w:val="96BC2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DF"/>
    <w:rsid w:val="00401B71"/>
    <w:rsid w:val="004B051A"/>
    <w:rsid w:val="009B7D44"/>
    <w:rsid w:val="00DE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C299"/>
  <w15:chartTrackingRefBased/>
  <w15:docId w15:val="{82C11490-2D06-6C43-B04B-89107AA6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0DF"/>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link w:val="ListParagraphChar"/>
    <w:uiPriority w:val="34"/>
    <w:qFormat/>
    <w:rsid w:val="00DE30DF"/>
    <w:pPr>
      <w:spacing w:after="0" w:line="240" w:lineRule="auto"/>
      <w:ind w:left="720"/>
      <w:contextualSpacing/>
    </w:pPr>
    <w:rPr>
      <w:rFonts w:ascii="Times New Roman" w:eastAsia="Times New Roman" w:hAnsi="Times New Roman" w:cs="Times New Roman"/>
      <w:sz w:val="24"/>
      <w:szCs w:val="24"/>
      <w:lang w:eastAsia="en-GB"/>
    </w:rPr>
  </w:style>
  <w:style w:type="character" w:customStyle="1" w:styleId="ListParagraphChar">
    <w:name w:val="List Paragraph Char"/>
    <w:aliases w:val="Bullets Char"/>
    <w:basedOn w:val="DefaultParagraphFont"/>
    <w:link w:val="ListParagraph"/>
    <w:uiPriority w:val="34"/>
    <w:rsid w:val="00DE30DF"/>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Mesfin</dc:creator>
  <cp:keywords/>
  <dc:description/>
  <cp:lastModifiedBy>Raju Mesfin</cp:lastModifiedBy>
  <cp:revision>2</cp:revision>
  <dcterms:created xsi:type="dcterms:W3CDTF">2019-02-14T12:28:00Z</dcterms:created>
  <dcterms:modified xsi:type="dcterms:W3CDTF">2019-02-14T14:57:00Z</dcterms:modified>
</cp:coreProperties>
</file>