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Automated U.S. EV Registration Data Processing Workflow</w:t>
      </w:r>
    </w:p>
    <w:p>
      <w:pPr>
        <w:jc w:val="center"/>
      </w:pPr>
      <w:r>
        <w:rPr>
          <w:i/>
        </w:rPr>
        <w:t>Project Documentation</w:t>
      </w:r>
    </w:p>
    <w:p>
      <w:pPr>
        <w:pStyle w:val="Heading1"/>
      </w:pPr>
      <w:r>
        <w:t>1. Executive summary</w:t>
      </w:r>
    </w:p>
    <w:p>
      <w:r>
        <w:t>This project automates the processing and analysis of U.S. vehicle-registration data. Power Automate Desktop orchestrates the workflow: Outlook supplies the CSV attachment, Python cleans and checks the file, MySQL stages and validates the data before refreshing the production table, SQL queries generate analysis outputs, and Power BI presents selected results in a dashboard.</w:t>
      </w:r>
    </w:p>
    <w:p>
      <w:pPr>
        <w:pStyle w:val="Heading1"/>
      </w:pPr>
      <w:r>
        <w:t>2. Project objectives</w:t>
      </w:r>
    </w:p>
    <w:p>
      <w:pPr>
        <w:pStyle w:val="ListBullet"/>
      </w:pPr>
      <w:r>
        <w:t>Reduce repetitive manual steps in receiving, cleaning, loading, and analyzing vehicle-registration data.</w:t>
      </w:r>
    </w:p>
    <w:p>
      <w:pPr>
        <w:pStyle w:val="ListBullet"/>
      </w:pPr>
      <w:r>
        <w:t>Separate incoming data from production data using a staging table.</w:t>
      </w:r>
    </w:p>
    <w:p>
      <w:pPr>
        <w:pStyle w:val="ListBullet"/>
      </w:pPr>
      <w:r>
        <w:t>Apply validation checks before refreshing the production table.</w:t>
      </w:r>
    </w:p>
    <w:p>
      <w:pPr>
        <w:pStyle w:val="ListBullet"/>
      </w:pPr>
      <w:r>
        <w:t>Automate the execution and export of SQL analysis results.</w:t>
      </w:r>
    </w:p>
    <w:p>
      <w:pPr>
        <w:pStyle w:val="ListBullet"/>
      </w:pPr>
      <w:r>
        <w:t>Present key findings in a Power BI dashboard.</w:t>
      </w:r>
    </w:p>
    <w:p>
      <w:pPr>
        <w:pStyle w:val="Heading1"/>
      </w:pPr>
      <w:r>
        <w:t>3. Technology stack</w:t>
      </w:r>
    </w:p>
    <w:p>
      <w:pPr>
        <w:pStyle w:val="ListBullet"/>
      </w:pPr>
      <w:r>
        <w:t>Power Automate Desktop — workflow orchestration and conditional logic.</w:t>
      </w:r>
    </w:p>
    <w:p>
      <w:pPr>
        <w:pStyle w:val="ListBullet"/>
      </w:pPr>
      <w:r>
        <w:t>Microsoft Outlook — retrieval of the incoming email and attachment.</w:t>
      </w:r>
    </w:p>
    <w:p>
      <w:pPr>
        <w:pStyle w:val="ListBullet"/>
      </w:pPr>
      <w:r>
        <w:t>Python — CSV cleaning and basic data-quality checks.</w:t>
      </w:r>
    </w:p>
    <w:p>
      <w:pPr>
        <w:pStyle w:val="ListBullet"/>
      </w:pPr>
      <w:r>
        <w:t>MySQL — staging, validation, production storage, and SQL analysis.</w:t>
      </w:r>
    </w:p>
    <w:p>
      <w:pPr>
        <w:pStyle w:val="ListBullet"/>
      </w:pPr>
      <w:r>
        <w:t>Windows batch file and MySQL client configuration — non-interactive execution of the analysis script.</w:t>
      </w:r>
    </w:p>
    <w:p>
      <w:pPr>
        <w:pStyle w:val="ListBullet"/>
      </w:pPr>
      <w:r>
        <w:t>Power BI Desktop — dashboard presentation.</w:t>
      </w:r>
    </w:p>
    <w:p>
      <w:pPr>
        <w:pStyle w:val="Heading1"/>
      </w:pPr>
      <w:r>
        <w:t>4. Architecture and data flow</w:t>
      </w:r>
    </w:p>
    <w:p>
      <w:pPr>
        <w:pStyle w:val="ListNumber"/>
      </w:pPr>
      <w:r>
        <w:rPr>
          <w:b/>
        </w:rPr>
        <w:t xml:space="preserve">Receive — </w:t>
      </w:r>
      <w:r>
        <w:t>Outlook retrieves an unread email matching the configured subject filter and saves its attachment.</w:t>
      </w:r>
    </w:p>
    <w:p>
      <w:pPr>
        <w:pStyle w:val="ListNumber"/>
      </w:pPr>
      <w:r>
        <w:rPr>
          <w:b/>
        </w:rPr>
        <w:t xml:space="preserve">Prepare — </w:t>
      </w:r>
      <w:r>
        <w:t>PAD clears the input and output folders, then identifies the incoming CSV.</w:t>
      </w:r>
    </w:p>
    <w:p>
      <w:pPr>
        <w:pStyle w:val="ListNumber"/>
      </w:pPr>
      <w:r>
        <w:rPr>
          <w:b/>
        </w:rPr>
        <w:t xml:space="preserve">Clean — </w:t>
      </w:r>
      <w:r>
        <w:t>Python cleans the CSV and writes Vehicle Data - Cleaned.csv.</w:t>
      </w:r>
    </w:p>
    <w:p>
      <w:pPr>
        <w:pStyle w:val="ListNumber"/>
      </w:pPr>
      <w:r>
        <w:rPr>
          <w:b/>
        </w:rPr>
        <w:t xml:space="preserve">Load — </w:t>
      </w:r>
      <w:r>
        <w:t>PAD reads the cleaned file and inserts each row into the MySQL staging table.</w:t>
      </w:r>
    </w:p>
    <w:p>
      <w:pPr>
        <w:pStyle w:val="ListNumber"/>
      </w:pPr>
      <w:r>
        <w:rPr>
          <w:b/>
        </w:rPr>
        <w:t xml:space="preserve">Validate — </w:t>
      </w:r>
      <w:r>
        <w:t>SQL checks the expected row count, distinct State count, and total EV count.</w:t>
      </w:r>
    </w:p>
    <w:p>
      <w:pPr>
        <w:pStyle w:val="ListNumber"/>
      </w:pPr>
      <w:r>
        <w:rPr>
          <w:b/>
        </w:rPr>
        <w:t xml:space="preserve">Promote — </w:t>
      </w:r>
      <w:r>
        <w:t>If validation returns PASS, PAD calls the stored procedure to refresh the production table.</w:t>
      </w:r>
    </w:p>
    <w:p>
      <w:pPr>
        <w:pStyle w:val="ListNumber"/>
      </w:pPr>
      <w:r>
        <w:rPr>
          <w:b/>
        </w:rPr>
        <w:t xml:space="preserve">Analyze — </w:t>
      </w:r>
      <w:r>
        <w:t>A batch file runs the SQL analysis script and exports ten result CSVs.</w:t>
      </w:r>
    </w:p>
    <w:p>
      <w:pPr>
        <w:pStyle w:val="ListNumber"/>
      </w:pPr>
      <w:r>
        <w:rPr>
          <w:b/>
        </w:rPr>
        <w:t xml:space="preserve">Present — </w:t>
      </w:r>
      <w:r>
        <w:t>Power BI displays selected measures and charts from the analysis.</w:t>
      </w:r>
    </w:p>
    <w:p>
      <w:pPr>
        <w:pStyle w:val="Heading1"/>
      </w:pPr>
      <w:r>
        <w:t>5. Database design</w:t>
      </w:r>
    </w:p>
    <w:p>
      <w:r>
        <w:t>The automation uses the power_automate_course database. The original ev_market_analysis database is kept separate.</w:t>
      </w:r>
    </w:p>
    <w:p>
      <w:pPr>
        <w:pStyle w:val="ListBullet"/>
      </w:pPr>
      <w:r>
        <w:t>ev_vehicle_registrations_staging — temporary landing table for the newly cleaned batch.</w:t>
      </w:r>
    </w:p>
    <w:p>
      <w:pPr>
        <w:pStyle w:val="ListBullet"/>
      </w:pPr>
      <w:r>
        <w:t>ev_vehicle_registrations — production table used by the analysis and dashboard.</w:t>
      </w:r>
    </w:p>
    <w:p>
      <w:pPr>
        <w:pStyle w:val="ListBullet"/>
      </w:pPr>
      <w:r>
        <w:t>refresh_ev_vehicle_registrations() — stored procedure that refreshes production from staging.</w:t>
      </w:r>
    </w:p>
    <w:p>
      <w:pPr>
        <w:pStyle w:val="Heading1"/>
      </w:pPr>
      <w:r>
        <w:t>6. Validation logic</w:t>
      </w:r>
    </w:p>
    <w:p>
      <w:r>
        <w:t>For the current project dataset, staging validation returns PASS only when all conditions are true: COUNT(*) = 51; COUNT(DISTINCT State) = 51; and SUM(`Electric (EV)`) = 3555900. These expected values are specific to the current dataset and should be reviewed if the source data changes.</w:t>
      </w:r>
    </w:p>
    <w:p>
      <w:pPr>
        <w:pStyle w:val="Heading1"/>
      </w:pPr>
      <w:r>
        <w:t>7. SQL analysis coverage</w:t>
      </w:r>
    </w:p>
    <w:p>
      <w:pPr>
        <w:pStyle w:val="ListBullet"/>
      </w:pPr>
      <w:r>
        <w:t>National totals by fuel category.</w:t>
      </w:r>
    </w:p>
    <w:p>
      <w:pPr>
        <w:pStyle w:val="ListBullet"/>
      </w:pPr>
      <w:r>
        <w:t>Total calculated vehicle counts by state.</w:t>
      </w:r>
    </w:p>
    <w:p>
      <w:pPr>
        <w:pStyle w:val="ListBullet"/>
      </w:pPr>
      <w:r>
        <w:t>Top ten states by EV adoption rate.</w:t>
      </w:r>
    </w:p>
    <w:p>
      <w:pPr>
        <w:pStyle w:val="ListBullet"/>
      </w:pPr>
      <w:r>
        <w:t>Lowest EV adoption rates.</w:t>
      </w:r>
    </w:p>
    <w:p>
      <w:pPr>
        <w:pStyle w:val="ListBullet"/>
      </w:pPr>
      <w:r>
        <w:t>PHEV market share by state.</w:t>
      </w:r>
    </w:p>
    <w:p>
      <w:pPr>
        <w:pStyle w:val="ListBullet"/>
      </w:pPr>
      <w:r>
        <w:t>HEV market share by state.</w:t>
      </w:r>
    </w:p>
    <w:p>
      <w:pPr>
        <w:pStyle w:val="ListBullet"/>
      </w:pPr>
      <w:r>
        <w:t>Gasoline market share by state.</w:t>
      </w:r>
    </w:p>
    <w:p>
      <w:pPr>
        <w:pStyle w:val="ListBullet"/>
      </w:pPr>
      <w:r>
        <w:t>Locations with EV adoption of at least 1%.</w:t>
      </w:r>
    </w:p>
    <w:p>
      <w:pPr>
        <w:pStyle w:val="ListBullet"/>
      </w:pPr>
      <w:r>
        <w:t>Low-adoption states excluding the District of Columbia.</w:t>
      </w:r>
    </w:p>
    <w:p>
      <w:pPr>
        <w:pStyle w:val="ListBullet"/>
      </w:pPr>
      <w:r>
        <w:t>Top ten states by non-EV vehicle count.</w:t>
      </w:r>
    </w:p>
    <w:p>
      <w:r>
        <w:t>The analysis batch exports analysis_01.csv through analysis_10.csv to the EV_Analysis_Results folder.</w:t>
      </w:r>
    </w:p>
    <w:p>
      <w:pPr>
        <w:pStyle w:val="Heading1"/>
      </w:pPr>
      <w:r>
        <w:t>8. Power BI dashboard</w:t>
      </w:r>
    </w:p>
    <w:p>
      <w:r>
        <w:t>The automated report includes three KPI cards: Locations with EV Adoption Rate &gt; 1%, Total Registered EVs, and Top EV Adoption Rate (%). It also includes two charts: Top 10 States by EV Adoption Rate (%) and Top 10 States by Non-EV Vehicle Count. Keep this automated report separate from the original EV analysis PBIX.</w:t>
      </w:r>
    </w:p>
    <w:p>
      <w:pPr>
        <w:pStyle w:val="Heading1"/>
      </w:pPr>
      <w:r>
        <w:t>9. Key files and folders</w:t>
      </w:r>
    </w:p>
    <w:p>
      <w:pPr>
        <w:pStyle w:val="ListBullet"/>
      </w:pPr>
      <w:r>
        <w:t>EV Automation Input — incoming attachment folder, cleared at the start of the run.</w:t>
      </w:r>
    </w:p>
    <w:p>
      <w:pPr>
        <w:pStyle w:val="ListBullet"/>
      </w:pPr>
      <w:r>
        <w:t>EV Automation Output — cleaned CSV destination folder, cleared at the start of the run.</w:t>
      </w:r>
    </w:p>
    <w:p>
      <w:pPr>
        <w:pStyle w:val="ListBullet"/>
      </w:pPr>
      <w:r>
        <w:t>Vehicle Data - Cleaned.csv — cleaned file loaded into staging.</w:t>
      </w:r>
    </w:p>
    <w:p>
      <w:pPr>
        <w:pStyle w:val="ListBullet"/>
      </w:pPr>
      <w:r>
        <w:t>EV_Analysis_Results\analysis_01.csv to analysis_10.csv — SQL result exports.</w:t>
      </w:r>
    </w:p>
    <w:p>
      <w:pPr>
        <w:pStyle w:val="ListBullet"/>
      </w:pPr>
      <w:r>
        <w:t>EV_Analysis_Queries_Main.sql — analysis-only SQL script.</w:t>
      </w:r>
    </w:p>
    <w:p>
      <w:pPr>
        <w:pStyle w:val="ListBullet"/>
      </w:pPr>
      <w:r>
        <w:t>run_ev_analysis.bat — launches the analysis SQL script.</w:t>
      </w:r>
    </w:p>
    <w:p>
      <w:pPr>
        <w:pStyle w:val="ListBullet"/>
      </w:pPr>
      <w:r>
        <w:t>ev_automation.cnf — MySQL client configuration; do not share publicly if it contains credentials.</w:t>
      </w:r>
    </w:p>
    <w:p>
      <w:pPr>
        <w:pStyle w:val="ListBullet"/>
      </w:pPr>
      <w:r>
        <w:t>US_EV_Vehicle_Registrations_Power_Automate.pbix — intended name for the automated report; confirm the actual saved filename.</w:t>
      </w:r>
    </w:p>
    <w:p>
      <w:pPr>
        <w:pStyle w:val="Heading1"/>
      </w:pPr>
      <w:r>
        <w:t>10. Security and portability</w:t>
      </w:r>
    </w:p>
    <w:p>
      <w:r>
        <w:t>Before sharing the project, remove credentials and personal machine-specific paths from public files. Do not commit ev_automation.cnf if it contains a username or password. Python paths, SQL script paths, folder paths, and connection settings must be updated on another computer.</w:t>
      </w:r>
    </w:p>
    <w:p>
      <w:pPr>
        <w:pStyle w:val="Heading1"/>
      </w:pPr>
      <w:r>
        <w:t>11. Current limitations and notes</w:t>
      </w:r>
    </w:p>
    <w:p>
      <w:pPr>
        <w:pStyle w:val="ListBullet"/>
      </w:pPr>
      <w:r>
        <w:t>The validation values are fixed to the current 51-row dataset.</w:t>
      </w:r>
    </w:p>
    <w:p>
      <w:pPr>
        <w:pStyle w:val="ListBullet"/>
      </w:pPr>
      <w:r>
        <w:t>The production refresh is gated by staging validation; the subsequent production verification query checks the resulting counts but is not itself a separate stop condition unless additional IF logic is added.</w:t>
      </w:r>
    </w:p>
    <w:p>
      <w:pPr>
        <w:pStyle w:val="ListBullet"/>
      </w:pPr>
      <w:r>
        <w:t>The workflow has been tested successfully with the current dataset and configuration; portability requires setup on the target machine.</w:t>
      </w:r>
    </w:p>
    <w:p>
      <w:r>
        <w:br w:type="page"/>
      </w:r>
    </w:p>
    <w:p>
      <w:pPr>
        <w:pStyle w:val="Heading1"/>
      </w:pPr>
      <w:r>
        <w:t>Challenges encountered and workarounds</w:t>
      </w:r>
    </w:p>
    <w:p>
      <w:r>
        <w:t>This section records the practical issues encountered while building the workflow and the workarounds used to reach the working version. It distinguishes implemented fixes from items that still require care when the project is moved to another computer.</w:t>
      </w:r>
    </w:p>
    <w:p>
      <w:pPr>
        <w:pStyle w:val="Heading2"/>
      </w:pPr>
      <w:r>
        <w:t>1. Power Automate Desktop versus cloud Power Automate</w:t>
      </w:r>
    </w:p>
    <w:p>
      <w:r>
        <w:t>The training material used web/cloud Power Automate features that were not available in the user's desktop setup. The project was therefore implemented in Power Automate Desktop, using desktop actions to coordinate Outlook, Python, MySQL, folders, and a batch file rather than relying on cloud-only actions.</w:t>
      </w:r>
    </w:p>
    <w:p>
      <w:pPr>
        <w:pStyle w:val="Heading2"/>
      </w:pPr>
      <w:r>
        <w:t>2. Connecting PAD to MySQL</w:t>
      </w:r>
    </w:p>
    <w:p>
      <w:r>
        <w:t>The initial PAD environment did not have a suitable MySQL ODBC driver. MySQL Connector/ODBC 64-bit was installed and the MySQL ODBC 26.7 Unicode Driver was used. The connection was configured with a DSN-less ODBC connection string and tested before building the database actions.</w:t>
      </w:r>
    </w:p>
    <w:p>
      <w:pPr>
        <w:pStyle w:val="Heading2"/>
      </w:pPr>
      <w:r>
        <w:t>3. Keeping the original analysis database safe</w:t>
      </w:r>
    </w:p>
    <w:p>
      <w:r>
        <w:t>The existing ev_market_analysis database and its 51-row, 13-column source table were preserved. The automation was separated into the power_automate_course database with staging and production tables, so workflow tests and refreshes did not require rebuilding the original analysis database.</w:t>
      </w:r>
    </w:p>
    <w:p>
      <w:pPr>
        <w:pStyle w:val="Heading2"/>
      </w:pPr>
      <w:r>
        <w:t>4. Loading rows safely</w:t>
      </w:r>
    </w:p>
    <w:p>
      <w:r>
        <w:t>PAD reads the cleaned CSV into a data table and loops through its rows to insert values into the staging table. The staging table is cleared before a new load, the insert column order is explicit, and the load is committed before validation. Descriptive output-variable names were adopted (for example, TransactionStartResult, StagingClearResult, CommitResult, ValidationResult, and ProductionResult) to make the SQL section easier to understand and maintain.</w:t>
      </w:r>
    </w:p>
    <w:p>
      <w:pPr>
        <w:pStyle w:val="Heading2"/>
      </w:pPr>
      <w:r>
        <w:t>5. MySQL Safe Update Mode blocked the production refresh</w:t>
      </w:r>
    </w:p>
    <w:p>
      <w:r>
        <w:t>The stored procedure initially encountered MySQL error 1175 when deleting rows from the production table under Safe Update Mode. The procedure was adjusted to save the previous SQL_SAFE_UPDATES value, temporarily disable safe updates for the controlled refresh, and restore the previous setting. An exception handler rolls back the transaction, restores the setting, and re-signals the error.</w:t>
      </w:r>
    </w:p>
    <w:p>
      <w:pPr>
        <w:pStyle w:val="Heading2"/>
      </w:pPr>
      <w:r>
        <w:t>6. Stored procedure already existed</w:t>
      </w:r>
    </w:p>
    <w:p>
      <w:r>
        <w:t>MySQL error 1304 occurred when attempting to create a procedure whose name was already in use. The workaround was to drop the existing procedure if present before recreating it, then test the CALL statement and verify the production table.</w:t>
      </w:r>
    </w:p>
    <w:p>
      <w:pPr>
        <w:pStyle w:val="Heading2"/>
      </w:pPr>
      <w:r>
        <w:t>7. Validation had to control whether production was refreshed</w:t>
      </w:r>
    </w:p>
    <w:p>
      <w:r>
        <w:t>A staging validation query was added to return PASS only when the expected row count (51), distinct state count (51), and EV total (3,555,900) all matched. PAD converts the result table to text and uses an IF condition to call the refresh procedure only when the result is PASS. These expected values are specific to the current dataset and must be updated if the source data changes.</w:t>
      </w:r>
    </w:p>
    <w:p>
      <w:pPr>
        <w:pStyle w:val="Heading2"/>
      </w:pPr>
      <w:r>
        <w:t>8. Running the SQL analysis and exporting results</w:t>
      </w:r>
    </w:p>
    <w:p>
      <w:r>
        <w:t>The SQL analysis was not run as ten separate PAD database actions. Instead, PAD launches a Windows batch file that invokes the MySQL command-line client with the analysis SQL script and a client configuration file, then exports analysis_01.csv through analysis_10.csv. A pause was added while diagnosing the batch because a console window closed too quickly to read its output. The configuration file may contain credentials and must not be published.</w:t>
      </w:r>
    </w:p>
    <w:p>
      <w:pPr>
        <w:pStyle w:val="Heading2"/>
      </w:pPr>
      <w:r>
        <w:t>9. Power BI could not authenticate to MySQL</w:t>
      </w:r>
    </w:p>
    <w:p>
      <w:r>
        <w:t>Power BI displayed a credential error for localhost;ev_market_analysis when the Windows-credential option was selected. Rather than making the automated dashboard depend on that direct connection, the report was configured to use the ten exported analysis CSV files. The CSV sources were checked and found to point to the EV_Analysis_Results folder. The automated report then saved and refreshed without errors. The original data-analysis PBIX was retained separately.</w:t>
      </w:r>
    </w:p>
    <w:p>
      <w:pPr>
        <w:pStyle w:val="Heading2"/>
      </w:pPr>
      <w:r>
        <w:t>10. Cleaning up the Power BI model</w:t>
      </w:r>
    </w:p>
    <w:p>
      <w:r>
        <w:t>The automated PBIX initially contained tables and relationships from the original analysis report. Because the automated report uses analysis_01 through analysis_10, the extra original-report tables and unused pages were removed from the automated copy, not from the separately saved original PBIX. The remaining model relationships were inactive; they were reviewed as cleanup items rather than treated as required for the current visuals.</w:t>
      </w:r>
    </w:p>
    <w:p>
      <w:pPr>
        <w:pStyle w:val="Heading2"/>
      </w:pPr>
      <w:r>
        <w:t>11. Making the PAD flow easier to maintain</w:t>
      </w:r>
    </w:p>
    <w:p>
      <w:r>
        <w:t>Several default names such as QueryResult and QueryResult2 were too generic to explain the action's purpose. Outputs were renamed to descriptive names, and notes were added to SQL actions to explain their role. The row-loop variable was also intended to be renamed consistently to CurrentCSVRow; the INSERT action must use that same variable name for every field.</w:t>
      </w:r>
    </w:p>
    <w:p>
      <w:pPr>
        <w:pStyle w:val="Heading2"/>
      </w:pPr>
      <w:r>
        <w:t>Lessons learned</w:t>
      </w:r>
    </w:p>
    <w:p>
      <w:pPr>
        <w:pStyle w:val="ListBullet"/>
      </w:pPr>
      <w:r>
        <w:t>Separate staging from production and validate before refreshing production.</w:t>
      </w:r>
    </w:p>
    <w:p>
      <w:pPr>
        <w:pStyle w:val="ListBullet"/>
      </w:pPr>
      <w:r>
        <w:t>Use explicit SQL column lists instead of relying on implicit table column order.</w:t>
      </w:r>
    </w:p>
    <w:p>
      <w:pPr>
        <w:pStyle w:val="ListBullet"/>
      </w:pPr>
      <w:r>
        <w:t>Name flow variables after their purpose and add notes to actions that are difficult to interpret later.</w:t>
      </w:r>
    </w:p>
    <w:p>
      <w:pPr>
        <w:pStyle w:val="ListBullet"/>
      </w:pPr>
      <w:r>
        <w:t>Keep secrets and machine-specific paths out of public repositories.</w:t>
      </w:r>
    </w:p>
    <w:p>
      <w:pPr>
        <w:pStyle w:val="ListBullet"/>
      </w:pPr>
      <w:r>
        <w:t>Keep the original analysis PBIX separate from the automated PBIX.</w:t>
      </w:r>
    </w:p>
    <w:p>
      <w:pPr>
        <w:pStyle w:val="ListBullet"/>
      </w:pPr>
      <w:r>
        <w:t>The current validation and expected totals are dataset-specific, not universal rules.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