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70898" w14:textId="77777777" w:rsidR="00F5684D" w:rsidRDefault="00F5684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6677C5" wp14:editId="6A0D6AC0">
                <wp:simplePos x="0" y="0"/>
                <wp:positionH relativeFrom="column">
                  <wp:posOffset>-666115</wp:posOffset>
                </wp:positionH>
                <wp:positionV relativeFrom="paragraph">
                  <wp:posOffset>-283210</wp:posOffset>
                </wp:positionV>
                <wp:extent cx="6782661" cy="572770"/>
                <wp:effectExtent l="19050" t="0" r="0" b="5588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2661" cy="572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FB91271" w14:textId="77777777" w:rsidR="00627C58" w:rsidRPr="00F5684D" w:rsidRDefault="00627C58" w:rsidP="00F5684D">
                            <w:pP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36"/>
                                <w:szCs w:val="36"/>
                                <w:lang w:val="es-BO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684D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36"/>
                                <w:szCs w:val="36"/>
                                <w:lang w:val="es-BO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“UNIVERSIDAD AUTÓNOMA GABRIEL RENE MORENO”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677C5"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26" type="#_x0000_t202" style="position:absolute;left:0;text-align:left;margin-left:-52.45pt;margin-top:-22.3pt;width:534.05pt;height:4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" filled="f" stroked="f">
                <v:shadow on="t" color="black" opacity="26214f" origin=".5,-.5" offset="-.74836mm,.74836mm"/>
                <v:textbox>
                  <w:txbxContent>
                    <w:p w14:paraId="6FB91271" w14:textId="77777777" w:rsidR="00627C58" w:rsidRPr="00F5684D" w:rsidRDefault="00627C58" w:rsidP="00F5684D">
                      <w:pPr>
                        <w:rPr>
                          <w:rFonts w:ascii="Comic Sans MS" w:hAnsi="Comic Sans MS"/>
                          <w:b/>
                          <w:color w:val="000000" w:themeColor="text1"/>
                          <w:sz w:val="36"/>
                          <w:szCs w:val="36"/>
                          <w:lang w:val="es-BO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684D">
                        <w:rPr>
                          <w:rFonts w:ascii="Comic Sans MS" w:hAnsi="Comic Sans MS"/>
                          <w:b/>
                          <w:color w:val="000000" w:themeColor="text1"/>
                          <w:sz w:val="36"/>
                          <w:szCs w:val="36"/>
                          <w:lang w:val="es-BO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“UNIVERSIDAD AUTÓNOMA GABRIEL RENE MORENO”</w:t>
                      </w:r>
                    </w:p>
                  </w:txbxContent>
                </v:textbox>
              </v:shape>
            </w:pict>
          </mc:Fallback>
        </mc:AlternateContent>
      </w:r>
    </w:p>
    <w:p w14:paraId="4D016AA3" w14:textId="77777777" w:rsidR="00F5684D" w:rsidRDefault="00F5684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52BB5" wp14:editId="6A2A7E11">
                <wp:simplePos x="0" y="0"/>
                <wp:positionH relativeFrom="column">
                  <wp:posOffset>-14379</wp:posOffset>
                </wp:positionH>
                <wp:positionV relativeFrom="paragraph">
                  <wp:posOffset>106427</wp:posOffset>
                </wp:positionV>
                <wp:extent cx="5812077" cy="1478071"/>
                <wp:effectExtent l="0" t="0" r="0" b="825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2077" cy="14780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D0B4FD" w14:textId="77777777" w:rsidR="00627C58" w:rsidRPr="00F5684D" w:rsidRDefault="00627C58" w:rsidP="00F5684D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684D">
                              <w:rPr>
                                <w:rFonts w:ascii="Comic Sans MS" w:hAnsi="Comic Sans MS"/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FACULTAD DE INGENIERÍA EN CIENCIAS DE LA COMPUTACIÓN Y TELECOMUNICACIONES</w:t>
                            </w:r>
                          </w:p>
                          <w:p w14:paraId="23BC16E4" w14:textId="77777777" w:rsidR="00627C58" w:rsidRPr="00F5684D" w:rsidRDefault="00627C58" w:rsidP="00F5684D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F5684D">
                              <w:rPr>
                                <w:rFonts w:ascii="Comic Sans MS" w:hAnsi="Comic Sans MS"/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CARRERA EN INGENIERÍA EN SISTEMAS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Inflat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52BB5" id="Cuadro de texto 2" o:spid="_x0000_s1027" type="#_x0000_t202" style="position:absolute;left:0;text-align:left;margin-left:-1.15pt;margin-top:8.4pt;width:457.65pt;height:11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" filled="f" stroked="f">
                <v:textbox>
                  <w:txbxContent>
                    <w:p w14:paraId="2AD0B4FD" w14:textId="77777777" w:rsidR="00627C58" w:rsidRPr="00F5684D" w:rsidRDefault="00627C58" w:rsidP="00F5684D">
                      <w:pPr>
                        <w:jc w:val="center"/>
                        <w:rPr>
                          <w:rFonts w:ascii="Comic Sans MS" w:hAnsi="Comic Sans MS"/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684D">
                        <w:rPr>
                          <w:rFonts w:ascii="Comic Sans MS" w:hAnsi="Comic Sans MS"/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FACULTAD DE INGENIERÍA EN CIENCIAS DE LA COMPUTACIÓN Y TELECOMUNICACIONES</w:t>
                      </w:r>
                    </w:p>
                    <w:p w14:paraId="23BC16E4" w14:textId="77777777" w:rsidR="00627C58" w:rsidRPr="00F5684D" w:rsidRDefault="00627C58" w:rsidP="00F5684D">
                      <w:pPr>
                        <w:jc w:val="center"/>
                        <w:rPr>
                          <w:rFonts w:ascii="Comic Sans MS" w:hAnsi="Comic Sans MS"/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F5684D">
                        <w:rPr>
                          <w:rFonts w:ascii="Comic Sans MS" w:hAnsi="Comic Sans MS"/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CARRERA EN INGENIERÍA EN SISTEMAS</w:t>
                      </w:r>
                    </w:p>
                  </w:txbxContent>
                </v:textbox>
              </v:shape>
            </w:pict>
          </mc:Fallback>
        </mc:AlternateContent>
      </w:r>
    </w:p>
    <w:p w14:paraId="4A64CAA1" w14:textId="77777777" w:rsidR="00F5684D" w:rsidRDefault="00F5684D"/>
    <w:p w14:paraId="17BE4D0B" w14:textId="77777777" w:rsidR="00F5684D" w:rsidRDefault="00F5684D"/>
    <w:p w14:paraId="7A9E6E91" w14:textId="77777777" w:rsidR="00F5684D" w:rsidRDefault="00F5684D"/>
    <w:p w14:paraId="2B04AD22" w14:textId="77777777" w:rsidR="00F5684D" w:rsidRDefault="00F5684D"/>
    <w:p w14:paraId="6D72BFF3" w14:textId="77777777" w:rsidR="00F5684D" w:rsidRDefault="00F5684D"/>
    <w:p w14:paraId="663ABBDF" w14:textId="77777777" w:rsidR="00F5684D" w:rsidRDefault="00F5684D"/>
    <w:p w14:paraId="764637BE" w14:textId="77777777" w:rsidR="00F5684D" w:rsidRDefault="00F5684D"/>
    <w:p w14:paraId="7ED57D24" w14:textId="77777777" w:rsidR="00F5684D" w:rsidRDefault="00F5684D"/>
    <w:p w14:paraId="5F2EB780" w14:textId="77777777" w:rsidR="00F5684D" w:rsidRDefault="00F5684D"/>
    <w:p w14:paraId="1E429938" w14:textId="77777777" w:rsidR="00F5684D" w:rsidRDefault="00F5684D">
      <w:r>
        <w:rPr>
          <w:noProof/>
        </w:rPr>
        <w:drawing>
          <wp:anchor distT="0" distB="0" distL="114300" distR="114300" simplePos="0" relativeHeight="251663360" behindDoc="0" locked="0" layoutInCell="1" allowOverlap="1" wp14:anchorId="7B333EAB" wp14:editId="77F826EB">
            <wp:simplePos x="0" y="0"/>
            <wp:positionH relativeFrom="column">
              <wp:posOffset>1477827</wp:posOffset>
            </wp:positionH>
            <wp:positionV relativeFrom="paragraph">
              <wp:posOffset>112499</wp:posOffset>
            </wp:positionV>
            <wp:extent cx="2564765" cy="2684780"/>
            <wp:effectExtent l="228600" t="228600" r="235585" b="229870"/>
            <wp:wrapNone/>
            <wp:docPr id="3" name="Imagen 3" descr="Facultad de Ingeniería en Ciencias de la Computación y Telecomunicaciones  (Universidad Autónoma Gabriel René Moreno) - Wikipedia, la enciclopedia  li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Facultad de Ingeniería en Ciencias de la Computación y Telecomunicaciones  (Universidad Autónoma Gabriel René Moreno) - Wikipedia, la enciclopedia  lib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228600">
                        <a:schemeClr val="bg2">
                          <a:lumMod val="75000"/>
                          <a:alpha val="93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CCC83" w14:textId="77777777" w:rsidR="00F5684D" w:rsidRDefault="00F5684D"/>
    <w:p w14:paraId="2C3EAF42" w14:textId="77777777" w:rsidR="00F5684D" w:rsidRDefault="00F5684D"/>
    <w:p w14:paraId="7BD63F94" w14:textId="77777777" w:rsidR="00F5684D" w:rsidRDefault="00F5684D"/>
    <w:p w14:paraId="65521157" w14:textId="77777777" w:rsidR="00F5684D" w:rsidRDefault="00F5684D"/>
    <w:p w14:paraId="18702B1F" w14:textId="77777777" w:rsidR="00F5684D" w:rsidRDefault="00F5684D"/>
    <w:p w14:paraId="2233090C" w14:textId="77777777" w:rsidR="00F5684D" w:rsidRDefault="00F5684D"/>
    <w:p w14:paraId="1AEEE176" w14:textId="77777777" w:rsidR="00F5684D" w:rsidRDefault="00F5684D"/>
    <w:p w14:paraId="594C2603" w14:textId="77777777" w:rsidR="00F5684D" w:rsidRDefault="00F5684D"/>
    <w:p w14:paraId="595B1921" w14:textId="77777777" w:rsidR="00F5684D" w:rsidRDefault="00F5684D"/>
    <w:p w14:paraId="16DFF13D" w14:textId="77777777" w:rsidR="00F5684D" w:rsidRDefault="00F5684D"/>
    <w:p w14:paraId="28367A5E" w14:textId="77777777" w:rsidR="00F5684D" w:rsidRDefault="00F5684D"/>
    <w:p w14:paraId="4D012D62" w14:textId="77777777" w:rsidR="00F5684D" w:rsidRDefault="00F5684D"/>
    <w:p w14:paraId="4136DC26" w14:textId="77777777" w:rsidR="00F5684D" w:rsidRDefault="00F5684D"/>
    <w:p w14:paraId="70A86595" w14:textId="77777777" w:rsidR="00F5684D" w:rsidRDefault="00F5684D"/>
    <w:p w14:paraId="074E05C9" w14:textId="77777777" w:rsidR="00F5684D" w:rsidRDefault="00F5684D"/>
    <w:p w14:paraId="57409ED9" w14:textId="77777777" w:rsidR="00F5684D" w:rsidRDefault="00F5684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FA0EDE" wp14:editId="65191A1C">
                <wp:simplePos x="0" y="0"/>
                <wp:positionH relativeFrom="column">
                  <wp:posOffset>938208</wp:posOffset>
                </wp:positionH>
                <wp:positionV relativeFrom="paragraph">
                  <wp:posOffset>130679</wp:posOffset>
                </wp:positionV>
                <wp:extent cx="3968750" cy="923925"/>
                <wp:effectExtent l="0" t="0" r="0" b="952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750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457139" w14:textId="133169D3" w:rsidR="00627C58" w:rsidRPr="00F5684D" w:rsidRDefault="00C32833" w:rsidP="00F5684D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40"/>
                                <w:szCs w:val="24"/>
                                <w:lang w:val="es-BO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40"/>
                                <w:szCs w:val="24"/>
                                <w:lang w:val="es-BO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DATA WEREHOUSE</w:t>
                            </w:r>
                          </w:p>
                          <w:p w14:paraId="651584BA" w14:textId="77777777" w:rsidR="00627C58" w:rsidRPr="00EB6499" w:rsidRDefault="00627C58" w:rsidP="00F5684D">
                            <w:pPr>
                              <w:spacing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zCs w:val="24"/>
                                <w:lang w:val="es-BO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Plai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A0EDE" id="Cuadro de texto 28" o:spid="_x0000_s1028" type="#_x0000_t202" style="position:absolute;left:0;text-align:left;margin-left:73.85pt;margin-top:10.3pt;width:312.5pt;height:7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" filled="f" stroked="f">
                <v:textbox>
                  <w:txbxContent>
                    <w:p w14:paraId="4A457139" w14:textId="133169D3" w:rsidR="00627C58" w:rsidRPr="00F5684D" w:rsidRDefault="00C32833" w:rsidP="00F5684D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40"/>
                          <w:szCs w:val="24"/>
                          <w:lang w:val="es-BO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000000" w:themeColor="text1"/>
                          <w:sz w:val="40"/>
                          <w:szCs w:val="24"/>
                          <w:lang w:val="es-BO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DATA WEREHOUSE</w:t>
                      </w:r>
                    </w:p>
                    <w:p w14:paraId="651584BA" w14:textId="77777777" w:rsidR="00627C58" w:rsidRPr="00EB6499" w:rsidRDefault="00627C58" w:rsidP="00F5684D">
                      <w:pPr>
                        <w:spacing w:line="360" w:lineRule="auto"/>
                        <w:jc w:val="center"/>
                        <w:rPr>
                          <w:rFonts w:ascii="Comic Sans MS" w:hAnsi="Comic Sans MS"/>
                          <w:b/>
                          <w:color w:val="FFFFFF" w:themeColor="background1"/>
                          <w:szCs w:val="24"/>
                          <w:lang w:val="es-BO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1AD8D3" w14:textId="77777777" w:rsidR="00F5684D" w:rsidRDefault="00F5684D"/>
    <w:p w14:paraId="51FD095E" w14:textId="77777777" w:rsidR="00A966C5" w:rsidRDefault="00A966C5"/>
    <w:p w14:paraId="735D3882" w14:textId="77777777" w:rsidR="00F5684D" w:rsidRDefault="00F5684D"/>
    <w:p w14:paraId="5A4DB981" w14:textId="77777777" w:rsidR="00F5684D" w:rsidRDefault="00F5684D"/>
    <w:p w14:paraId="72D26174" w14:textId="77777777" w:rsidR="00F5684D" w:rsidRDefault="00F5684D"/>
    <w:p w14:paraId="0BF185F2" w14:textId="77777777" w:rsidR="00F5684D" w:rsidRDefault="00F5684D"/>
    <w:p w14:paraId="4BAC507B" w14:textId="77777777" w:rsidR="00F5684D" w:rsidRDefault="00F5684D"/>
    <w:p w14:paraId="2C986809" w14:textId="77777777" w:rsidR="00F5684D" w:rsidRDefault="008C012B" w:rsidP="008C012B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Estudiante: </w:t>
      </w:r>
      <w:r>
        <w:rPr>
          <w:rFonts w:ascii="Century Gothic" w:hAnsi="Century Gothic"/>
        </w:rPr>
        <w:t>Vanesa Vino Apaza</w:t>
      </w:r>
    </w:p>
    <w:p w14:paraId="6DDBE394" w14:textId="77777777" w:rsidR="008C012B" w:rsidRDefault="008C012B" w:rsidP="008C012B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Registro: </w:t>
      </w:r>
      <w:r>
        <w:rPr>
          <w:rFonts w:ascii="Century Gothic" w:hAnsi="Century Gothic"/>
        </w:rPr>
        <w:t>220053243</w:t>
      </w:r>
    </w:p>
    <w:p w14:paraId="27B69B74" w14:textId="77777777" w:rsidR="008C012B" w:rsidRPr="008C012B" w:rsidRDefault="008C012B" w:rsidP="008C012B">
      <w:pPr>
        <w:spacing w:line="360" w:lineRule="auto"/>
        <w:rPr>
          <w:rFonts w:ascii="Century Gothic" w:hAnsi="Century Gothic"/>
          <w:b/>
          <w:sz w:val="28"/>
        </w:rPr>
      </w:pPr>
      <w:r w:rsidRPr="008C012B">
        <w:rPr>
          <w:rFonts w:ascii="Century Gothic" w:hAnsi="Century Gothic"/>
          <w:b/>
        </w:rPr>
        <w:t>Materia</w:t>
      </w:r>
      <w:r>
        <w:rPr>
          <w:rFonts w:ascii="Century Gothic" w:hAnsi="Century Gothic"/>
          <w:b/>
          <w:sz w:val="28"/>
        </w:rPr>
        <w:t xml:space="preserve">: </w:t>
      </w:r>
      <w:r w:rsidRPr="008C012B">
        <w:rPr>
          <w:rFonts w:ascii="Century Gothic" w:hAnsi="Century Gothic"/>
        </w:rPr>
        <w:t>Sistemas para el Soporte y la Toma de Decisiones</w:t>
      </w:r>
      <w:r w:rsidRPr="008C012B">
        <w:rPr>
          <w:rFonts w:ascii="Century Gothic" w:hAnsi="Century Gothic"/>
          <w:b/>
        </w:rPr>
        <w:t xml:space="preserve"> </w:t>
      </w:r>
    </w:p>
    <w:p w14:paraId="23768031" w14:textId="7B11D84B" w:rsidR="00F5684D" w:rsidRDefault="008C012B" w:rsidP="008C012B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b/>
        </w:rPr>
        <w:t>Docente:</w:t>
      </w:r>
      <w:r w:rsidR="00E56C4A">
        <w:rPr>
          <w:rFonts w:ascii="Century Gothic" w:hAnsi="Century Gothic"/>
          <w:b/>
        </w:rPr>
        <w:t xml:space="preserve"> </w:t>
      </w:r>
      <w:r w:rsidR="00E56C4A">
        <w:rPr>
          <w:rFonts w:ascii="Century Gothic" w:hAnsi="Century Gothic"/>
        </w:rPr>
        <w:t>Ing.</w:t>
      </w:r>
      <w:r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</w:rPr>
        <w:t xml:space="preserve"> Miguel Peinado Pereira</w:t>
      </w:r>
    </w:p>
    <w:p w14:paraId="1420A37B" w14:textId="77777777" w:rsidR="008C012B" w:rsidRDefault="008C012B" w:rsidP="008C012B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Semestre: </w:t>
      </w:r>
      <w:r>
        <w:rPr>
          <w:rFonts w:ascii="Century Gothic" w:hAnsi="Century Gothic"/>
        </w:rPr>
        <w:t>2-2024</w:t>
      </w:r>
    </w:p>
    <w:p w14:paraId="432C6AB1" w14:textId="77777777" w:rsidR="008C012B" w:rsidRDefault="008C012B" w:rsidP="008C012B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Sigla: </w:t>
      </w:r>
      <w:r>
        <w:rPr>
          <w:rFonts w:ascii="Century Gothic" w:hAnsi="Century Gothic"/>
        </w:rPr>
        <w:t>INF-432</w:t>
      </w:r>
    </w:p>
    <w:p w14:paraId="1A05ED4F" w14:textId="77777777" w:rsidR="008C012B" w:rsidRDefault="008C012B" w:rsidP="008C012B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Grupo: </w:t>
      </w:r>
      <w:r>
        <w:rPr>
          <w:rFonts w:ascii="Century Gothic" w:hAnsi="Century Gothic"/>
        </w:rPr>
        <w:t>SA</w:t>
      </w:r>
    </w:p>
    <w:p w14:paraId="706D9D7A" w14:textId="77777777" w:rsidR="008C012B" w:rsidRDefault="008C012B">
      <w:pPr>
        <w:rPr>
          <w:rFonts w:ascii="Century Gothic" w:hAnsi="Century Gothic"/>
        </w:rPr>
      </w:pPr>
    </w:p>
    <w:p w14:paraId="383F50D9" w14:textId="77777777" w:rsidR="008C012B" w:rsidRDefault="008C012B">
      <w:pPr>
        <w:rPr>
          <w:rFonts w:ascii="Century Gothic" w:hAnsi="Century Gothic"/>
        </w:rPr>
      </w:pPr>
    </w:p>
    <w:p w14:paraId="700D74AA" w14:textId="77777777" w:rsidR="008C012B" w:rsidRDefault="008C012B">
      <w:pPr>
        <w:rPr>
          <w:rFonts w:ascii="Century Gothic" w:hAnsi="Century Gothic"/>
        </w:rPr>
      </w:pPr>
    </w:p>
    <w:p w14:paraId="4F4183CF" w14:textId="77777777" w:rsidR="008C012B" w:rsidRDefault="008C012B" w:rsidP="008C012B">
      <w:pPr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SANTA CRUZ – BOLIVIA</w:t>
      </w:r>
    </w:p>
    <w:p w14:paraId="1F6A8553" w14:textId="4D80CBC3" w:rsidR="000B6788" w:rsidRPr="00C32833" w:rsidRDefault="00C32833" w:rsidP="00C32833">
      <w:pPr>
        <w:spacing w:line="276" w:lineRule="auto"/>
        <w:jc w:val="center"/>
        <w:rPr>
          <w:rFonts w:ascii="Century Gothic" w:hAnsi="Century Gothic"/>
          <w:b/>
          <w:sz w:val="44"/>
        </w:rPr>
      </w:pPr>
      <w:r w:rsidRPr="00C32833">
        <w:rPr>
          <w:rFonts w:ascii="Century Gothic" w:hAnsi="Century Gothic"/>
          <w:b/>
          <w:sz w:val="44"/>
        </w:rPr>
        <w:lastRenderedPageBreak/>
        <w:t>DATA WEREHOUSE</w:t>
      </w:r>
    </w:p>
    <w:p w14:paraId="44F19ED0" w14:textId="6115C6E3" w:rsidR="00C27E63" w:rsidRDefault="00C27E63" w:rsidP="009C7895">
      <w:pPr>
        <w:spacing w:line="276" w:lineRule="auto"/>
        <w:ind w:firstLine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</w:p>
    <w:p w14:paraId="1B7BE482" w14:textId="475F5171" w:rsidR="00C32833" w:rsidRDefault="00C32833" w:rsidP="009C7895">
      <w:pPr>
        <w:spacing w:line="276" w:lineRule="auto"/>
        <w:ind w:firstLine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Un data </w:t>
      </w:r>
      <w:proofErr w:type="spellStart"/>
      <w:r>
        <w:rPr>
          <w:rFonts w:ascii="Century Gothic" w:hAnsi="Century Gothic"/>
        </w:rPr>
        <w:t>werehouse</w:t>
      </w:r>
      <w:proofErr w:type="spellEnd"/>
      <w:r>
        <w:rPr>
          <w:rFonts w:ascii="Century Gothic" w:hAnsi="Century Gothic"/>
        </w:rPr>
        <w:t xml:space="preserve"> o deposito de datos, es un sistema que agrega y combina informacion desde diferentes fuentes. Todos estos datos están integrados en un único almacén centralizado y permite a las empresas mejorar los procesos de toma de decisiones.</w:t>
      </w:r>
    </w:p>
    <w:p w14:paraId="2EC44567" w14:textId="3940E296" w:rsidR="00C32833" w:rsidRDefault="00C32833" w:rsidP="009C7895">
      <w:pPr>
        <w:spacing w:line="276" w:lineRule="auto"/>
        <w:ind w:firstLine="0"/>
        <w:jc w:val="both"/>
        <w:rPr>
          <w:rFonts w:ascii="Century Gothic" w:hAnsi="Century Gothic"/>
          <w:lang w:val="es-BO"/>
        </w:rPr>
      </w:pPr>
      <w:r>
        <w:rPr>
          <w:rFonts w:ascii="Century Gothic" w:hAnsi="Century Gothic"/>
        </w:rPr>
        <w:t xml:space="preserve">Es una base de datos </w:t>
      </w:r>
      <w:proofErr w:type="spellStart"/>
      <w:r>
        <w:rPr>
          <w:rFonts w:ascii="Century Gothic" w:hAnsi="Century Gothic"/>
        </w:rPr>
        <w:t>dise</w:t>
      </w:r>
      <w:r>
        <w:rPr>
          <w:rFonts w:ascii="Century Gothic" w:hAnsi="Century Gothic"/>
          <w:lang w:val="es-BO"/>
        </w:rPr>
        <w:t>ñada</w:t>
      </w:r>
      <w:proofErr w:type="spellEnd"/>
      <w:r>
        <w:rPr>
          <w:rFonts w:ascii="Century Gothic" w:hAnsi="Century Gothic"/>
          <w:lang w:val="es-BO"/>
        </w:rPr>
        <w:t xml:space="preserve"> para almacenar, filtrar, extraer y analizar grandes colecciones de datos, están </w:t>
      </w:r>
      <w:r w:rsidR="00410B45">
        <w:rPr>
          <w:rFonts w:ascii="Century Gothic" w:hAnsi="Century Gothic"/>
          <w:lang w:val="es-BO"/>
        </w:rPr>
        <w:t xml:space="preserve">específicamente desarrollados para trabajar con Big Data. </w:t>
      </w:r>
    </w:p>
    <w:p w14:paraId="09417288" w14:textId="2ED37D4F" w:rsidR="00410B45" w:rsidRDefault="00410B45" w:rsidP="009C7895">
      <w:pPr>
        <w:spacing w:line="276" w:lineRule="auto"/>
        <w:ind w:firstLine="0"/>
        <w:jc w:val="both"/>
        <w:rPr>
          <w:rFonts w:ascii="Century Gothic" w:hAnsi="Century Gothic"/>
          <w:lang w:val="es-BO"/>
        </w:rPr>
      </w:pPr>
    </w:p>
    <w:p w14:paraId="027B187E" w14:textId="6D9E9170" w:rsidR="00410B45" w:rsidRDefault="00410B45" w:rsidP="009C7895">
      <w:pPr>
        <w:spacing w:line="276" w:lineRule="auto"/>
        <w:ind w:firstLine="0"/>
        <w:jc w:val="both"/>
        <w:rPr>
          <w:rFonts w:ascii="Century Gothic" w:hAnsi="Century Gothic"/>
          <w:b/>
          <w:lang w:val="es-BO"/>
        </w:rPr>
      </w:pPr>
      <w:r>
        <w:rPr>
          <w:rFonts w:ascii="Century Gothic" w:hAnsi="Century Gothic"/>
          <w:b/>
          <w:lang w:val="es-BO"/>
        </w:rPr>
        <w:t xml:space="preserve">Estructura de un Data </w:t>
      </w:r>
      <w:proofErr w:type="spellStart"/>
      <w:r>
        <w:rPr>
          <w:rFonts w:ascii="Century Gothic" w:hAnsi="Century Gothic"/>
          <w:b/>
          <w:lang w:val="es-BO"/>
        </w:rPr>
        <w:t>Werehouse</w:t>
      </w:r>
      <w:proofErr w:type="spellEnd"/>
    </w:p>
    <w:p w14:paraId="5BD8BD75" w14:textId="4E503945" w:rsidR="00410B45" w:rsidRPr="00410B45" w:rsidRDefault="00410B45" w:rsidP="00410B45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Century Gothic" w:hAnsi="Century Gothic"/>
          <w:lang w:val="es-BO"/>
        </w:rPr>
      </w:pPr>
      <w:r w:rsidRPr="00410B45">
        <w:rPr>
          <w:rFonts w:ascii="Century Gothic" w:hAnsi="Century Gothic"/>
          <w:b/>
          <w:lang w:val="es-BO"/>
        </w:rPr>
        <w:t>Básica:</w:t>
      </w:r>
      <w:r w:rsidRPr="00410B45">
        <w:rPr>
          <w:rFonts w:ascii="Century Gothic" w:hAnsi="Century Gothic"/>
          <w:lang w:val="es-BO"/>
        </w:rPr>
        <w:t xml:space="preserve"> Funciona con sistemas operativos básicos y archivos planos, proporcionando datos en bruto almacenados junto con metadatos. Los usuarios pueden acceder a estos datos para análisis y generación de informes.</w:t>
      </w:r>
    </w:p>
    <w:p w14:paraId="1FEE4C65" w14:textId="6E01227C" w:rsidR="00410B45" w:rsidRPr="00410B45" w:rsidRDefault="00410B45" w:rsidP="00410B45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Century Gothic" w:hAnsi="Century Gothic"/>
          <w:lang w:val="es-BO"/>
        </w:rPr>
      </w:pPr>
      <w:r w:rsidRPr="00410B45">
        <w:rPr>
          <w:rFonts w:ascii="Century Gothic" w:hAnsi="Century Gothic"/>
          <w:b/>
          <w:lang w:val="es-BO"/>
        </w:rPr>
        <w:t>Básica con área de ensayo:</w:t>
      </w:r>
      <w:r w:rsidRPr="00410B45">
        <w:rPr>
          <w:rFonts w:ascii="Century Gothic" w:hAnsi="Century Gothic"/>
          <w:lang w:val="es-BO"/>
        </w:rPr>
        <w:t xml:space="preserve"> Incluye un área de ensayo entre las fuentes de datos y el almacén para limpiar y personalizar los datos antes de su almacenamiento, permitiendo la adaptación a diferentes grupos dentro de la organización.</w:t>
      </w:r>
    </w:p>
    <w:p w14:paraId="238D69C4" w14:textId="3C94D1E1" w:rsidR="00410B45" w:rsidRDefault="00410B45" w:rsidP="00410B45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Century Gothic" w:hAnsi="Century Gothic"/>
          <w:lang w:val="es-BO"/>
        </w:rPr>
      </w:pPr>
      <w:r w:rsidRPr="00410B45">
        <w:rPr>
          <w:rFonts w:ascii="Century Gothic" w:hAnsi="Century Gothic"/>
          <w:b/>
          <w:lang w:val="es-BO"/>
        </w:rPr>
        <w:t xml:space="preserve">Básica con área de ensayo y data </w:t>
      </w:r>
      <w:proofErr w:type="spellStart"/>
      <w:r w:rsidRPr="00410B45">
        <w:rPr>
          <w:rFonts w:ascii="Century Gothic" w:hAnsi="Century Gothic"/>
          <w:b/>
          <w:lang w:val="es-BO"/>
        </w:rPr>
        <w:t>marts</w:t>
      </w:r>
      <w:proofErr w:type="spellEnd"/>
      <w:r w:rsidRPr="00410B45">
        <w:rPr>
          <w:rFonts w:ascii="Century Gothic" w:hAnsi="Century Gothic"/>
          <w:b/>
          <w:lang w:val="es-BO"/>
        </w:rPr>
        <w:t>:</w:t>
      </w:r>
      <w:r w:rsidRPr="00410B45">
        <w:rPr>
          <w:rFonts w:ascii="Century Gothic" w:hAnsi="Century Gothic"/>
          <w:lang w:val="es-BO"/>
        </w:rPr>
        <w:t xml:space="preserve"> Diseñada para líneas de negocio específicas, permite incluir data </w:t>
      </w:r>
      <w:proofErr w:type="spellStart"/>
      <w:r w:rsidRPr="00410B45">
        <w:rPr>
          <w:rFonts w:ascii="Century Gothic" w:hAnsi="Century Gothic"/>
          <w:lang w:val="es-BO"/>
        </w:rPr>
        <w:t>marts</w:t>
      </w:r>
      <w:proofErr w:type="spellEnd"/>
      <w:r w:rsidRPr="00410B45">
        <w:rPr>
          <w:rFonts w:ascii="Century Gothic" w:hAnsi="Century Gothic"/>
          <w:lang w:val="es-BO"/>
        </w:rPr>
        <w:t xml:space="preserve"> para diferentes departamentos (ventas, inventario, compras), facilitando el acceso a datos específicos por parte de los usuarios finales.</w:t>
      </w:r>
    </w:p>
    <w:p w14:paraId="34446EB2" w14:textId="331083F4" w:rsidR="00410B45" w:rsidRDefault="00410B45" w:rsidP="00410B45">
      <w:pPr>
        <w:spacing w:line="276" w:lineRule="auto"/>
        <w:ind w:firstLine="0"/>
        <w:jc w:val="both"/>
        <w:rPr>
          <w:rFonts w:ascii="Century Gothic" w:hAnsi="Century Gothic"/>
          <w:lang w:val="es-BO"/>
        </w:rPr>
      </w:pPr>
    </w:p>
    <w:p w14:paraId="1BA307DA" w14:textId="44AD576F" w:rsidR="00410B45" w:rsidRDefault="00410B45" w:rsidP="00410B45">
      <w:pPr>
        <w:spacing w:line="276" w:lineRule="auto"/>
        <w:ind w:firstLine="0"/>
        <w:jc w:val="both"/>
        <w:rPr>
          <w:rFonts w:ascii="Century Gothic" w:hAnsi="Century Gothic"/>
          <w:b/>
          <w:lang w:val="es-BO"/>
        </w:rPr>
      </w:pPr>
      <w:r w:rsidRPr="00410B45">
        <w:rPr>
          <w:rFonts w:ascii="Century Gothic" w:hAnsi="Century Gothic"/>
          <w:b/>
          <w:lang w:val="es-BO"/>
        </w:rPr>
        <w:t xml:space="preserve">Características del Data </w:t>
      </w:r>
      <w:proofErr w:type="spellStart"/>
      <w:r w:rsidRPr="00410B45">
        <w:rPr>
          <w:rFonts w:ascii="Century Gothic" w:hAnsi="Century Gothic"/>
          <w:b/>
          <w:lang w:val="es-BO"/>
        </w:rPr>
        <w:t>Warehouse</w:t>
      </w:r>
      <w:proofErr w:type="spellEnd"/>
    </w:p>
    <w:p w14:paraId="798A40FB" w14:textId="65DC3D8B" w:rsidR="00410B45" w:rsidRPr="00410B45" w:rsidRDefault="00410B45" w:rsidP="00410B45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Century Gothic" w:hAnsi="Century Gothic"/>
          <w:b/>
          <w:lang w:val="es-BO"/>
        </w:rPr>
      </w:pPr>
      <w:r w:rsidRPr="00410B45">
        <w:rPr>
          <w:rFonts w:ascii="Century Gothic" w:hAnsi="Century Gothic"/>
          <w:b/>
          <w:lang w:val="es-BO"/>
        </w:rPr>
        <w:t xml:space="preserve">Integrado: </w:t>
      </w:r>
      <w:r w:rsidRPr="00410B45">
        <w:rPr>
          <w:rFonts w:ascii="Century Gothic" w:hAnsi="Century Gothic"/>
          <w:lang w:val="es-BO"/>
        </w:rPr>
        <w:t>Los datos en el DWH deben estar completamente integrados y libres de inconsistencias, con posibles niveles específicos ajustados a las necesidades de los usuarios.</w:t>
      </w:r>
    </w:p>
    <w:p w14:paraId="3DC71A3A" w14:textId="42D2BB3E" w:rsidR="00410B45" w:rsidRPr="00410B45" w:rsidRDefault="00410B45" w:rsidP="00410B45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Century Gothic" w:hAnsi="Century Gothic"/>
          <w:b/>
          <w:lang w:val="es-BO"/>
        </w:rPr>
      </w:pPr>
      <w:r w:rsidRPr="00410B45">
        <w:rPr>
          <w:rFonts w:ascii="Century Gothic" w:hAnsi="Century Gothic"/>
          <w:b/>
          <w:lang w:val="es-BO"/>
        </w:rPr>
        <w:t xml:space="preserve">Temático: </w:t>
      </w:r>
      <w:r w:rsidRPr="00410B45">
        <w:rPr>
          <w:rFonts w:ascii="Century Gothic" w:hAnsi="Century Gothic"/>
          <w:lang w:val="es-BO"/>
        </w:rPr>
        <w:t>Los datos están organizados por temas, facilitando el acceso y entendimiento, como agrupar información de clientes en una única tabla.</w:t>
      </w:r>
    </w:p>
    <w:p w14:paraId="0B20DB84" w14:textId="6EE9D9E0" w:rsidR="00410B45" w:rsidRPr="00CB0028" w:rsidRDefault="00410B45" w:rsidP="00CB0028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Century Gothic" w:hAnsi="Century Gothic"/>
          <w:b/>
          <w:lang w:val="es-BO"/>
        </w:rPr>
      </w:pPr>
      <w:r w:rsidRPr="00410B45">
        <w:rPr>
          <w:rFonts w:ascii="Century Gothic" w:hAnsi="Century Gothic"/>
          <w:b/>
          <w:lang w:val="es-BO"/>
        </w:rPr>
        <w:t xml:space="preserve">Histórico: </w:t>
      </w:r>
      <w:r w:rsidRPr="00CB0028">
        <w:rPr>
          <w:rFonts w:ascii="Century Gothic" w:hAnsi="Century Gothic"/>
          <w:lang w:val="es-BO"/>
        </w:rPr>
        <w:t>El DWH incluye la variable temporal, reflejando el estado del negocio y permitiendo el análisis de tendencias a lo largo del tiempo.</w:t>
      </w:r>
    </w:p>
    <w:p w14:paraId="49000A20" w14:textId="1C5862FC" w:rsidR="00410B45" w:rsidRPr="00CB0028" w:rsidRDefault="00410B45" w:rsidP="00410B45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Century Gothic" w:hAnsi="Century Gothic"/>
          <w:b/>
          <w:lang w:val="es-BO"/>
        </w:rPr>
      </w:pPr>
      <w:r w:rsidRPr="00410B45">
        <w:rPr>
          <w:rFonts w:ascii="Century Gothic" w:hAnsi="Century Gothic"/>
          <w:b/>
          <w:lang w:val="es-BO"/>
        </w:rPr>
        <w:t xml:space="preserve">No volátil: </w:t>
      </w:r>
      <w:r w:rsidRPr="00CB0028">
        <w:rPr>
          <w:rFonts w:ascii="Century Gothic" w:hAnsi="Century Gothic"/>
          <w:lang w:val="es-BO"/>
        </w:rPr>
        <w:t>La información es permanente, solo se lee y no se modifica; las actualizaciones se realizan agregando nuevos valores, sin alterar los existentes.</w:t>
      </w:r>
    </w:p>
    <w:p w14:paraId="05DA13B9" w14:textId="585A2F15" w:rsidR="00CB0028" w:rsidRDefault="00CB0028" w:rsidP="00CB0028">
      <w:pPr>
        <w:spacing w:line="276" w:lineRule="auto"/>
        <w:jc w:val="both"/>
        <w:rPr>
          <w:rFonts w:ascii="Century Gothic" w:hAnsi="Century Gothic"/>
          <w:lang w:val="es-BO"/>
        </w:rPr>
      </w:pPr>
    </w:p>
    <w:p w14:paraId="16CD1205" w14:textId="5439180A" w:rsidR="00CB0028" w:rsidRDefault="00CB0028" w:rsidP="00CB0028">
      <w:pPr>
        <w:spacing w:line="276" w:lineRule="auto"/>
        <w:jc w:val="both"/>
        <w:rPr>
          <w:rFonts w:ascii="Century Gothic" w:hAnsi="Century Gothic"/>
          <w:lang w:val="es-BO"/>
        </w:rPr>
      </w:pPr>
    </w:p>
    <w:p w14:paraId="63699E73" w14:textId="77777777" w:rsidR="00CB0028" w:rsidRDefault="00CB0028" w:rsidP="00CB0028">
      <w:pPr>
        <w:spacing w:line="276" w:lineRule="auto"/>
        <w:jc w:val="both"/>
        <w:rPr>
          <w:rFonts w:ascii="Century Gothic" w:hAnsi="Century Gothic"/>
          <w:lang w:val="es-BO"/>
        </w:rPr>
      </w:pPr>
    </w:p>
    <w:p w14:paraId="2748BE22" w14:textId="49A7D918" w:rsidR="00CB0028" w:rsidRDefault="00CB0028" w:rsidP="00CB0028">
      <w:pPr>
        <w:spacing w:line="276" w:lineRule="auto"/>
        <w:ind w:firstLine="0"/>
        <w:jc w:val="both"/>
        <w:rPr>
          <w:rFonts w:ascii="Century Gothic" w:hAnsi="Century Gothic"/>
          <w:b/>
          <w:lang w:val="es-BO"/>
        </w:rPr>
      </w:pPr>
      <w:r w:rsidRPr="00CB0028">
        <w:rPr>
          <w:rFonts w:ascii="Century Gothic" w:hAnsi="Century Gothic"/>
          <w:b/>
          <w:lang w:val="es-BO"/>
        </w:rPr>
        <w:lastRenderedPageBreak/>
        <w:t xml:space="preserve">Componentes clave del Data </w:t>
      </w:r>
      <w:proofErr w:type="spellStart"/>
      <w:r w:rsidRPr="00CB0028">
        <w:rPr>
          <w:rFonts w:ascii="Century Gothic" w:hAnsi="Century Gothic"/>
          <w:b/>
          <w:lang w:val="es-BO"/>
        </w:rPr>
        <w:t>Warehouse</w:t>
      </w:r>
      <w:proofErr w:type="spellEnd"/>
    </w:p>
    <w:p w14:paraId="3B768E68" w14:textId="77777777" w:rsidR="00CB0028" w:rsidRPr="00CB0028" w:rsidRDefault="00CB0028" w:rsidP="00CB0028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Century Gothic" w:hAnsi="Century Gothic"/>
          <w:lang w:val="es-BO"/>
        </w:rPr>
      </w:pPr>
      <w:r w:rsidRPr="00CB0028">
        <w:rPr>
          <w:rFonts w:ascii="Century Gothic" w:hAnsi="Century Gothic"/>
          <w:b/>
          <w:lang w:val="es-BO"/>
        </w:rPr>
        <w:t xml:space="preserve">Cubos de información: </w:t>
      </w:r>
      <w:r w:rsidRPr="00CB0028">
        <w:rPr>
          <w:rFonts w:ascii="Century Gothic" w:hAnsi="Century Gothic"/>
          <w:lang w:val="es-BO"/>
        </w:rPr>
        <w:t>Estas estructuras multidimensionales contienen datos agregados y organizados para facilitar el análisis desde diferentes perspectivas, como tiempo, ubicación y productos.</w:t>
      </w:r>
    </w:p>
    <w:p w14:paraId="4E420685" w14:textId="77777777" w:rsidR="00CB0028" w:rsidRPr="00CB0028" w:rsidRDefault="00CB0028" w:rsidP="00CB0028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Century Gothic" w:hAnsi="Century Gothic"/>
          <w:lang w:val="es-BO"/>
        </w:rPr>
      </w:pPr>
      <w:r w:rsidRPr="00CB0028">
        <w:rPr>
          <w:rFonts w:ascii="Century Gothic" w:hAnsi="Century Gothic"/>
          <w:b/>
          <w:lang w:val="es-BO"/>
        </w:rPr>
        <w:t xml:space="preserve">Variables cuantitativas: </w:t>
      </w:r>
      <w:r w:rsidRPr="00CB0028">
        <w:rPr>
          <w:rFonts w:ascii="Century Gothic" w:hAnsi="Century Gothic"/>
          <w:lang w:val="es-BO"/>
        </w:rPr>
        <w:t>Permiten desglosar la información y obtener datos más detallados para un análisis más preciso.</w:t>
      </w:r>
    </w:p>
    <w:p w14:paraId="5600F4E1" w14:textId="77777777" w:rsidR="00CB0028" w:rsidRPr="00CB0028" w:rsidRDefault="00CB0028" w:rsidP="00CB0028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Century Gothic" w:hAnsi="Century Gothic"/>
          <w:lang w:val="es-BO"/>
        </w:rPr>
      </w:pPr>
      <w:r w:rsidRPr="00CB0028">
        <w:rPr>
          <w:rFonts w:ascii="Century Gothic" w:hAnsi="Century Gothic"/>
          <w:lang w:val="es-BO"/>
        </w:rPr>
        <w:t xml:space="preserve">Metadatos: Describen los datos almacenados en el Data </w:t>
      </w:r>
      <w:proofErr w:type="spellStart"/>
      <w:r w:rsidRPr="00CB0028">
        <w:rPr>
          <w:rFonts w:ascii="Century Gothic" w:hAnsi="Century Gothic"/>
          <w:lang w:val="es-BO"/>
        </w:rPr>
        <w:t>Warehouse</w:t>
      </w:r>
      <w:proofErr w:type="spellEnd"/>
      <w:r w:rsidRPr="00CB0028">
        <w:rPr>
          <w:rFonts w:ascii="Century Gothic" w:hAnsi="Century Gothic"/>
          <w:lang w:val="es-BO"/>
        </w:rPr>
        <w:t>, proporcionando información relevante como el origen, formato y ubicación de los datos.</w:t>
      </w:r>
    </w:p>
    <w:p w14:paraId="7DBF5066" w14:textId="77777777" w:rsidR="00CB0028" w:rsidRPr="00CB0028" w:rsidRDefault="00CB0028" w:rsidP="00CB0028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Century Gothic" w:hAnsi="Century Gothic"/>
          <w:lang w:val="es-BO"/>
        </w:rPr>
      </w:pPr>
      <w:r w:rsidRPr="00CB0028">
        <w:rPr>
          <w:rFonts w:ascii="Century Gothic" w:hAnsi="Century Gothic"/>
          <w:b/>
          <w:lang w:val="es-BO"/>
        </w:rPr>
        <w:t xml:space="preserve">Funciones ETL: </w:t>
      </w:r>
      <w:r w:rsidRPr="00CB0028">
        <w:rPr>
          <w:rFonts w:ascii="Century Gothic" w:hAnsi="Century Gothic"/>
          <w:lang w:val="es-BO"/>
        </w:rPr>
        <w:t xml:space="preserve">Estas funciones, encargadas de extraer, transformar y cargar los datos, garantizan la calidad y consistencia de la información almacenada en el Data </w:t>
      </w:r>
      <w:proofErr w:type="spellStart"/>
      <w:r w:rsidRPr="00CB0028">
        <w:rPr>
          <w:rFonts w:ascii="Century Gothic" w:hAnsi="Century Gothic"/>
          <w:lang w:val="es-BO"/>
        </w:rPr>
        <w:t>Warehouse</w:t>
      </w:r>
      <w:proofErr w:type="spellEnd"/>
      <w:r w:rsidRPr="00CB0028">
        <w:rPr>
          <w:rFonts w:ascii="Century Gothic" w:hAnsi="Century Gothic"/>
          <w:lang w:val="es-BO"/>
        </w:rPr>
        <w:t>.</w:t>
      </w:r>
    </w:p>
    <w:p w14:paraId="474057F8" w14:textId="65F09CA8" w:rsidR="00CB0028" w:rsidRDefault="00CB0028" w:rsidP="00CB0028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Century Gothic" w:hAnsi="Century Gothic"/>
          <w:lang w:val="es-BO"/>
        </w:rPr>
      </w:pPr>
      <w:r w:rsidRPr="00CB0028">
        <w:rPr>
          <w:rFonts w:ascii="Century Gothic" w:hAnsi="Century Gothic"/>
          <w:b/>
          <w:lang w:val="es-BO"/>
        </w:rPr>
        <w:t xml:space="preserve">Middleware: </w:t>
      </w:r>
      <w:r w:rsidRPr="00CB0028">
        <w:rPr>
          <w:rFonts w:ascii="Century Gothic" w:hAnsi="Century Gothic"/>
          <w:lang w:val="es-BO"/>
        </w:rPr>
        <w:t xml:space="preserve">Esta capa intermedia facilita la comunicación entre las aplicaciones y el Data </w:t>
      </w:r>
      <w:proofErr w:type="spellStart"/>
      <w:r w:rsidRPr="00CB0028">
        <w:rPr>
          <w:rFonts w:ascii="Century Gothic" w:hAnsi="Century Gothic"/>
          <w:lang w:val="es-BO"/>
        </w:rPr>
        <w:t>Warehouse</w:t>
      </w:r>
      <w:proofErr w:type="spellEnd"/>
      <w:r w:rsidRPr="00CB0028">
        <w:rPr>
          <w:rFonts w:ascii="Century Gothic" w:hAnsi="Century Gothic"/>
          <w:lang w:val="es-BO"/>
        </w:rPr>
        <w:t>, asegurando una correcta transmisión y procesamiento de los datos.</w:t>
      </w:r>
    </w:p>
    <w:p w14:paraId="5AB6D509" w14:textId="57D0F674" w:rsidR="00CB0028" w:rsidRDefault="00CB0028" w:rsidP="00CB0028">
      <w:pPr>
        <w:spacing w:line="276" w:lineRule="auto"/>
        <w:jc w:val="both"/>
        <w:rPr>
          <w:rFonts w:ascii="Century Gothic" w:hAnsi="Century Gothic"/>
          <w:lang w:val="es-BO"/>
        </w:rPr>
      </w:pPr>
    </w:p>
    <w:p w14:paraId="068BAFA3" w14:textId="6362239E" w:rsidR="00CB0028" w:rsidRDefault="00CB0028" w:rsidP="00CB0028">
      <w:pPr>
        <w:spacing w:line="276" w:lineRule="auto"/>
        <w:jc w:val="both"/>
        <w:rPr>
          <w:rFonts w:ascii="Century Gothic" w:hAnsi="Century Gothic"/>
          <w:b/>
          <w:lang w:val="es-BO"/>
        </w:rPr>
      </w:pPr>
      <w:r w:rsidRPr="00CB0028">
        <w:rPr>
          <w:rFonts w:ascii="Century Gothic" w:hAnsi="Century Gothic"/>
          <w:b/>
          <w:lang w:val="es-BO"/>
        </w:rPr>
        <w:t xml:space="preserve">Procesos clave en la gestión del Data </w:t>
      </w:r>
      <w:proofErr w:type="spellStart"/>
      <w:r w:rsidRPr="00CB0028">
        <w:rPr>
          <w:rFonts w:ascii="Century Gothic" w:hAnsi="Century Gothic"/>
          <w:b/>
          <w:lang w:val="es-BO"/>
        </w:rPr>
        <w:t>Warehouse</w:t>
      </w:r>
      <w:proofErr w:type="spellEnd"/>
    </w:p>
    <w:p w14:paraId="22D257DC" w14:textId="276A255A" w:rsidR="00CB0028" w:rsidRDefault="00CB0028" w:rsidP="00CB0028">
      <w:pPr>
        <w:spacing w:line="276" w:lineRule="auto"/>
        <w:jc w:val="both"/>
        <w:rPr>
          <w:rFonts w:ascii="Century Gothic" w:hAnsi="Century Gothic"/>
          <w:b/>
          <w:lang w:val="es-BO"/>
        </w:rPr>
      </w:pPr>
      <w:r>
        <w:rPr>
          <w:rFonts w:ascii="Century Gothic" w:hAnsi="Century Gothic"/>
          <w:b/>
          <w:noProof/>
          <w:lang w:val="es-BO"/>
        </w:rPr>
        <w:drawing>
          <wp:anchor distT="0" distB="0" distL="114300" distR="114300" simplePos="0" relativeHeight="251666432" behindDoc="0" locked="0" layoutInCell="1" allowOverlap="1" wp14:anchorId="28396E37" wp14:editId="57BFC9BA">
            <wp:simplePos x="0" y="0"/>
            <wp:positionH relativeFrom="column">
              <wp:posOffset>-27866</wp:posOffset>
            </wp:positionH>
            <wp:positionV relativeFrom="paragraph">
              <wp:posOffset>150702</wp:posOffset>
            </wp:positionV>
            <wp:extent cx="4416720" cy="2338264"/>
            <wp:effectExtent l="0" t="0" r="3175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720" cy="2338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04ABCA0" w14:textId="6D71E0A3" w:rsidR="00CB0028" w:rsidRDefault="00CB0028" w:rsidP="00CB0028">
      <w:pPr>
        <w:spacing w:line="276" w:lineRule="auto"/>
        <w:jc w:val="both"/>
        <w:rPr>
          <w:rFonts w:ascii="Century Gothic" w:hAnsi="Century Gothic"/>
          <w:b/>
          <w:lang w:val="es-BO"/>
        </w:rPr>
      </w:pPr>
    </w:p>
    <w:p w14:paraId="6C6F009B" w14:textId="73FF3A20" w:rsidR="00CB0028" w:rsidRDefault="00CB0028" w:rsidP="00CB0028">
      <w:pPr>
        <w:spacing w:line="276" w:lineRule="auto"/>
        <w:jc w:val="both"/>
        <w:rPr>
          <w:rFonts w:ascii="Century Gothic" w:hAnsi="Century Gothic"/>
          <w:b/>
          <w:lang w:val="es-BO"/>
        </w:rPr>
      </w:pPr>
    </w:p>
    <w:p w14:paraId="699478CE" w14:textId="7279D6DC" w:rsidR="00CB0028" w:rsidRDefault="00CB0028" w:rsidP="00CB0028">
      <w:pPr>
        <w:spacing w:line="276" w:lineRule="auto"/>
        <w:jc w:val="both"/>
        <w:rPr>
          <w:rFonts w:ascii="Century Gothic" w:hAnsi="Century Gothic"/>
          <w:b/>
          <w:lang w:val="es-BO"/>
        </w:rPr>
      </w:pPr>
    </w:p>
    <w:p w14:paraId="06D55139" w14:textId="21B2E37E" w:rsidR="00CB0028" w:rsidRDefault="00CB0028" w:rsidP="00CB0028">
      <w:pPr>
        <w:spacing w:line="276" w:lineRule="auto"/>
        <w:jc w:val="both"/>
        <w:rPr>
          <w:rFonts w:ascii="Century Gothic" w:hAnsi="Century Gothic"/>
          <w:b/>
          <w:lang w:val="es-BO"/>
        </w:rPr>
      </w:pPr>
    </w:p>
    <w:p w14:paraId="62B07717" w14:textId="3DFA69C1" w:rsidR="00CB0028" w:rsidRDefault="00CB0028" w:rsidP="00CB0028">
      <w:pPr>
        <w:spacing w:line="276" w:lineRule="auto"/>
        <w:jc w:val="both"/>
        <w:rPr>
          <w:rFonts w:ascii="Century Gothic" w:hAnsi="Century Gothic"/>
          <w:b/>
          <w:lang w:val="es-BO"/>
        </w:rPr>
      </w:pPr>
    </w:p>
    <w:p w14:paraId="696292D1" w14:textId="210C69A1" w:rsidR="00CB0028" w:rsidRDefault="00CB0028" w:rsidP="00CB0028">
      <w:pPr>
        <w:spacing w:line="276" w:lineRule="auto"/>
        <w:jc w:val="both"/>
        <w:rPr>
          <w:rFonts w:ascii="Century Gothic" w:hAnsi="Century Gothic"/>
          <w:b/>
          <w:lang w:val="es-BO"/>
        </w:rPr>
      </w:pPr>
    </w:p>
    <w:p w14:paraId="7CA95C25" w14:textId="77777777" w:rsidR="00CB0028" w:rsidRDefault="00CB0028" w:rsidP="00CB0028">
      <w:pPr>
        <w:spacing w:line="276" w:lineRule="auto"/>
        <w:jc w:val="both"/>
        <w:rPr>
          <w:rFonts w:ascii="Century Gothic" w:hAnsi="Century Gothic"/>
          <w:b/>
          <w:lang w:val="es-BO"/>
        </w:rPr>
      </w:pPr>
    </w:p>
    <w:p w14:paraId="3F130A91" w14:textId="487CACC2" w:rsidR="00CB0028" w:rsidRDefault="00CB0028" w:rsidP="00CB0028">
      <w:pPr>
        <w:spacing w:line="276" w:lineRule="auto"/>
        <w:jc w:val="both"/>
        <w:rPr>
          <w:rFonts w:ascii="Century Gothic" w:hAnsi="Century Gothic"/>
          <w:b/>
          <w:lang w:val="es-BO"/>
        </w:rPr>
      </w:pPr>
    </w:p>
    <w:p w14:paraId="253EFDA2" w14:textId="5291F0C6" w:rsidR="00CB0028" w:rsidRDefault="00CB0028" w:rsidP="00CB0028">
      <w:pPr>
        <w:spacing w:line="276" w:lineRule="auto"/>
        <w:jc w:val="both"/>
        <w:rPr>
          <w:rFonts w:ascii="Century Gothic" w:hAnsi="Century Gothic"/>
          <w:b/>
          <w:lang w:val="es-BO"/>
        </w:rPr>
      </w:pPr>
    </w:p>
    <w:p w14:paraId="792964EE" w14:textId="77777777" w:rsidR="00CB0028" w:rsidRDefault="00CB0028" w:rsidP="00CB0028">
      <w:pPr>
        <w:spacing w:line="276" w:lineRule="auto"/>
        <w:jc w:val="both"/>
        <w:rPr>
          <w:rFonts w:ascii="Century Gothic" w:hAnsi="Century Gothic"/>
          <w:b/>
          <w:lang w:val="es-BO"/>
        </w:rPr>
      </w:pPr>
    </w:p>
    <w:p w14:paraId="0271C55A" w14:textId="4C649442" w:rsidR="00CB0028" w:rsidRDefault="00CB0028" w:rsidP="00CB0028">
      <w:pPr>
        <w:spacing w:line="276" w:lineRule="auto"/>
        <w:jc w:val="both"/>
        <w:rPr>
          <w:rFonts w:ascii="Century Gothic" w:hAnsi="Century Gothic"/>
          <w:b/>
          <w:lang w:val="es-BO"/>
        </w:rPr>
      </w:pPr>
    </w:p>
    <w:p w14:paraId="5E000B29" w14:textId="77777777" w:rsidR="00CB0028" w:rsidRPr="00CB0028" w:rsidRDefault="00CB0028" w:rsidP="00CB0028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Century Gothic" w:hAnsi="Century Gothic"/>
          <w:lang w:val="es-BO"/>
        </w:rPr>
      </w:pPr>
      <w:r w:rsidRPr="00CB0028">
        <w:rPr>
          <w:rFonts w:ascii="Century Gothic" w:hAnsi="Century Gothic"/>
          <w:b/>
          <w:lang w:val="es-BO"/>
        </w:rPr>
        <w:t xml:space="preserve">Extracción: </w:t>
      </w:r>
      <w:r w:rsidRPr="00CB0028">
        <w:rPr>
          <w:rFonts w:ascii="Century Gothic" w:hAnsi="Century Gothic"/>
          <w:lang w:val="es-BO"/>
        </w:rPr>
        <w:t>obtención de información de las distintas fuentes tanto internas como externas.</w:t>
      </w:r>
    </w:p>
    <w:p w14:paraId="42B91ACE" w14:textId="77777777" w:rsidR="00CB0028" w:rsidRPr="00CB0028" w:rsidRDefault="00CB0028" w:rsidP="00CB0028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Century Gothic" w:hAnsi="Century Gothic"/>
          <w:lang w:val="es-BO"/>
        </w:rPr>
      </w:pPr>
      <w:r w:rsidRPr="00CB0028">
        <w:rPr>
          <w:rFonts w:ascii="Century Gothic" w:hAnsi="Century Gothic"/>
          <w:b/>
          <w:lang w:val="es-BO"/>
        </w:rPr>
        <w:t xml:space="preserve">Elaboración: </w:t>
      </w:r>
      <w:r w:rsidRPr="00CB0028">
        <w:rPr>
          <w:rFonts w:ascii="Century Gothic" w:hAnsi="Century Gothic"/>
          <w:lang w:val="es-BO"/>
        </w:rPr>
        <w:t>filtrado, limpieza, depuración, homogeneización y agrupación de la información.</w:t>
      </w:r>
    </w:p>
    <w:p w14:paraId="524634CA" w14:textId="77777777" w:rsidR="00CB0028" w:rsidRPr="00CB0028" w:rsidRDefault="00CB0028" w:rsidP="00CB0028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Century Gothic" w:hAnsi="Century Gothic"/>
          <w:lang w:val="es-BO"/>
        </w:rPr>
      </w:pPr>
      <w:r w:rsidRPr="00CB0028">
        <w:rPr>
          <w:rFonts w:ascii="Century Gothic" w:hAnsi="Century Gothic"/>
          <w:b/>
          <w:lang w:val="es-BO"/>
        </w:rPr>
        <w:t xml:space="preserve">Carga: </w:t>
      </w:r>
      <w:r w:rsidRPr="00CB0028">
        <w:rPr>
          <w:rFonts w:ascii="Century Gothic" w:hAnsi="Century Gothic"/>
          <w:lang w:val="es-BO"/>
        </w:rPr>
        <w:t>organización y actualización de los datos y los metadatos en la base de datos.</w:t>
      </w:r>
    </w:p>
    <w:p w14:paraId="6A640F0F" w14:textId="77777777" w:rsidR="00CB0028" w:rsidRPr="00CB0028" w:rsidRDefault="00CB0028" w:rsidP="00CB0028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Century Gothic" w:hAnsi="Century Gothic"/>
          <w:b/>
          <w:lang w:val="es-BO"/>
        </w:rPr>
      </w:pPr>
      <w:r w:rsidRPr="00CB0028">
        <w:rPr>
          <w:rFonts w:ascii="Century Gothic" w:hAnsi="Century Gothic"/>
          <w:b/>
          <w:lang w:val="es-BO"/>
        </w:rPr>
        <w:t xml:space="preserve">Explotación: </w:t>
      </w:r>
      <w:r w:rsidRPr="00CB0028">
        <w:rPr>
          <w:rFonts w:ascii="Century Gothic" w:hAnsi="Century Gothic"/>
          <w:lang w:val="es-BO"/>
        </w:rPr>
        <w:t>extracción y análisis de la información en los distintos niveles de agrupación.</w:t>
      </w:r>
    </w:p>
    <w:p w14:paraId="453BBA2B" w14:textId="33BA628E" w:rsidR="00CB0028" w:rsidRDefault="00CB0028" w:rsidP="00CB0028">
      <w:pPr>
        <w:spacing w:line="276" w:lineRule="auto"/>
        <w:jc w:val="both"/>
        <w:rPr>
          <w:rFonts w:ascii="Century Gothic" w:hAnsi="Century Gothic"/>
          <w:b/>
          <w:lang w:val="es-BO"/>
        </w:rPr>
      </w:pPr>
      <w:bookmarkStart w:id="0" w:name="_GoBack"/>
      <w:bookmarkEnd w:id="0"/>
    </w:p>
    <w:p w14:paraId="1063BAAE" w14:textId="77777777" w:rsidR="00CB0028" w:rsidRPr="00CB0028" w:rsidRDefault="00CB0028" w:rsidP="00CB0028">
      <w:pPr>
        <w:spacing w:line="276" w:lineRule="auto"/>
        <w:jc w:val="both"/>
        <w:rPr>
          <w:rFonts w:ascii="Century Gothic" w:hAnsi="Century Gothic"/>
          <w:b/>
          <w:lang w:val="es-BO"/>
        </w:rPr>
      </w:pPr>
    </w:p>
    <w:sectPr w:rsidR="00CB0028" w:rsidRPr="00CB0028" w:rsidSect="00F5684D">
      <w:pgSz w:w="11906" w:h="16838" w:code="9"/>
      <w:pgMar w:top="1417" w:right="1701" w:bottom="1417" w:left="1701" w:header="708" w:footer="708" w:gutter="0"/>
      <w:pgBorders w:display="firstPage"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751AA"/>
    <w:multiLevelType w:val="hybridMultilevel"/>
    <w:tmpl w:val="A290FD60"/>
    <w:lvl w:ilvl="0" w:tplc="99C0D0D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53C4300"/>
    <w:multiLevelType w:val="hybridMultilevel"/>
    <w:tmpl w:val="566493B6"/>
    <w:lvl w:ilvl="0" w:tplc="B26C470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E1D6C"/>
    <w:multiLevelType w:val="hybridMultilevel"/>
    <w:tmpl w:val="AAD65A1E"/>
    <w:lvl w:ilvl="0" w:tplc="5BA686CC">
      <w:start w:val="5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F5CC7"/>
    <w:multiLevelType w:val="hybridMultilevel"/>
    <w:tmpl w:val="037AD2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15E7A"/>
    <w:multiLevelType w:val="hybridMultilevel"/>
    <w:tmpl w:val="4E0A57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9219F"/>
    <w:multiLevelType w:val="hybridMultilevel"/>
    <w:tmpl w:val="062C3F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541D"/>
    <w:multiLevelType w:val="hybridMultilevel"/>
    <w:tmpl w:val="8C344B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5D209F"/>
    <w:multiLevelType w:val="hybridMultilevel"/>
    <w:tmpl w:val="1E9E1C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454EA"/>
    <w:multiLevelType w:val="hybridMultilevel"/>
    <w:tmpl w:val="716A4F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D52644"/>
    <w:multiLevelType w:val="hybridMultilevel"/>
    <w:tmpl w:val="3D7ADA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C7E14"/>
    <w:multiLevelType w:val="hybridMultilevel"/>
    <w:tmpl w:val="10D0780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6ACF667C"/>
    <w:multiLevelType w:val="hybridMultilevel"/>
    <w:tmpl w:val="C9CC39E0"/>
    <w:lvl w:ilvl="0" w:tplc="E4B6E14C">
      <w:start w:val="5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32683"/>
    <w:multiLevelType w:val="hybridMultilevel"/>
    <w:tmpl w:val="38DE00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9"/>
  </w:num>
  <w:num w:numId="8">
    <w:abstractNumId w:val="8"/>
  </w:num>
  <w:num w:numId="9">
    <w:abstractNumId w:val="12"/>
  </w:num>
  <w:num w:numId="10">
    <w:abstractNumId w:val="5"/>
  </w:num>
  <w:num w:numId="11">
    <w:abstractNumId w:val="4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4D"/>
    <w:rsid w:val="00050405"/>
    <w:rsid w:val="000B6788"/>
    <w:rsid w:val="000D2DFE"/>
    <w:rsid w:val="000E591E"/>
    <w:rsid w:val="000E7B35"/>
    <w:rsid w:val="000E7D1F"/>
    <w:rsid w:val="00166D54"/>
    <w:rsid w:val="0021719E"/>
    <w:rsid w:val="0030206A"/>
    <w:rsid w:val="00305635"/>
    <w:rsid w:val="00341952"/>
    <w:rsid w:val="00386634"/>
    <w:rsid w:val="003957F9"/>
    <w:rsid w:val="004053CC"/>
    <w:rsid w:val="00410B45"/>
    <w:rsid w:val="0048015E"/>
    <w:rsid w:val="00497EC1"/>
    <w:rsid w:val="004C2C40"/>
    <w:rsid w:val="004F06B9"/>
    <w:rsid w:val="004F2C08"/>
    <w:rsid w:val="0051075C"/>
    <w:rsid w:val="00581E39"/>
    <w:rsid w:val="005A6D8A"/>
    <w:rsid w:val="005A7DC9"/>
    <w:rsid w:val="005B6795"/>
    <w:rsid w:val="005C6833"/>
    <w:rsid w:val="005F1AAF"/>
    <w:rsid w:val="00627C58"/>
    <w:rsid w:val="0064348C"/>
    <w:rsid w:val="006C0D78"/>
    <w:rsid w:val="006F2108"/>
    <w:rsid w:val="0072546F"/>
    <w:rsid w:val="008171A5"/>
    <w:rsid w:val="008831BB"/>
    <w:rsid w:val="00884324"/>
    <w:rsid w:val="008C012B"/>
    <w:rsid w:val="00982418"/>
    <w:rsid w:val="00996DD8"/>
    <w:rsid w:val="009C7895"/>
    <w:rsid w:val="009E0FE3"/>
    <w:rsid w:val="00A966C5"/>
    <w:rsid w:val="00AA1F3C"/>
    <w:rsid w:val="00AD3BCB"/>
    <w:rsid w:val="00AF068D"/>
    <w:rsid w:val="00B32285"/>
    <w:rsid w:val="00B51F28"/>
    <w:rsid w:val="00B64A50"/>
    <w:rsid w:val="00BA1EE9"/>
    <w:rsid w:val="00C245F3"/>
    <w:rsid w:val="00C27E63"/>
    <w:rsid w:val="00C32833"/>
    <w:rsid w:val="00C5634E"/>
    <w:rsid w:val="00C74E40"/>
    <w:rsid w:val="00CB0028"/>
    <w:rsid w:val="00CB054B"/>
    <w:rsid w:val="00CB61E7"/>
    <w:rsid w:val="00D226BE"/>
    <w:rsid w:val="00DE3B27"/>
    <w:rsid w:val="00E0633F"/>
    <w:rsid w:val="00E56C4A"/>
    <w:rsid w:val="00E816D4"/>
    <w:rsid w:val="00E845C1"/>
    <w:rsid w:val="00E866D8"/>
    <w:rsid w:val="00EF07CC"/>
    <w:rsid w:val="00F24943"/>
    <w:rsid w:val="00F30383"/>
    <w:rsid w:val="00F5684D"/>
    <w:rsid w:val="00FE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0E2B4"/>
  <w15:chartTrackingRefBased/>
  <w15:docId w15:val="{49A29DD0-F2FE-473B-BAE3-9ECAB4AF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684D"/>
    <w:pPr>
      <w:spacing w:after="0" w:line="240" w:lineRule="auto"/>
      <w:ind w:firstLine="284"/>
    </w:pPr>
    <w:rPr>
      <w:rFonts w:ascii="Times New Roman" w:hAnsi="Times New Roman"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9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8FE10-C9D3-49EF-B18B-DC1EB33C1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515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2024-08-19T17:31:00Z</cp:lastPrinted>
  <dcterms:created xsi:type="dcterms:W3CDTF">2024-08-23T16:44:00Z</dcterms:created>
  <dcterms:modified xsi:type="dcterms:W3CDTF">2024-08-23T16:44:00Z</dcterms:modified>
</cp:coreProperties>
</file>