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herramientas de nuestra colección son para uso de los miembros de la Biblioteca de herramientas de Fix Point. Por respeto a los futuros usuarios, limpie cualquier herramienta que tome prestada antes de devolverla e informe cualquier daño  de inmediato.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Aunque los prestatarios son responsables del daño que han causado, prometemos no estar enojados. Si se siente obligado a devolverlos en mejores condiciones que cuando los tomó prestados, sería muy apreciado.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Declaro que soy capaz y experimentado en el uso de las herramientas que estoy prestando, y que usaré las herramientas que estoy prestando de manera adecuada.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en consideración a que se me permita tomar prestadas herramientas, renuncio a todos y cada uno de los reclamos contra Fix Point y sus empleados por cualquier lesión o lesiones de cualquier naturaleza que pueda sufrir o incurrir en el uso de las herramientas que estoy tomando prestada de Fix Point.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Acepto liberar e indemnizar y eximir de responsabilidad a la Biblioteca de Herramientas Sostenible de Fix Point, agentes y empleados de cualquier responsabilidad, pérdida, reclamo y demanda, acciones o causas de acción por la muerte o lesión de cualquier persona y por cualquier daño a la propiedad sufrido o incurrido por cualquier persona que surja o pueda surgir u ocasionarse de cualquier manera por el uso de herramientas que estoy tomando prestado de la Biblioteca de Herramientas Sostenible de Fix Point.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Soy consciente de que Fix Point, sus socios, directores, funcionarios, miembros y empleados no reclaman experiencia y no hacen ninguna representación con respecto a la idoneidad de ninguna herramienta para un uso particular.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Afirmo que la información anterior es actual, verdadera y correcta y puede estar sujeta a verificación. Además, declaro que he leído y entiendo completamente las reglas y regulaciones de Fix Point Biblioteca  de Herramientas Sostenible y entiendo que el incumplimiento de cualquiera de estas reglas puede resultar en la revocación de mis privilegios de préstamo y / o acciones legales en mi contra. He leído y firmado un formulario de exención e indemnización, renunciando a todos y cada uno de los reclamos contra Fix Point, sus oficiales, agentes y empleados.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