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Задание №3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 план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1.Объект тестирования- Гимнастические кольца — подвижный снаряд,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представляющий собой два кольца из не деформируемого материала, подвешенные на высоте на специальных тросах.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2.Функции гимнастических колец -выполнение упражнений (подъемы,повороты выкруты).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3.Стратегия тестирования гимнастических колец(функциональные,не функциональные,связанные с изменениями).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4.Техническое задание :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-Гимнастические кольца круглой формы в количестве двух штук, каждое кольцо имеет размер 24см,толщина 32 см,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диаметром 17.6 см,весом каждое 300 грамм одно кольцо,кольца деревянные,из материала-сосна,покрытые бесцветным лаком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При надавливание и удару молоточком держат форму. Подвешивать нужно по стандарту. Стандарт -точка подвеса колец должна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располагаться на высоте 5,75 метров над уровнем пола, сами кольца — на высоте 2,75 метров.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В спокойном состоянии расстояние между кольцами — 50 см.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На каждом кольце есть крепления в количеств 2шт .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Элементы креплений которые должны быть закреплены. Максимальный вес который выдерживают кольца 200кг,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одно кольцо выдерживает 100кг.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5.Проверки:</w:t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 1. Форма колец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ind w:left="0" w:right="0" w:firstLine="113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ind w:left="0" w:right="0" w:firstLine="113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результат: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ind w:left="0" w:right="0" w:firstLine="113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1.Берем кольца,рассматриваем их форму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ind w:left="0" w:right="0" w:firstLine="113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круглые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 2.Комплектация колец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1.Смотрим сколько колец в комплекте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в количестве 2 шт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 3. Размер колец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1.Измерить первое кольцо измерительным прибором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1.Кольцо нужного размера -24см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2.Измерить второе кольцо измерительным прибором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2.Второе кольцо идентичное первому -24 см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 4.Толщина колец .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1.Измерить толщину обоих колец измерительным прибором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одинаковые по ширине</w:t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2.Толщина колец-32см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5.Диаметр колец .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1.Измерить диаметр колец измерительным прибором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одинаковые по диаметру 2.Диаметр колец 17,6 см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6.Вес колец.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1.Взвешиваем одно кольцо</w:t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2.Взвешиваем второе кольцо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1.Кольцо нужного веса 300 грамм</w:t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2.Кольцо нужного веса 300 грамм</w:t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/>
            </w:pPr>
            <w:r>
              <w:rPr/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7. Материала колец.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1.Осмотреть из чего сделаны кольца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из дерева ,материал - сосна, светлого цвета, покрыты бесцветным лаком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8. Покрытие колец.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1.Осмотреть чем покрыты кольца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покрыты бесцветным лаком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9.Цвет колец.</w:t>
      </w:r>
    </w:p>
    <w:tbl>
      <w:tblPr>
        <w:tblW w:w="9645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5"/>
        <w:gridCol w:w="4830"/>
      </w:tblGrid>
      <w:tr>
        <w:trPr/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1.Изучаем цвет колец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имеют натуральный светлый деревянный оттенок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10. Упругость колец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1.Попытаться нажать на кольца пальцем</w:t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2.Ударить по кольцам молоточком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 Кольца не продавливаются</w:t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/>
            </w:pPr>
            <w:r>
              <w:rPr/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2.Молоток отскакивает ,кольцо не деформируется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11.Положение колец в пространстве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1.Изучаем где находятся кольца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в подвешены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Тест-кейс 12.Соответствие ли их положение стандарту?Стандарт -т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очка подвеса колец должна располагаться на высоте 5,75 метров над уровнем пола, сами кольца — на высоте 2,75 метров. В спокойном состоянии расстояние между кольцами — 50 см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1.Измерить специальным прибором на каком расстоянии подвешены кольца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подвешены по стандарту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13. Крепления у колец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1.Проверяем наличие всех креплений у колец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 Все крепления на своих местах в количестве 2шт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14.Закрепление креплений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1.Проверяем крепления на закрепленные элементы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1.Все элементы колец закреплены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15.Максимальная нагрузка на кольца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1.Подвешиваем на оба кольца вес,указанный как максимум -200кг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выдерживают 200кг</w:t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/>
            </w:pPr>
            <w:r>
              <w:rPr/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16. Максимальная нагрузку на одно кольцо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1.Подвешиваем на одно кольцо вес,указанный как максимум-100кг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1.Кольцо выдерживает 100кг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Тест-кейс 17.Устойчивость колец к трению о крепления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Действие: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Ожидаемый результат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 Подвергнуть кольца трению о крепления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right w:w="57" w:type="dxa"/>
            </w:tcMar>
          </w:tcPr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1.Кольца не перетерают крепления</w:t>
            </w:r>
          </w:p>
          <w:p>
            <w:pPr>
              <w:pStyle w:val="Style15"/>
              <w:bidi w:val="0"/>
              <w:spacing w:lineRule="atLeast" w:line="270" w:before="0" w:after="142"/>
              <w:jc w:val="left"/>
              <w:rPr>
                <w:rFonts w:ascii="Times New Roman;serif" w:hAnsi="Times New Roman;serif"/>
                <w:sz w:val="28"/>
              </w:rPr>
            </w:pPr>
            <w:r>
              <w:rPr>
                <w:rFonts w:ascii="Times New Roman;serif" w:hAnsi="Times New Roman;serif"/>
                <w:sz w:val="28"/>
              </w:rPr>
              <w:t>2.Кольца не теряют свою форму</w:t>
            </w:r>
          </w:p>
        </w:tc>
      </w:tr>
    </w:tbl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widowControl/>
        <w:bidi w:val="0"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Style14"/>
        <w:bidi w:val="0"/>
        <w:spacing w:lineRule="auto" w:line="276" w:before="0" w:after="283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paragraph" w:styleId="Style14">
    <w:name w:val="Body Text"/>
    <w:basedOn w:val="Normal"/>
    <w:pPr>
      <w:spacing w:lineRule="auto" w:line="276" w:before="0" w:after="283"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4</Pages>
  <Words>492</Words>
  <Characters>3495</Characters>
  <CharactersWithSpaces>3884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2022-08-04T16:18:57Z</dcterms:modified>
  <cp:revision>1</cp:revision>
  <dc:subject/>
  <dc:title/>
</cp:coreProperties>
</file>