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A2" w:rsidRDefault="00AD17E4">
      <w:pPr>
        <w:pStyle w:val="Standard"/>
      </w:pPr>
      <w:r>
        <w:t>IMPORTANTE: Ver los “relative paths” en aplicaciones web Java.</w:t>
      </w:r>
    </w:p>
    <w:p w:rsidR="00287EA2" w:rsidRDefault="00287EA2">
      <w:pPr>
        <w:pStyle w:val="Standard"/>
      </w:pPr>
    </w:p>
    <w:p w:rsidR="00287EA2" w:rsidRDefault="00AD17E4">
      <w:pPr>
        <w:pStyle w:val="Standard"/>
        <w:rPr>
          <w:b/>
          <w:bCs/>
          <w:u w:val="single"/>
        </w:rPr>
      </w:pPr>
      <w:r>
        <w:rPr>
          <w:b/>
          <w:bCs/>
          <w:u w:val="single"/>
        </w:rPr>
        <w:t>CURSO DE MIGUEL ÁNGEL</w:t>
      </w:r>
    </w:p>
    <w:p w:rsidR="00287EA2" w:rsidRDefault="00287EA2">
      <w:pPr>
        <w:pStyle w:val="Standard"/>
      </w:pPr>
    </w:p>
    <w:p w:rsidR="00287EA2" w:rsidRDefault="00AD17E4">
      <w:pPr>
        <w:pStyle w:val="Standard"/>
        <w:rPr>
          <w:u w:val="single"/>
        </w:rPr>
      </w:pPr>
      <w:r>
        <w:rPr>
          <w:u w:val="single"/>
        </w:rPr>
        <w:t>SPRING:</w:t>
      </w:r>
    </w:p>
    <w:p w:rsidR="00287EA2" w:rsidRDefault="00287EA2">
      <w:pPr>
        <w:pStyle w:val="Standard"/>
        <w:rPr>
          <w:u w:val="single"/>
        </w:rPr>
      </w:pPr>
    </w:p>
    <w:p w:rsidR="00287EA2" w:rsidRDefault="00AD17E4">
      <w:pPr>
        <w:pStyle w:val="Standard"/>
        <w:rPr>
          <w:b/>
          <w:bCs/>
        </w:rPr>
      </w:pPr>
      <w:r>
        <w:rPr>
          <w:b/>
          <w:bCs/>
        </w:rPr>
        <w:t>Anotaciones vistas hasta ahora:</w:t>
      </w:r>
    </w:p>
    <w:p w:rsidR="00287EA2" w:rsidRDefault="00287EA2">
      <w:pPr>
        <w:pStyle w:val="Standard"/>
      </w:pPr>
    </w:p>
    <w:p w:rsidR="00287EA2" w:rsidRDefault="00AD17E4">
      <w:pPr>
        <w:pStyle w:val="Standard"/>
      </w:pPr>
      <w:r>
        <w:t>- @Component (“beans” de Spring)</w:t>
      </w:r>
    </w:p>
    <w:p w:rsidR="00287EA2" w:rsidRDefault="00AD17E4">
      <w:pPr>
        <w:pStyle w:val="Standard"/>
      </w:pPr>
      <w:r>
        <w:tab/>
        <w:t>@Controller</w:t>
      </w:r>
    </w:p>
    <w:p w:rsidR="00287EA2" w:rsidRDefault="00AD17E4">
      <w:pPr>
        <w:pStyle w:val="Standard"/>
      </w:pPr>
      <w:r>
        <w:tab/>
        <w:t>@ControllerAdvice</w:t>
      </w:r>
    </w:p>
    <w:p w:rsidR="00287EA2" w:rsidRDefault="00AD17E4">
      <w:pPr>
        <w:pStyle w:val="Standard"/>
      </w:pPr>
      <w:r>
        <w:tab/>
        <w:t>@Configuration</w:t>
      </w:r>
    </w:p>
    <w:p w:rsidR="00287EA2" w:rsidRDefault="00287EA2">
      <w:pPr>
        <w:pStyle w:val="Standard"/>
      </w:pPr>
    </w:p>
    <w:p w:rsidR="00287EA2" w:rsidRDefault="00AD17E4">
      <w:pPr>
        <w:pStyle w:val="Standard"/>
      </w:pPr>
      <w:r>
        <w:t>- @Mapping</w:t>
      </w:r>
    </w:p>
    <w:p w:rsidR="00287EA2" w:rsidRDefault="00AD17E4">
      <w:pPr>
        <w:pStyle w:val="Standard"/>
      </w:pPr>
      <w:r>
        <w:tab/>
        <w:t>@RequestMapping</w:t>
      </w:r>
    </w:p>
    <w:p w:rsidR="00287EA2" w:rsidRDefault="00AD17E4">
      <w:pPr>
        <w:pStyle w:val="Standard"/>
      </w:pPr>
      <w:r>
        <w:tab/>
      </w:r>
      <w:r>
        <w:tab/>
        <w:t>@GetMapping</w:t>
      </w:r>
    </w:p>
    <w:p w:rsidR="00287EA2" w:rsidRDefault="00AD17E4">
      <w:pPr>
        <w:pStyle w:val="Standard"/>
      </w:pPr>
      <w:r>
        <w:tab/>
      </w:r>
      <w:r>
        <w:tab/>
        <w:t>@PostMapping</w:t>
      </w:r>
    </w:p>
    <w:p w:rsidR="00287EA2" w:rsidRDefault="00287EA2">
      <w:pPr>
        <w:pStyle w:val="Standard"/>
      </w:pPr>
    </w:p>
    <w:p w:rsidR="00287EA2" w:rsidRDefault="00AD17E4">
      <w:pPr>
        <w:pStyle w:val="Standard"/>
      </w:pPr>
      <w:r>
        <w:t>- @RequestParam</w:t>
      </w:r>
    </w:p>
    <w:p w:rsidR="00287EA2" w:rsidRDefault="00287EA2">
      <w:pPr>
        <w:pStyle w:val="Standard"/>
      </w:pPr>
    </w:p>
    <w:p w:rsidR="00287EA2" w:rsidRDefault="00AD17E4">
      <w:pPr>
        <w:pStyle w:val="Standard"/>
      </w:pPr>
      <w:r>
        <w:t>- @PathVariable</w:t>
      </w:r>
    </w:p>
    <w:p w:rsidR="00287EA2" w:rsidRDefault="00287EA2">
      <w:pPr>
        <w:pStyle w:val="Standard"/>
      </w:pPr>
    </w:p>
    <w:p w:rsidR="00287EA2" w:rsidRDefault="00AD17E4">
      <w:pPr>
        <w:pStyle w:val="Standard"/>
      </w:pPr>
      <w:r>
        <w:t>- @ExceptionHandler</w:t>
      </w:r>
    </w:p>
    <w:p w:rsidR="00287EA2" w:rsidRDefault="00287EA2">
      <w:pPr>
        <w:pStyle w:val="Standard"/>
      </w:pPr>
    </w:p>
    <w:p w:rsidR="00287EA2" w:rsidRDefault="00AD17E4">
      <w:pPr>
        <w:pStyle w:val="Standard"/>
      </w:pPr>
      <w:r>
        <w:t>- @Autowired</w:t>
      </w:r>
    </w:p>
    <w:p w:rsidR="00287EA2" w:rsidRDefault="00287EA2">
      <w:pPr>
        <w:pStyle w:val="Standard"/>
      </w:pPr>
    </w:p>
    <w:p w:rsidR="00287EA2" w:rsidRDefault="00AD17E4">
      <w:pPr>
        <w:pStyle w:val="Standard"/>
      </w:pPr>
      <w:r>
        <w:t>- @Qualifier</w:t>
      </w:r>
    </w:p>
    <w:p w:rsidR="00287EA2" w:rsidRDefault="00287EA2">
      <w:pPr>
        <w:pStyle w:val="Standard"/>
      </w:pPr>
    </w:p>
    <w:p w:rsidR="00287EA2" w:rsidRDefault="00AD17E4">
      <w:pPr>
        <w:pStyle w:val="Standard"/>
        <w:rPr>
          <w:b/>
          <w:bCs/>
        </w:rPr>
      </w:pPr>
      <w:r>
        <w:rPr>
          <w:b/>
          <w:bCs/>
        </w:rPr>
        <w:t>Interfaces vistas hasta ahora:</w:t>
      </w:r>
    </w:p>
    <w:p w:rsidR="00287EA2" w:rsidRDefault="00287EA2">
      <w:pPr>
        <w:pStyle w:val="Standard"/>
      </w:pPr>
    </w:p>
    <w:p w:rsidR="00287EA2" w:rsidRDefault="00AD17E4">
      <w:pPr>
        <w:pStyle w:val="Standard"/>
      </w:pPr>
      <w:r>
        <w:t>- org.springframework.ui.Model</w:t>
      </w:r>
    </w:p>
    <w:p w:rsidR="00287EA2" w:rsidRDefault="00AD17E4">
      <w:pPr>
        <w:pStyle w:val="Standard"/>
      </w:pPr>
      <w:r>
        <w:t>- org.springframework.web.servlet.HandlerInterceptor</w:t>
      </w:r>
    </w:p>
    <w:p w:rsidR="00287EA2" w:rsidRDefault="00AD17E4">
      <w:pPr>
        <w:pStyle w:val="Standard"/>
      </w:pPr>
      <w:r>
        <w:t>- org.springframework.web.servlet.config.annotation.WebMvcConfigurer</w:t>
      </w:r>
    </w:p>
    <w:p w:rsidR="00287EA2" w:rsidRDefault="00287EA2">
      <w:pPr>
        <w:pStyle w:val="Standard"/>
      </w:pPr>
    </w:p>
    <w:p w:rsidR="00287EA2" w:rsidRDefault="00287EA2">
      <w:pPr>
        <w:pStyle w:val="Standard"/>
      </w:pPr>
    </w:p>
    <w:p w:rsidR="00287EA2" w:rsidRDefault="00AD17E4">
      <w:pPr>
        <w:pStyle w:val="Standard"/>
        <w:rPr>
          <w:b/>
          <w:bCs/>
        </w:rPr>
      </w:pPr>
      <w:r>
        <w:rPr>
          <w:b/>
          <w:bCs/>
        </w:rPr>
        <w:t>Clases vistas hasta ahora:</w:t>
      </w:r>
    </w:p>
    <w:p w:rsidR="00287EA2" w:rsidRDefault="00287EA2">
      <w:pPr>
        <w:pStyle w:val="Standard"/>
        <w:rPr>
          <w:b/>
          <w:bCs/>
        </w:rPr>
      </w:pPr>
    </w:p>
    <w:p w:rsidR="00287EA2" w:rsidRDefault="00AD17E4">
      <w:pPr>
        <w:pStyle w:val="Standard"/>
      </w:pPr>
      <w:r>
        <w:t>- org.springframework.web.servlet.ModelAndView</w:t>
      </w:r>
    </w:p>
    <w:p w:rsidR="00287EA2" w:rsidRDefault="00287EA2">
      <w:pPr>
        <w:pStyle w:val="Standard"/>
      </w:pPr>
    </w:p>
    <w:p w:rsidR="00287EA2" w:rsidRDefault="00AD17E4">
      <w:pPr>
        <w:pStyle w:val="Standard"/>
        <w:rPr>
          <w:b/>
          <w:bCs/>
        </w:rPr>
      </w:pPr>
      <w:r>
        <w:rPr>
          <w:b/>
          <w:bCs/>
        </w:rPr>
        <w:t>Clases abstractas vistas hasta ahora:</w:t>
      </w:r>
    </w:p>
    <w:p w:rsidR="00287EA2" w:rsidRDefault="00287EA2">
      <w:pPr>
        <w:pStyle w:val="Standard"/>
        <w:rPr>
          <w:b/>
          <w:bCs/>
        </w:rPr>
      </w:pPr>
    </w:p>
    <w:p w:rsidR="00287EA2" w:rsidRDefault="00AD17E4">
      <w:pPr>
        <w:pStyle w:val="Standard"/>
        <w:rPr>
          <w:b/>
          <w:bCs/>
        </w:rPr>
      </w:pPr>
      <w:r>
        <w:rPr>
          <w:b/>
          <w:bCs/>
        </w:rPr>
        <w:t xml:space="preserve">- </w:t>
      </w:r>
      <w:r>
        <w:t>org.springframework.web.servlet.handler.HandlerInterceptorAdapter (ver la interfaz HandlerInterceptor)</w:t>
      </w:r>
    </w:p>
    <w:p w:rsidR="00287EA2" w:rsidRDefault="00AD17E4">
      <w:pPr>
        <w:pStyle w:val="Standard"/>
        <w:rPr>
          <w:b/>
          <w:bCs/>
        </w:rPr>
      </w:pPr>
      <w:r>
        <w:t>- org.springframework.web.servlet.config.annotation.WebMvcConfigurerAdapter (ver interfaz WebMvcConfigurer)</w:t>
      </w:r>
    </w:p>
    <w:p w:rsidR="00287EA2" w:rsidRDefault="00287EA2">
      <w:pPr>
        <w:pStyle w:val="Standard"/>
      </w:pPr>
    </w:p>
    <w:p w:rsidR="00287EA2" w:rsidRDefault="00287EA2">
      <w:pPr>
        <w:pStyle w:val="Standard"/>
      </w:pPr>
    </w:p>
    <w:p w:rsidR="00287EA2" w:rsidRDefault="00287EA2">
      <w:pPr>
        <w:pStyle w:val="Standard"/>
      </w:pPr>
    </w:p>
    <w:p w:rsidR="00287EA2" w:rsidRDefault="00AD17E4">
      <w:pPr>
        <w:pStyle w:val="Standard"/>
        <w:rPr>
          <w:u w:val="single"/>
        </w:rPr>
      </w:pPr>
      <w:r>
        <w:rPr>
          <w:u w:val="single"/>
        </w:rPr>
        <w:t>SPRING BOOT:</w:t>
      </w:r>
    </w:p>
    <w:p w:rsidR="00287EA2" w:rsidRDefault="00287EA2">
      <w:pPr>
        <w:pStyle w:val="Standard"/>
        <w:rPr>
          <w:u w:val="single"/>
        </w:rPr>
      </w:pPr>
    </w:p>
    <w:p w:rsidR="00287EA2" w:rsidRDefault="00AD17E4">
      <w:pPr>
        <w:pStyle w:val="Standard"/>
      </w:pPr>
      <w:r>
        <w:t>Por defecto, SpringBoot buscará las páginas de error en “templates/error”.</w:t>
      </w:r>
    </w:p>
    <w:p w:rsidR="00287EA2" w:rsidRDefault="00287EA2">
      <w:pPr>
        <w:pStyle w:val="Standard"/>
      </w:pPr>
    </w:p>
    <w:p w:rsidR="00287EA2" w:rsidRDefault="00AD17E4">
      <w:pPr>
        <w:pStyle w:val="Standard"/>
        <w:rPr>
          <w:u w:val="single"/>
        </w:rPr>
      </w:pPr>
      <w:r>
        <w:rPr>
          <w:u w:val="single"/>
        </w:rPr>
        <w:lastRenderedPageBreak/>
        <w:t>THYMELEAF:</w:t>
      </w:r>
    </w:p>
    <w:p w:rsidR="00287EA2" w:rsidRDefault="00287EA2">
      <w:pPr>
        <w:pStyle w:val="Standard"/>
        <w:rPr>
          <w:u w:val="single"/>
        </w:rPr>
      </w:pPr>
    </w:p>
    <w:p w:rsidR="00287EA2" w:rsidRDefault="00AD17E4">
      <w:pPr>
        <w:pStyle w:val="Standard"/>
      </w:pPr>
      <w:r>
        <w:t xml:space="preserve">Cuando Thymeleaf analiza un .html, no sabe resolver las rutas en la propiedad “src”. Hay que indicarlas con </w:t>
      </w:r>
      <w:r>
        <w:rPr>
          <w:i/>
          <w:iCs/>
        </w:rPr>
        <w:t xml:space="preserve">th:src=”@{/imgs/2.png}” </w:t>
      </w:r>
      <w:r>
        <w:t>(Spring busca por defecto los recursos estáticos en la carpeta “static”, de manera que es la ruta base sobre la que trabaja al poner “@{}”).</w:t>
      </w:r>
    </w:p>
    <w:p w:rsidR="00287EA2" w:rsidRDefault="00287EA2">
      <w:pPr>
        <w:pStyle w:val="Standard"/>
      </w:pPr>
    </w:p>
    <w:p w:rsidR="00287EA2" w:rsidRDefault="00287EA2">
      <w:pPr>
        <w:pStyle w:val="Standard"/>
        <w:rPr>
          <w:u w:val="single"/>
        </w:rPr>
      </w:pPr>
    </w:p>
    <w:p w:rsidR="00287EA2" w:rsidRDefault="00287EA2">
      <w:pPr>
        <w:pStyle w:val="Standard"/>
      </w:pPr>
    </w:p>
    <w:p w:rsidR="00287EA2" w:rsidRDefault="00287EA2">
      <w:pPr>
        <w:pStyle w:val="Standard"/>
      </w:pPr>
    </w:p>
    <w:p w:rsidR="00287EA2" w:rsidRDefault="00287EA2">
      <w:pPr>
        <w:pStyle w:val="Standard"/>
      </w:pPr>
    </w:p>
    <w:p w:rsidR="007E320E" w:rsidRDefault="007E320E" w:rsidP="007E320E">
      <w:pPr>
        <w:pStyle w:val="Standard"/>
        <w:rPr>
          <w:b/>
          <w:bCs/>
          <w:sz w:val="28"/>
          <w:szCs w:val="28"/>
        </w:rPr>
      </w:pPr>
      <w:r>
        <w:rPr>
          <w:b/>
          <w:bCs/>
          <w:sz w:val="28"/>
          <w:szCs w:val="28"/>
        </w:rPr>
        <w:t>Separación de funcionalidades</w:t>
      </w:r>
    </w:p>
    <w:p w:rsidR="007E320E" w:rsidRDefault="007E320E" w:rsidP="007E320E">
      <w:pPr>
        <w:pStyle w:val="Standard"/>
        <w:rPr>
          <w:b/>
          <w:bCs/>
          <w:sz w:val="28"/>
          <w:szCs w:val="28"/>
        </w:rPr>
      </w:pPr>
    </w:p>
    <w:p w:rsidR="007E320E" w:rsidRDefault="007E320E" w:rsidP="007E320E">
      <w:pPr>
        <w:pStyle w:val="Standard"/>
      </w:pPr>
      <w:r>
        <w:t>Conviene programar usando interfaces, de manera que sus implementaciones pueden variar sin modificar el programa que las esté utilizando. Para instanciar estos objetos se utiliza el patrón “Factory”, con lo que se consigue desacoplar el código.</w:t>
      </w:r>
    </w:p>
    <w:p w:rsidR="007E320E" w:rsidRDefault="007E320E" w:rsidP="007E320E">
      <w:pPr>
        <w:pStyle w:val="Standard"/>
      </w:pPr>
      <w:r>
        <w:t xml:space="preserve">Mediante los interfaces “provider” se desacoplan las implementaciones de los distintos módulos del programa, logrando mayor flexibilidad.  </w:t>
      </w:r>
      <w:r w:rsidR="00847A67">
        <w:t>(pág. 38 del libro Pro Spring...)</w:t>
      </w:r>
    </w:p>
    <w:p w:rsidR="007E320E" w:rsidRDefault="007E320E" w:rsidP="007E320E">
      <w:pPr>
        <w:pStyle w:val="Standard"/>
      </w:pPr>
    </w:p>
    <w:p w:rsidR="007E320E" w:rsidRDefault="007E320E" w:rsidP="007E320E">
      <w:pPr>
        <w:pStyle w:val="Standard"/>
      </w:pPr>
      <w:r>
        <w:t>ApplicationContext es una interfaz de Spring que permite instanciar de manera transparente los “beans” que hayan sido declarados, bien en el xml de configuración (app-context.xml), bien mediante anotaciones.</w:t>
      </w:r>
      <w:r w:rsidR="00377640">
        <w:t>s</w:t>
      </w:r>
    </w:p>
    <w:p w:rsidR="007E320E" w:rsidRDefault="007E320E" w:rsidP="007E320E">
      <w:pPr>
        <w:pStyle w:val="Standard"/>
      </w:pPr>
    </w:p>
    <w:p w:rsidR="004E1365" w:rsidRDefault="004E1365" w:rsidP="007E320E">
      <w:pPr>
        <w:pStyle w:val="Standard"/>
      </w:pPr>
    </w:p>
    <w:p w:rsidR="004E1365" w:rsidRDefault="004E1365" w:rsidP="007E320E">
      <w:pPr>
        <w:pStyle w:val="Standard"/>
      </w:pPr>
    </w:p>
    <w:p w:rsidR="004E1365" w:rsidRDefault="001E0890" w:rsidP="007E320E">
      <w:pPr>
        <w:pStyle w:val="Standard"/>
      </w:pPr>
      <w:r w:rsidRPr="00377640">
        <w:rPr>
          <w:b/>
        </w:rPr>
        <w:t>Dependency pull:</w:t>
      </w:r>
      <w:r>
        <w:t xml:space="preserve"> por ejemplo, JNDI, utilizado para buscar componentes EJB en EJB 2.1 o anteriores</w:t>
      </w:r>
      <w:r w:rsidR="00B66ACD">
        <w:t>.</w:t>
      </w:r>
    </w:p>
    <w:p w:rsidR="00B66ACD" w:rsidRDefault="00B66ACD" w:rsidP="007E320E">
      <w:pPr>
        <w:pStyle w:val="Standard"/>
      </w:pPr>
    </w:p>
    <w:p w:rsidR="00B66ACD" w:rsidRDefault="00B66ACD" w:rsidP="007E320E">
      <w:pPr>
        <w:pStyle w:val="Standard"/>
      </w:pPr>
      <w:r>
        <w:t>El propio Spring utiliza ese mecanismo cuando hace un ctx.getBean(&lt;nombre&gt;, &lt;clase&gt;);</w:t>
      </w:r>
    </w:p>
    <w:p w:rsidR="00FB24AA" w:rsidRDefault="00FB24AA" w:rsidP="007E320E">
      <w:pPr>
        <w:pStyle w:val="Standard"/>
      </w:pPr>
    </w:p>
    <w:p w:rsidR="00E828D0" w:rsidRDefault="00E828D0" w:rsidP="007E320E">
      <w:pPr>
        <w:pStyle w:val="Standard"/>
      </w:pPr>
      <w:r>
        <w:rPr>
          <w:b/>
        </w:rPr>
        <w:t xml:space="preserve">Contextualized dependency lookup: </w:t>
      </w:r>
      <w:r w:rsidR="00EC7454">
        <w:t xml:space="preserve">es similar al modelo “dependency pull”, pero </w:t>
      </w:r>
      <w:r w:rsidR="002044A9">
        <w:t xml:space="preserve">en lugar de acceder a un registro central, la búsqueda se hace directamente sobre el contenedor que gestiona el objeto. </w:t>
      </w:r>
    </w:p>
    <w:p w:rsidR="00B95857" w:rsidRDefault="00B95857" w:rsidP="007E320E">
      <w:pPr>
        <w:pStyle w:val="Standard"/>
      </w:pPr>
    </w:p>
    <w:p w:rsidR="00B95857" w:rsidRDefault="00B95857" w:rsidP="007E320E">
      <w:pPr>
        <w:pStyle w:val="Standard"/>
      </w:pPr>
    </w:p>
    <w:p w:rsidR="00B95857" w:rsidRDefault="00B95857" w:rsidP="007E320E">
      <w:pPr>
        <w:pStyle w:val="Standard"/>
      </w:pPr>
      <w:r>
        <w:rPr>
          <w:b/>
        </w:rPr>
        <w:t xml:space="preserve">Inyección de dependencias por constructor: </w:t>
      </w:r>
      <w:r w:rsidR="00D574B0">
        <w:t>obvio</w:t>
      </w:r>
    </w:p>
    <w:p w:rsidR="00D574B0" w:rsidRDefault="00D574B0" w:rsidP="007E320E">
      <w:pPr>
        <w:pStyle w:val="Standard"/>
      </w:pPr>
    </w:p>
    <w:p w:rsidR="00D574B0" w:rsidRDefault="00D574B0" w:rsidP="007E320E">
      <w:pPr>
        <w:pStyle w:val="Standard"/>
      </w:pPr>
      <w:r>
        <w:rPr>
          <w:b/>
        </w:rPr>
        <w:t xml:space="preserve">Inyección por métodos “setter”: </w:t>
      </w:r>
      <w:r w:rsidR="00B9213E">
        <w:t>es el mecanismo más utilizado de IoC</w:t>
      </w:r>
      <w:r w:rsidR="006F21E1">
        <w:t xml:space="preserve">, y de los más sencillos. </w:t>
      </w:r>
    </w:p>
    <w:p w:rsidR="001E3FC2" w:rsidRDefault="001E3FC2" w:rsidP="007E320E">
      <w:pPr>
        <w:pStyle w:val="Standard"/>
      </w:pPr>
    </w:p>
    <w:p w:rsidR="00984BE0" w:rsidRDefault="00984BE0" w:rsidP="007E320E">
      <w:pPr>
        <w:pStyle w:val="Standard"/>
      </w:pPr>
    </w:p>
    <w:p w:rsidR="001E3FC2" w:rsidRDefault="001E3FC2" w:rsidP="007E320E">
      <w:pPr>
        <w:pStyle w:val="Standard"/>
        <w:rPr>
          <w:b/>
        </w:rPr>
      </w:pPr>
      <w:r>
        <w:rPr>
          <w:b/>
        </w:rPr>
        <w:t>Comparación entre los “Injection” y “Lookup”:</w:t>
      </w:r>
    </w:p>
    <w:p w:rsidR="001E3FC2" w:rsidRDefault="001E3FC2" w:rsidP="007E320E">
      <w:pPr>
        <w:pStyle w:val="Standard"/>
        <w:rPr>
          <w:b/>
        </w:rPr>
      </w:pPr>
    </w:p>
    <w:p w:rsidR="001E3FC2" w:rsidRDefault="00BE6BCD" w:rsidP="007E320E">
      <w:pPr>
        <w:pStyle w:val="Standard"/>
      </w:pPr>
      <w:r>
        <w:t xml:space="preserve">En general, es mucho mejor el mecanismo de inyección, ya que, entre otras cosas, tiene un impacto cero en los componentes que lo utilizan. </w:t>
      </w:r>
    </w:p>
    <w:p w:rsidR="00732311" w:rsidRDefault="00732311" w:rsidP="007E320E">
      <w:pPr>
        <w:pStyle w:val="Standard"/>
      </w:pPr>
    </w:p>
    <w:p w:rsidR="00732311" w:rsidRDefault="00732311" w:rsidP="007E320E">
      <w:pPr>
        <w:pStyle w:val="Standard"/>
      </w:pPr>
      <w:r>
        <w:t xml:space="preserve">El componente central del contenedor de inyección de dependencias en Spring es la interfaz BeanFactory. </w:t>
      </w:r>
      <w:r w:rsidR="002C4C24">
        <w:t xml:space="preserve">En Spring, un “bean” es cualquier componente que sea gestionado por el contenedor. </w:t>
      </w:r>
    </w:p>
    <w:p w:rsidR="00DA77E8" w:rsidRDefault="00DA77E8" w:rsidP="007E320E">
      <w:pPr>
        <w:pStyle w:val="Standard"/>
      </w:pPr>
    </w:p>
    <w:p w:rsidR="007D0296" w:rsidRDefault="003D123D" w:rsidP="007E320E">
      <w:pPr>
        <w:pStyle w:val="Standard"/>
      </w:pPr>
      <w:r>
        <w:t>La configuración de la BeanFactory se lleva a cabo, internamente, mediante las clases que implementan la interfaz BeanDefinition</w:t>
      </w:r>
      <w:r w:rsidR="002E64FA">
        <w:t xml:space="preserve"> (una implementación es, por ejemplo, DefaultListableBeanFactory)</w:t>
      </w:r>
      <w:r w:rsidR="009D5FDA">
        <w:t xml:space="preserve">. </w:t>
      </w:r>
      <w:r w:rsidR="006D34EA">
        <w:t xml:space="preserve">Externamente esa configuración se hace con algún fichero .xml (ahora ya con anotaciones). </w:t>
      </w:r>
    </w:p>
    <w:p w:rsidR="005966E5" w:rsidRDefault="005966E5" w:rsidP="007E320E">
      <w:pPr>
        <w:pStyle w:val="Standard"/>
      </w:pPr>
    </w:p>
    <w:p w:rsidR="005966E5" w:rsidRDefault="005966E5" w:rsidP="007E320E">
      <w:pPr>
        <w:pStyle w:val="Standard"/>
      </w:pPr>
      <w:r w:rsidRPr="00421A90">
        <w:rPr>
          <w:b/>
        </w:rPr>
        <w:lastRenderedPageBreak/>
        <w:t>ApplicationContext</w:t>
      </w:r>
      <w:r>
        <w:t xml:space="preserve">: </w:t>
      </w:r>
      <w:r w:rsidR="003D7138">
        <w:t xml:space="preserve">interfaz que </w:t>
      </w:r>
      <w:r>
        <w:t xml:space="preserve">hereda de BeanFactory. </w:t>
      </w:r>
      <w:r w:rsidR="00421A90">
        <w:t>Tiene</w:t>
      </w:r>
      <w:r w:rsidR="00EB4B71">
        <w:t xml:space="preserve"> en sus implementaciones</w:t>
      </w:r>
      <w:r w:rsidR="00421A90">
        <w:t>, además de los servicios de DI, servicios de A</w:t>
      </w:r>
      <w:r w:rsidR="00ED3542">
        <w:t>OP,</w:t>
      </w:r>
      <w:r w:rsidR="00A1613E">
        <w:t xml:space="preserve"> </w:t>
      </w:r>
      <w:r w:rsidR="00ED3542">
        <w:t>internacionalización, manejo de eventos y otros</w:t>
      </w:r>
      <w:r w:rsidR="00421A90">
        <w:t xml:space="preserve">. </w:t>
      </w:r>
    </w:p>
    <w:p w:rsidR="00525254" w:rsidRDefault="00525254" w:rsidP="007E320E">
      <w:pPr>
        <w:pStyle w:val="Standard"/>
      </w:pPr>
    </w:p>
    <w:p w:rsidR="00525254" w:rsidRDefault="00525254" w:rsidP="007E320E">
      <w:pPr>
        <w:pStyle w:val="Standard"/>
      </w:pPr>
      <w:r>
        <w:rPr>
          <w:u w:val="single"/>
        </w:rPr>
        <w:t xml:space="preserve">Configuración básica: </w:t>
      </w:r>
    </w:p>
    <w:p w:rsidR="00A53C69" w:rsidRDefault="00A53C69" w:rsidP="007E320E">
      <w:pPr>
        <w:pStyle w:val="Standard"/>
      </w:pPr>
    </w:p>
    <w:p w:rsidR="00A53C69" w:rsidRDefault="00A53C69" w:rsidP="007E320E">
      <w:pPr>
        <w:pStyle w:val="Standard"/>
      </w:pPr>
      <w:r>
        <w:t>Fichero app-context-annotation.xml</w:t>
      </w:r>
    </w:p>
    <w:p w:rsidR="00117006" w:rsidRDefault="00117006" w:rsidP="007E320E">
      <w:pPr>
        <w:pStyle w:val="Standard"/>
      </w:pPr>
    </w:p>
    <w:p w:rsidR="00117006" w:rsidRPr="00525254" w:rsidRDefault="00117006" w:rsidP="007E320E">
      <w:pPr>
        <w:pStyle w:val="Standard"/>
      </w:pPr>
      <w:r>
        <w:t xml:space="preserve">@Autowired: tiene un equivalente </w:t>
      </w:r>
      <w:r w:rsidR="00790116">
        <w:t xml:space="preserve">(no del todo. Soporta el parámetro “name) </w:t>
      </w:r>
      <w:r>
        <w:t>en el estándar de Java que es @Resource(</w:t>
      </w:r>
      <w:r w:rsidR="00674165">
        <w:t>&lt;id&gt;</w:t>
      </w:r>
      <w:r>
        <w:t>)</w:t>
      </w:r>
      <w:r w:rsidR="00093E4C">
        <w:t xml:space="preserve">. Otro equivalente </w:t>
      </w:r>
      <w:r w:rsidR="0066461D">
        <w:t xml:space="preserve">(éste sí) </w:t>
      </w:r>
      <w:bookmarkStart w:id="0" w:name="_GoBack"/>
      <w:bookmarkEnd w:id="0"/>
      <w:r w:rsidR="00093E4C">
        <w:t xml:space="preserve">de JEE es @Inject, también soportado por Spring. </w:t>
      </w:r>
    </w:p>
    <w:p w:rsidR="00377640" w:rsidRDefault="00377640" w:rsidP="007E320E">
      <w:pPr>
        <w:pStyle w:val="Standard"/>
      </w:pPr>
    </w:p>
    <w:p w:rsidR="00287EA2" w:rsidRDefault="00287EA2">
      <w:pPr>
        <w:pStyle w:val="Standard"/>
      </w:pPr>
    </w:p>
    <w:sectPr w:rsidR="00287EA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749" w:rsidRDefault="00DE7749">
      <w:r>
        <w:separator/>
      </w:r>
    </w:p>
  </w:endnote>
  <w:endnote w:type="continuationSeparator" w:id="0">
    <w:p w:rsidR="00DE7749" w:rsidRDefault="00DE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749" w:rsidRDefault="00DE7749">
      <w:r>
        <w:rPr>
          <w:color w:val="000000"/>
        </w:rPr>
        <w:separator/>
      </w:r>
    </w:p>
  </w:footnote>
  <w:footnote w:type="continuationSeparator" w:id="0">
    <w:p w:rsidR="00DE7749" w:rsidRDefault="00DE7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87EA2"/>
    <w:rsid w:val="00093E4C"/>
    <w:rsid w:val="00117006"/>
    <w:rsid w:val="00194452"/>
    <w:rsid w:val="001B7844"/>
    <w:rsid w:val="001E0364"/>
    <w:rsid w:val="001E0890"/>
    <w:rsid w:val="001E3FC2"/>
    <w:rsid w:val="002044A9"/>
    <w:rsid w:val="00287EA2"/>
    <w:rsid w:val="002C4C24"/>
    <w:rsid w:val="002E64FA"/>
    <w:rsid w:val="00377640"/>
    <w:rsid w:val="003D123D"/>
    <w:rsid w:val="003D7138"/>
    <w:rsid w:val="00421A90"/>
    <w:rsid w:val="00423EBC"/>
    <w:rsid w:val="004B479C"/>
    <w:rsid w:val="004E1365"/>
    <w:rsid w:val="00525254"/>
    <w:rsid w:val="005966E5"/>
    <w:rsid w:val="0066461D"/>
    <w:rsid w:val="00674165"/>
    <w:rsid w:val="006D34EA"/>
    <w:rsid w:val="006E649A"/>
    <w:rsid w:val="006F21E1"/>
    <w:rsid w:val="00732311"/>
    <w:rsid w:val="00790116"/>
    <w:rsid w:val="007D0296"/>
    <w:rsid w:val="007E320E"/>
    <w:rsid w:val="00847A67"/>
    <w:rsid w:val="00984BE0"/>
    <w:rsid w:val="009D5FDA"/>
    <w:rsid w:val="00A1613E"/>
    <w:rsid w:val="00A53C69"/>
    <w:rsid w:val="00AD17E4"/>
    <w:rsid w:val="00B66ACD"/>
    <w:rsid w:val="00B9213E"/>
    <w:rsid w:val="00B95857"/>
    <w:rsid w:val="00BE6BCD"/>
    <w:rsid w:val="00D15426"/>
    <w:rsid w:val="00D574B0"/>
    <w:rsid w:val="00DA77E8"/>
    <w:rsid w:val="00DB59AD"/>
    <w:rsid w:val="00DE7749"/>
    <w:rsid w:val="00E828D0"/>
    <w:rsid w:val="00EB4B71"/>
    <w:rsid w:val="00EC7454"/>
    <w:rsid w:val="00ED3542"/>
    <w:rsid w:val="00FB24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kern w:val="3"/>
        <w:sz w:val="24"/>
        <w:szCs w:val="24"/>
        <w:lang w:val="es-ES" w:eastAsia="es-E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kern w:val="3"/>
        <w:sz w:val="24"/>
        <w:szCs w:val="24"/>
        <w:lang w:val="es-ES" w:eastAsia="es-E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547</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46</cp:revision>
  <dcterms:created xsi:type="dcterms:W3CDTF">2018-04-16T08:20:00Z</dcterms:created>
  <dcterms:modified xsi:type="dcterms:W3CDTF">2018-04-23T14:11:00Z</dcterms:modified>
</cp:coreProperties>
</file>