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511" w:rsidRDefault="00D77CF9" w:rsidP="009C45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PATRONES</w:t>
      </w:r>
    </w:p>
    <w:p w:rsidR="0068059E" w:rsidRDefault="0068059E" w:rsidP="000A5E0A">
      <w:r>
        <w:t>Glosario:</w:t>
      </w:r>
    </w:p>
    <w:p w:rsidR="0068059E" w:rsidRDefault="0068059E" w:rsidP="0068059E">
      <w:pPr>
        <w:pStyle w:val="ListParagraph"/>
        <w:numPr>
          <w:ilvl w:val="0"/>
          <w:numId w:val="2"/>
        </w:numPr>
      </w:pPr>
      <w:r>
        <w:t>Armazón: framework</w:t>
      </w:r>
    </w:p>
    <w:p w:rsidR="0068059E" w:rsidRDefault="0068059E" w:rsidP="000A5E0A"/>
    <w:p w:rsidR="00D77CF9" w:rsidRDefault="006C129E" w:rsidP="000A5E0A">
      <w:r>
        <w:t>Clasificación de patrones:</w:t>
      </w:r>
    </w:p>
    <w:p w:rsidR="006C129E" w:rsidRDefault="006C129E" w:rsidP="006C129E">
      <w:pPr>
        <w:pStyle w:val="ListParagraph"/>
        <w:numPr>
          <w:ilvl w:val="0"/>
          <w:numId w:val="1"/>
        </w:numPr>
      </w:pPr>
      <w:r w:rsidRPr="00C565EB">
        <w:rPr>
          <w:b/>
        </w:rPr>
        <w:t>Patrones arquitecturales</w:t>
      </w:r>
      <w:r w:rsidR="00010C50">
        <w:t xml:space="preserve">: expresan paradigmas fundamentales para estructurar un sistema de software. </w:t>
      </w:r>
    </w:p>
    <w:p w:rsidR="00C76B63" w:rsidRDefault="00C76B63" w:rsidP="00C76B63">
      <w:pPr>
        <w:pStyle w:val="ListParagraph"/>
      </w:pPr>
    </w:p>
    <w:p w:rsidR="006C129E" w:rsidRPr="006756C4" w:rsidRDefault="006C129E" w:rsidP="006C129E">
      <w:pPr>
        <w:pStyle w:val="ListParagraph"/>
        <w:numPr>
          <w:ilvl w:val="0"/>
          <w:numId w:val="1"/>
        </w:numPr>
        <w:rPr>
          <w:b/>
        </w:rPr>
      </w:pPr>
      <w:r w:rsidRPr="006756C4">
        <w:rPr>
          <w:b/>
        </w:rPr>
        <w:t>Patrones de diseño</w:t>
      </w:r>
      <w:r w:rsidR="007C442E">
        <w:rPr>
          <w:b/>
        </w:rPr>
        <w:t xml:space="preserve">: </w:t>
      </w:r>
    </w:p>
    <w:p w:rsidR="006C129E" w:rsidRPr="006756C4" w:rsidRDefault="006C129E" w:rsidP="006C129E">
      <w:pPr>
        <w:pStyle w:val="ListParagraph"/>
        <w:numPr>
          <w:ilvl w:val="0"/>
          <w:numId w:val="1"/>
        </w:numPr>
        <w:rPr>
          <w:b/>
        </w:rPr>
      </w:pPr>
      <w:r w:rsidRPr="006756C4">
        <w:rPr>
          <w:b/>
        </w:rPr>
        <w:t>Patrones elementales (idioms)</w:t>
      </w:r>
    </w:p>
    <w:p w:rsidR="007F0BDD" w:rsidRDefault="007F0BDD" w:rsidP="007F0BDD"/>
    <w:p w:rsidR="002F7989" w:rsidRDefault="002F7989" w:rsidP="002F7989">
      <w:pPr>
        <w:pStyle w:val="Heading1"/>
      </w:pPr>
      <w:r>
        <w:t>Patrones de diseño</w:t>
      </w:r>
    </w:p>
    <w:p w:rsidR="009C5375" w:rsidRDefault="009C5375"/>
    <w:p w:rsidR="009C4511" w:rsidRDefault="00A43A8C">
      <w:r>
        <w:t>Los patrones de diseño están orientados al cambio</w:t>
      </w:r>
      <w:r w:rsidR="00A30E98">
        <w:t xml:space="preserve">; esto es algo básico en cualquier diseño de software. </w:t>
      </w:r>
    </w:p>
    <w:p w:rsidR="003B4746" w:rsidRDefault="003B4746">
      <w:r>
        <w:t>Se clasifican en tres tipos:</w:t>
      </w:r>
    </w:p>
    <w:p w:rsidR="003B4746" w:rsidRDefault="003B4746" w:rsidP="003B47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 creación</w:t>
      </w:r>
    </w:p>
    <w:p w:rsidR="003B4746" w:rsidRDefault="003B4746" w:rsidP="003B47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Estructurales</w:t>
      </w:r>
    </w:p>
    <w:p w:rsidR="003B4746" w:rsidRDefault="003B4746" w:rsidP="003B47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 comportamiento</w:t>
      </w:r>
    </w:p>
    <w:p w:rsidR="00AA0E18" w:rsidRDefault="00CD2EB9" w:rsidP="00AA0E18">
      <w:pPr>
        <w:rPr>
          <w:b/>
          <w:u w:val="single"/>
        </w:rPr>
      </w:pPr>
      <w:r w:rsidRPr="00CD2EB9">
        <w:rPr>
          <w:b/>
          <w:u w:val="single"/>
        </w:rPr>
        <w:t>De creación:</w:t>
      </w:r>
    </w:p>
    <w:p w:rsidR="001B4B6C" w:rsidRDefault="00E916A7" w:rsidP="00AA0E18">
      <w:pPr>
        <w:rPr>
          <w:i/>
        </w:rPr>
      </w:pPr>
      <w:r w:rsidRPr="002A2972">
        <w:rPr>
          <w:i/>
        </w:rPr>
        <w:t>Estos patrones tienen como objetivo el que el comportamiento se defina más por la composición de un conjunto pequeño de comportamientos fundamentales que por la definición mediante herencia de to</w:t>
      </w:r>
      <w:r w:rsidR="00863081">
        <w:rPr>
          <w:i/>
        </w:rPr>
        <w:t>dos los comportamientos posibles.</w:t>
      </w:r>
    </w:p>
    <w:p w:rsidR="003C1962" w:rsidRDefault="003C1962" w:rsidP="00AA0E18">
      <w:pPr>
        <w:rPr>
          <w:i/>
        </w:rPr>
      </w:pPr>
      <w:r>
        <w:rPr>
          <w:i/>
        </w:rPr>
        <w:t xml:space="preserve">Encapsulan el conocimiento sobre las clases concretas que se van a utilizar. </w:t>
      </w:r>
    </w:p>
    <w:p w:rsidR="009033DF" w:rsidRDefault="009033DF" w:rsidP="00AA0E18">
      <w:pPr>
        <w:rPr>
          <w:i/>
        </w:rPr>
      </w:pPr>
      <w:r>
        <w:rPr>
          <w:i/>
        </w:rPr>
        <w:t>Ocultan la manera de crear objetos de estas clases y cómo se juntan.</w:t>
      </w:r>
    </w:p>
    <w:p w:rsidR="00CF326F" w:rsidRPr="002A2972" w:rsidRDefault="00CF326F" w:rsidP="00AA0E18">
      <w:pPr>
        <w:rPr>
          <w:i/>
        </w:rPr>
      </w:pPr>
      <w:r>
        <w:rPr>
          <w:i/>
        </w:rPr>
        <w:t xml:space="preserve">La visión global de los objetos del sistema son sus interfaces. </w:t>
      </w:r>
    </w:p>
    <w:p w:rsidR="00EA2A4A" w:rsidRDefault="00972CF0" w:rsidP="00EA2A4A">
      <w:pPr>
        <w:pStyle w:val="ListParagraph"/>
        <w:numPr>
          <w:ilvl w:val="0"/>
          <w:numId w:val="1"/>
        </w:numPr>
      </w:pPr>
      <w:r>
        <w:t>De clase</w:t>
      </w:r>
      <w:r w:rsidR="00C579C2">
        <w:t>:</w:t>
      </w:r>
    </w:p>
    <w:p w:rsidR="00C579C2" w:rsidRDefault="0072601C" w:rsidP="00C579C2">
      <w:pPr>
        <w:pStyle w:val="ListParagraph"/>
        <w:ind w:firstLine="696"/>
      </w:pPr>
      <w:hyperlink w:anchor="_Factoría_abstracta" w:history="1">
        <w:r w:rsidR="00C579C2" w:rsidRPr="0072601C">
          <w:rPr>
            <w:rStyle w:val="Hyperlink"/>
          </w:rPr>
          <w:t>Factoría a</w:t>
        </w:r>
        <w:r w:rsidR="00C579C2" w:rsidRPr="0072601C">
          <w:rPr>
            <w:rStyle w:val="Hyperlink"/>
          </w:rPr>
          <w:t>b</w:t>
        </w:r>
        <w:r w:rsidR="00C579C2" w:rsidRPr="0072601C">
          <w:rPr>
            <w:rStyle w:val="Hyperlink"/>
          </w:rPr>
          <w:t>stracta</w:t>
        </w:r>
      </w:hyperlink>
    </w:p>
    <w:p w:rsidR="00C579C2" w:rsidRDefault="00C579C2" w:rsidP="00C579C2">
      <w:pPr>
        <w:pStyle w:val="ListParagraph"/>
        <w:ind w:firstLine="696"/>
      </w:pPr>
      <w:r>
        <w:t>Builder</w:t>
      </w:r>
    </w:p>
    <w:p w:rsidR="00972CF0" w:rsidRDefault="00972CF0" w:rsidP="00EA2A4A">
      <w:pPr>
        <w:pStyle w:val="ListParagraph"/>
        <w:numPr>
          <w:ilvl w:val="0"/>
          <w:numId w:val="1"/>
        </w:numPr>
      </w:pPr>
      <w:r>
        <w:t>De objeto</w:t>
      </w:r>
    </w:p>
    <w:p w:rsidR="00921E06" w:rsidRDefault="00991C6E" w:rsidP="00921E06">
      <w:pPr>
        <w:pStyle w:val="ListParagraph"/>
        <w:ind w:left="1416"/>
      </w:pPr>
      <w:hyperlink w:anchor="_Método_Factoría" w:history="1">
        <w:r w:rsidR="00921E06" w:rsidRPr="00991C6E">
          <w:rPr>
            <w:rStyle w:val="Hyperlink"/>
          </w:rPr>
          <w:t>Método Fac</w:t>
        </w:r>
        <w:r w:rsidR="00921E06" w:rsidRPr="00991C6E">
          <w:rPr>
            <w:rStyle w:val="Hyperlink"/>
          </w:rPr>
          <w:t>t</w:t>
        </w:r>
        <w:r w:rsidR="00921E06" w:rsidRPr="00991C6E">
          <w:rPr>
            <w:rStyle w:val="Hyperlink"/>
          </w:rPr>
          <w:t>oría</w:t>
        </w:r>
      </w:hyperlink>
    </w:p>
    <w:p w:rsidR="00921E06" w:rsidRDefault="00921E06" w:rsidP="00921E06">
      <w:pPr>
        <w:pStyle w:val="ListParagraph"/>
        <w:ind w:left="1416"/>
      </w:pPr>
      <w:r>
        <w:t>Prototype</w:t>
      </w:r>
    </w:p>
    <w:p w:rsidR="00921E06" w:rsidRDefault="00921E06" w:rsidP="00921E06">
      <w:pPr>
        <w:pStyle w:val="ListParagraph"/>
        <w:ind w:left="1416"/>
      </w:pPr>
      <w:r>
        <w:t>Singleton</w:t>
      </w:r>
    </w:p>
    <w:p w:rsidR="00921E06" w:rsidRPr="00C220D6" w:rsidRDefault="00921E06" w:rsidP="00921E06">
      <w:pPr>
        <w:pStyle w:val="ListParagraph"/>
        <w:ind w:left="1416"/>
      </w:pPr>
      <w:r>
        <w:lastRenderedPageBreak/>
        <w:t>Object Pool</w:t>
      </w:r>
    </w:p>
    <w:p w:rsidR="009C4511" w:rsidRDefault="004A4F2A">
      <w:pPr>
        <w:rPr>
          <w:b/>
          <w:u w:val="single"/>
        </w:rPr>
      </w:pPr>
      <w:r>
        <w:rPr>
          <w:b/>
          <w:u w:val="single"/>
        </w:rPr>
        <w:t>Estructurales:</w:t>
      </w:r>
    </w:p>
    <w:p w:rsidR="004A4F2A" w:rsidRPr="004A4F2A" w:rsidRDefault="004A4F2A" w:rsidP="004A4F2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De clase:</w:t>
      </w:r>
    </w:p>
    <w:p w:rsidR="004A4F2A" w:rsidRDefault="007A7775" w:rsidP="004A4F2A">
      <w:pPr>
        <w:pStyle w:val="ListParagraph"/>
        <w:ind w:left="1416"/>
      </w:pPr>
      <w:r>
        <w:t>Herencia múltiple</w:t>
      </w:r>
    </w:p>
    <w:p w:rsidR="007A7775" w:rsidRPr="004A4F2A" w:rsidRDefault="007A7775" w:rsidP="004A4F2A">
      <w:pPr>
        <w:pStyle w:val="ListParagraph"/>
        <w:ind w:left="1416"/>
        <w:rPr>
          <w:b/>
          <w:u w:val="single"/>
        </w:rPr>
      </w:pPr>
      <w:r>
        <w:t>Class Adapter</w:t>
      </w:r>
    </w:p>
    <w:p w:rsidR="004A4F2A" w:rsidRPr="007A7775" w:rsidRDefault="004A4F2A" w:rsidP="004A4F2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De objeto:</w:t>
      </w:r>
    </w:p>
    <w:p w:rsidR="007A7775" w:rsidRPr="00B01EFF" w:rsidRDefault="00B01EFF" w:rsidP="007A7775">
      <w:pPr>
        <w:pStyle w:val="ListParagraph"/>
        <w:ind w:left="1416"/>
        <w:rPr>
          <w:lang w:val="en-US"/>
        </w:rPr>
      </w:pPr>
      <w:r w:rsidRPr="00B01EFF">
        <w:rPr>
          <w:lang w:val="en-US"/>
        </w:rPr>
        <w:t>Object Adapter</w:t>
      </w:r>
    </w:p>
    <w:p w:rsidR="00B01EFF" w:rsidRPr="00B01EFF" w:rsidRDefault="00B01EFF" w:rsidP="007A7775">
      <w:pPr>
        <w:pStyle w:val="ListParagraph"/>
        <w:ind w:left="1416"/>
        <w:rPr>
          <w:lang w:val="en-US"/>
        </w:rPr>
      </w:pPr>
      <w:r w:rsidRPr="00B01EFF">
        <w:rPr>
          <w:lang w:val="en-US"/>
        </w:rPr>
        <w:t>Bridge</w:t>
      </w:r>
    </w:p>
    <w:p w:rsidR="00B01EFF" w:rsidRPr="00B01EFF" w:rsidRDefault="00B01EFF" w:rsidP="007A7775">
      <w:pPr>
        <w:pStyle w:val="ListParagraph"/>
        <w:ind w:left="1416"/>
        <w:rPr>
          <w:lang w:val="en-US"/>
        </w:rPr>
      </w:pPr>
      <w:r w:rsidRPr="00B01EFF">
        <w:rPr>
          <w:lang w:val="en-US"/>
        </w:rPr>
        <w:t>Composite</w:t>
      </w:r>
    </w:p>
    <w:p w:rsidR="00B01EFF" w:rsidRPr="00B01EFF" w:rsidRDefault="00B01EFF" w:rsidP="007A7775">
      <w:pPr>
        <w:pStyle w:val="ListParagraph"/>
        <w:ind w:left="1416"/>
        <w:rPr>
          <w:lang w:val="en-US"/>
        </w:rPr>
      </w:pPr>
      <w:r w:rsidRPr="00B01EFF">
        <w:rPr>
          <w:lang w:val="en-US"/>
        </w:rPr>
        <w:t>Decorator</w:t>
      </w:r>
    </w:p>
    <w:p w:rsidR="00B01EFF" w:rsidRPr="00B01EFF" w:rsidRDefault="00B01EFF" w:rsidP="007A7775">
      <w:pPr>
        <w:pStyle w:val="ListParagraph"/>
        <w:ind w:left="1416"/>
        <w:rPr>
          <w:lang w:val="en-US"/>
        </w:rPr>
      </w:pPr>
      <w:r w:rsidRPr="00B01EFF">
        <w:rPr>
          <w:lang w:val="en-US"/>
        </w:rPr>
        <w:t>Facade</w:t>
      </w:r>
    </w:p>
    <w:p w:rsidR="00B01EFF" w:rsidRDefault="00B01EFF" w:rsidP="007A7775">
      <w:pPr>
        <w:pStyle w:val="ListParagraph"/>
        <w:ind w:left="1416"/>
        <w:rPr>
          <w:lang w:val="en-US"/>
        </w:rPr>
      </w:pPr>
      <w:r>
        <w:rPr>
          <w:lang w:val="en-US"/>
        </w:rPr>
        <w:t>Flyweight</w:t>
      </w:r>
    </w:p>
    <w:p w:rsidR="00B01EFF" w:rsidRPr="00907B49" w:rsidRDefault="00B01EFF" w:rsidP="007A7775">
      <w:pPr>
        <w:pStyle w:val="ListParagraph"/>
        <w:ind w:left="1416"/>
      </w:pPr>
      <w:r w:rsidRPr="00907B49">
        <w:t>Proxy</w:t>
      </w:r>
    </w:p>
    <w:p w:rsidR="00B01EFF" w:rsidRPr="00907B49" w:rsidRDefault="006F71DC" w:rsidP="006F71DC">
      <w:pPr>
        <w:rPr>
          <w:b/>
          <w:u w:val="single"/>
        </w:rPr>
      </w:pPr>
      <w:r w:rsidRPr="00907B49">
        <w:rPr>
          <w:b/>
          <w:u w:val="single"/>
        </w:rPr>
        <w:t>Patrones de comportamiento:</w:t>
      </w:r>
    </w:p>
    <w:p w:rsidR="006F71DC" w:rsidRPr="00907B49" w:rsidRDefault="00907B49" w:rsidP="006F71DC">
      <w:r w:rsidRPr="00907B49">
        <w:t>Chain of responsability</w:t>
      </w:r>
    </w:p>
    <w:p w:rsidR="00907B49" w:rsidRPr="00907B49" w:rsidRDefault="00907B49" w:rsidP="006F71DC">
      <w:pPr>
        <w:rPr>
          <w:lang w:val="en-US"/>
        </w:rPr>
      </w:pPr>
      <w:r w:rsidRPr="00907B49">
        <w:rPr>
          <w:lang w:val="en-US"/>
        </w:rPr>
        <w:t>Command</w:t>
      </w:r>
    </w:p>
    <w:p w:rsidR="00907B49" w:rsidRPr="00907B49" w:rsidRDefault="00907B49" w:rsidP="006F71DC">
      <w:pPr>
        <w:rPr>
          <w:lang w:val="en-US"/>
        </w:rPr>
      </w:pPr>
      <w:r w:rsidRPr="00907B49">
        <w:rPr>
          <w:lang w:val="en-US"/>
        </w:rPr>
        <w:t>Interpreter</w:t>
      </w:r>
    </w:p>
    <w:p w:rsidR="00907B49" w:rsidRPr="00907B49" w:rsidRDefault="00907B49" w:rsidP="006F71DC">
      <w:pPr>
        <w:rPr>
          <w:lang w:val="en-US"/>
        </w:rPr>
      </w:pPr>
      <w:r w:rsidRPr="00907B49">
        <w:rPr>
          <w:lang w:val="en-US"/>
        </w:rPr>
        <w:t>Iterator</w:t>
      </w:r>
    </w:p>
    <w:p w:rsidR="00907B49" w:rsidRPr="00907B49" w:rsidRDefault="00907B49" w:rsidP="006F71DC">
      <w:pPr>
        <w:rPr>
          <w:lang w:val="en-US"/>
        </w:rPr>
      </w:pPr>
      <w:r w:rsidRPr="00907B49">
        <w:rPr>
          <w:lang w:val="en-US"/>
        </w:rPr>
        <w:t>Mediator</w:t>
      </w:r>
    </w:p>
    <w:p w:rsidR="00907B49" w:rsidRPr="00907B49" w:rsidRDefault="00907B49" w:rsidP="006F71DC">
      <w:pPr>
        <w:rPr>
          <w:lang w:val="en-US"/>
        </w:rPr>
      </w:pPr>
      <w:r w:rsidRPr="00907B49">
        <w:rPr>
          <w:lang w:val="en-US"/>
        </w:rPr>
        <w:t>Memento</w:t>
      </w:r>
    </w:p>
    <w:p w:rsidR="00907B49" w:rsidRPr="00907B49" w:rsidRDefault="00907B49" w:rsidP="006F71DC">
      <w:pPr>
        <w:rPr>
          <w:lang w:val="en-US"/>
        </w:rPr>
      </w:pPr>
      <w:r w:rsidRPr="00907B49">
        <w:rPr>
          <w:lang w:val="en-US"/>
        </w:rPr>
        <w:t>Observer</w:t>
      </w:r>
    </w:p>
    <w:p w:rsidR="00907B49" w:rsidRPr="00907B49" w:rsidRDefault="00907B49" w:rsidP="006F71DC">
      <w:pPr>
        <w:rPr>
          <w:lang w:val="en-US"/>
        </w:rPr>
      </w:pPr>
      <w:r w:rsidRPr="00907B49">
        <w:rPr>
          <w:lang w:val="en-US"/>
        </w:rPr>
        <w:t>State</w:t>
      </w:r>
    </w:p>
    <w:p w:rsidR="00907B49" w:rsidRDefault="00907B49" w:rsidP="006F71DC">
      <w:pPr>
        <w:rPr>
          <w:lang w:val="en-US"/>
        </w:rPr>
      </w:pPr>
      <w:r>
        <w:rPr>
          <w:lang w:val="en-US"/>
        </w:rPr>
        <w:t>Strategy</w:t>
      </w:r>
    </w:p>
    <w:p w:rsidR="00907B49" w:rsidRDefault="00907B49" w:rsidP="006F71DC">
      <w:pPr>
        <w:rPr>
          <w:lang w:val="en-US"/>
        </w:rPr>
      </w:pPr>
      <w:r>
        <w:rPr>
          <w:lang w:val="en-US"/>
        </w:rPr>
        <w:t>Template method</w:t>
      </w:r>
    </w:p>
    <w:p w:rsidR="00907B49" w:rsidRDefault="00907B49" w:rsidP="006F71DC">
      <w:pPr>
        <w:rPr>
          <w:lang w:val="en-US"/>
        </w:rPr>
      </w:pPr>
      <w:r>
        <w:rPr>
          <w:lang w:val="en-US"/>
        </w:rPr>
        <w:t>Visitor</w:t>
      </w:r>
    </w:p>
    <w:p w:rsidR="004840CE" w:rsidRPr="00907B49" w:rsidRDefault="004840CE" w:rsidP="006F71DC">
      <w:pPr>
        <w:rPr>
          <w:lang w:val="en-US"/>
        </w:rPr>
      </w:pPr>
    </w:p>
    <w:p w:rsidR="009C4511" w:rsidRPr="00907B49" w:rsidRDefault="009C4511">
      <w:pPr>
        <w:rPr>
          <w:b/>
          <w:lang w:val="en-US"/>
        </w:rPr>
      </w:pPr>
    </w:p>
    <w:p w:rsidR="009C4511" w:rsidRDefault="009C4511">
      <w:pPr>
        <w:rPr>
          <w:b/>
          <w:lang w:val="en-US"/>
        </w:rPr>
      </w:pPr>
    </w:p>
    <w:p w:rsidR="00784313" w:rsidRDefault="00784313">
      <w:pPr>
        <w:rPr>
          <w:b/>
          <w:lang w:val="en-US"/>
        </w:rPr>
      </w:pPr>
    </w:p>
    <w:p w:rsidR="00784313" w:rsidRDefault="00784313">
      <w:pPr>
        <w:rPr>
          <w:b/>
          <w:lang w:val="en-US"/>
        </w:rPr>
      </w:pPr>
    </w:p>
    <w:p w:rsidR="00784313" w:rsidRDefault="00784313">
      <w:pPr>
        <w:rPr>
          <w:b/>
          <w:lang w:val="en-US"/>
        </w:rPr>
      </w:pPr>
    </w:p>
    <w:p w:rsidR="00784313" w:rsidRDefault="00784313">
      <w:pPr>
        <w:rPr>
          <w:b/>
          <w:lang w:val="en-US"/>
        </w:rPr>
      </w:pPr>
    </w:p>
    <w:p w:rsidR="00784313" w:rsidRPr="00AA038C" w:rsidRDefault="00784313" w:rsidP="00784313">
      <w:pPr>
        <w:pStyle w:val="Heading1"/>
      </w:pPr>
      <w:bookmarkStart w:id="0" w:name="_Factoría_abstracta"/>
      <w:bookmarkEnd w:id="0"/>
      <w:r w:rsidRPr="00AA038C">
        <w:lastRenderedPageBreak/>
        <w:t>Factoría abstracta</w:t>
      </w:r>
    </w:p>
    <w:p w:rsidR="00784313" w:rsidRPr="00AA038C" w:rsidRDefault="00784313">
      <w:pPr>
        <w:rPr>
          <w:b/>
        </w:rPr>
      </w:pPr>
    </w:p>
    <w:p w:rsidR="00784313" w:rsidRDefault="00AA038C">
      <w:r w:rsidRPr="00AA038C">
        <w:t>Factoría para construir familias de objetos</w:t>
      </w:r>
      <w:r>
        <w:t>.</w:t>
      </w:r>
    </w:p>
    <w:p w:rsidR="00AA038C" w:rsidRPr="00AA038C" w:rsidRDefault="00AA038C"/>
    <w:p w:rsidR="00784313" w:rsidRPr="00AA038C" w:rsidRDefault="00784313">
      <w:pPr>
        <w:rPr>
          <w:b/>
        </w:rPr>
      </w:pPr>
    </w:p>
    <w:p w:rsidR="00784313" w:rsidRPr="00AA038C" w:rsidRDefault="00784313">
      <w:pPr>
        <w:rPr>
          <w:b/>
        </w:rPr>
      </w:pPr>
    </w:p>
    <w:p w:rsidR="00784313" w:rsidRPr="00AA038C" w:rsidRDefault="00784313">
      <w:pPr>
        <w:rPr>
          <w:b/>
        </w:rPr>
      </w:pPr>
    </w:p>
    <w:p w:rsidR="00784313" w:rsidRPr="00AA038C" w:rsidRDefault="00784313">
      <w:pPr>
        <w:rPr>
          <w:b/>
        </w:rPr>
      </w:pPr>
    </w:p>
    <w:p w:rsidR="00784313" w:rsidRPr="00AA038C" w:rsidRDefault="00784313">
      <w:pPr>
        <w:rPr>
          <w:b/>
        </w:rPr>
      </w:pPr>
    </w:p>
    <w:p w:rsidR="00784313" w:rsidRPr="00AA038C" w:rsidRDefault="00784313">
      <w:pPr>
        <w:rPr>
          <w:b/>
        </w:rPr>
      </w:pPr>
    </w:p>
    <w:p w:rsidR="00784313" w:rsidRPr="00AA038C" w:rsidRDefault="00784313">
      <w:pPr>
        <w:rPr>
          <w:b/>
        </w:rPr>
      </w:pPr>
    </w:p>
    <w:p w:rsidR="00784313" w:rsidRPr="00AA038C" w:rsidRDefault="00784313">
      <w:pPr>
        <w:rPr>
          <w:b/>
        </w:rPr>
      </w:pPr>
    </w:p>
    <w:p w:rsidR="00784313" w:rsidRPr="00AA038C" w:rsidRDefault="00784313">
      <w:pPr>
        <w:rPr>
          <w:b/>
        </w:rPr>
      </w:pPr>
    </w:p>
    <w:p w:rsidR="00784313" w:rsidRPr="00AA038C" w:rsidRDefault="00784313">
      <w:pPr>
        <w:rPr>
          <w:b/>
        </w:rPr>
      </w:pPr>
    </w:p>
    <w:p w:rsidR="00784313" w:rsidRPr="00AA038C" w:rsidRDefault="00784313">
      <w:pPr>
        <w:rPr>
          <w:b/>
        </w:rPr>
      </w:pPr>
    </w:p>
    <w:p w:rsidR="00784313" w:rsidRPr="00AA038C" w:rsidRDefault="00784313">
      <w:pPr>
        <w:rPr>
          <w:b/>
        </w:rPr>
      </w:pPr>
    </w:p>
    <w:p w:rsidR="00784313" w:rsidRDefault="00784313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 w:rsidP="00F41711">
      <w:pPr>
        <w:pStyle w:val="Heading1"/>
      </w:pPr>
      <w:bookmarkStart w:id="1" w:name="_Método_Factoría"/>
      <w:bookmarkEnd w:id="1"/>
      <w:r>
        <w:lastRenderedPageBreak/>
        <w:t>Método Factoría</w:t>
      </w:r>
    </w:p>
    <w:p w:rsidR="00F41711" w:rsidRDefault="00F41711">
      <w:pPr>
        <w:rPr>
          <w:b/>
        </w:rPr>
      </w:pPr>
    </w:p>
    <w:p w:rsidR="00F41711" w:rsidRDefault="001D4404">
      <w:pPr>
        <w:rPr>
          <w:i/>
        </w:rPr>
      </w:pPr>
      <w:r>
        <w:t xml:space="preserve">Otras denominaciones: </w:t>
      </w:r>
      <w:r>
        <w:rPr>
          <w:i/>
        </w:rPr>
        <w:t xml:space="preserve">Factory Method </w:t>
      </w:r>
      <w:r>
        <w:t xml:space="preserve">y </w:t>
      </w:r>
      <w:r>
        <w:rPr>
          <w:i/>
        </w:rPr>
        <w:t>Virtual Constructor</w:t>
      </w:r>
    </w:p>
    <w:p w:rsidR="001D4404" w:rsidRPr="001D4404" w:rsidRDefault="001D4404">
      <w:bookmarkStart w:id="2" w:name="_GoBack"/>
      <w:bookmarkEnd w:id="2"/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Pr="00AA038C" w:rsidRDefault="00F41711">
      <w:pPr>
        <w:rPr>
          <w:b/>
        </w:rPr>
      </w:pPr>
    </w:p>
    <w:p w:rsidR="009C4511" w:rsidRPr="00AA038C" w:rsidRDefault="009C4511">
      <w:pPr>
        <w:rPr>
          <w:b/>
        </w:rPr>
      </w:pPr>
    </w:p>
    <w:p w:rsidR="00D84419" w:rsidRPr="00A615A5" w:rsidRDefault="00B77919">
      <w:pPr>
        <w:rPr>
          <w:b/>
        </w:rPr>
      </w:pPr>
      <w:r w:rsidRPr="00A615A5">
        <w:rPr>
          <w:b/>
        </w:rPr>
        <w:t>Patrón Strategy</w:t>
      </w:r>
    </w:p>
    <w:p w:rsidR="00B77919" w:rsidRDefault="00E506F0">
      <w:r>
        <w:rPr>
          <w:noProof/>
          <w:lang w:eastAsia="es-ES"/>
        </w:rPr>
        <w:lastRenderedPageBreak/>
        <w:drawing>
          <wp:inline distT="0" distB="0" distL="0" distR="0">
            <wp:extent cx="5400040" cy="3844622"/>
            <wp:effectExtent l="0" t="0" r="0" b="3810"/>
            <wp:docPr id="1" name="Picture 1" descr="https://www.seas.es/blog/wp-content/uploads/2014/04/strategy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eas.es/blog/wp-content/uploads/2014/04/strategy-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F7F" w:rsidRDefault="000A5390">
      <w:r>
        <w:t xml:space="preserve">Tenemos la interfaz </w:t>
      </w:r>
      <w:r w:rsidRPr="000A5390">
        <w:rPr>
          <w:i/>
        </w:rPr>
        <w:t>IArea</w:t>
      </w:r>
      <w:r>
        <w:t xml:space="preserve">, que será </w:t>
      </w:r>
      <w:r w:rsidR="00A17AE3">
        <w:t>la que defina el método o métodos</w:t>
      </w:r>
      <w:r w:rsidR="005B5C2D">
        <w:t xml:space="preserve"> que conformarán la estrategia, las clases que la implementan (</w:t>
      </w:r>
      <w:r w:rsidR="005B5C2D">
        <w:rPr>
          <w:i/>
        </w:rPr>
        <w:t>AreaCircular, AreaRectangulo y AreaPoligonoRegular)</w:t>
      </w:r>
      <w:r w:rsidR="008576F2">
        <w:rPr>
          <w:i/>
        </w:rPr>
        <w:t xml:space="preserve">, </w:t>
      </w:r>
      <w:r w:rsidR="006B6D76">
        <w:t>y el contexto (</w:t>
      </w:r>
      <w:r w:rsidR="006B6D76">
        <w:rPr>
          <w:i/>
        </w:rPr>
        <w:t>CuerpoGeometrico)</w:t>
      </w:r>
      <w:r w:rsidR="006B6D76">
        <w:t xml:space="preserve">, </w:t>
      </w:r>
      <w:r w:rsidR="00CE0A73">
        <w:t xml:space="preserve">que es donde se desarrollará la estrategia. </w:t>
      </w:r>
    </w:p>
    <w:p w:rsidR="00A30E58" w:rsidRDefault="00A30E58"/>
    <w:p w:rsidR="00A30E58" w:rsidRDefault="00A30E58">
      <w:pPr>
        <w:rPr>
          <w:b/>
        </w:rPr>
      </w:pPr>
      <w:r>
        <w:rPr>
          <w:b/>
        </w:rPr>
        <w:t>Patrón Composite</w:t>
      </w:r>
    </w:p>
    <w:p w:rsidR="00A30E58" w:rsidRPr="008720F1" w:rsidRDefault="00A30E58"/>
    <w:sectPr w:rsidR="00A30E58" w:rsidRPr="00872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77C9F"/>
    <w:multiLevelType w:val="hybridMultilevel"/>
    <w:tmpl w:val="C80CF7B0"/>
    <w:lvl w:ilvl="0" w:tplc="DF6244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616AD2"/>
    <w:multiLevelType w:val="hybridMultilevel"/>
    <w:tmpl w:val="67661EC6"/>
    <w:lvl w:ilvl="0" w:tplc="54442D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A6"/>
    <w:rsid w:val="00010C50"/>
    <w:rsid w:val="000A5390"/>
    <w:rsid w:val="000A5E0A"/>
    <w:rsid w:val="0018032D"/>
    <w:rsid w:val="001B4B6C"/>
    <w:rsid w:val="001D3BB1"/>
    <w:rsid w:val="001D4404"/>
    <w:rsid w:val="002A2972"/>
    <w:rsid w:val="002C34FC"/>
    <w:rsid w:val="002F4EA6"/>
    <w:rsid w:val="002F7989"/>
    <w:rsid w:val="003B4746"/>
    <w:rsid w:val="003C1962"/>
    <w:rsid w:val="00415E36"/>
    <w:rsid w:val="004840CE"/>
    <w:rsid w:val="004A4F2A"/>
    <w:rsid w:val="004B1383"/>
    <w:rsid w:val="005B5C2D"/>
    <w:rsid w:val="0060285B"/>
    <w:rsid w:val="006756C4"/>
    <w:rsid w:val="0068059E"/>
    <w:rsid w:val="006B6D76"/>
    <w:rsid w:val="006C129E"/>
    <w:rsid w:val="006F71DC"/>
    <w:rsid w:val="0072601C"/>
    <w:rsid w:val="00784313"/>
    <w:rsid w:val="007A7775"/>
    <w:rsid w:val="007C442E"/>
    <w:rsid w:val="007F0BDD"/>
    <w:rsid w:val="00805DAB"/>
    <w:rsid w:val="008576F2"/>
    <w:rsid w:val="00863081"/>
    <w:rsid w:val="008720F1"/>
    <w:rsid w:val="009033DF"/>
    <w:rsid w:val="00904F7F"/>
    <w:rsid w:val="00907B49"/>
    <w:rsid w:val="00915D73"/>
    <w:rsid w:val="00921E06"/>
    <w:rsid w:val="00972CF0"/>
    <w:rsid w:val="00991C6E"/>
    <w:rsid w:val="009C4511"/>
    <w:rsid w:val="009C5375"/>
    <w:rsid w:val="00A17AE3"/>
    <w:rsid w:val="00A30E58"/>
    <w:rsid w:val="00A30E98"/>
    <w:rsid w:val="00A43A8C"/>
    <w:rsid w:val="00A615A5"/>
    <w:rsid w:val="00AA038C"/>
    <w:rsid w:val="00AA0E18"/>
    <w:rsid w:val="00AA75BE"/>
    <w:rsid w:val="00B01EFF"/>
    <w:rsid w:val="00B77919"/>
    <w:rsid w:val="00C220D6"/>
    <w:rsid w:val="00C565EB"/>
    <w:rsid w:val="00C579C2"/>
    <w:rsid w:val="00C76B63"/>
    <w:rsid w:val="00CD2EB9"/>
    <w:rsid w:val="00CE0A73"/>
    <w:rsid w:val="00CF326F"/>
    <w:rsid w:val="00D77CF9"/>
    <w:rsid w:val="00E506F0"/>
    <w:rsid w:val="00E916A7"/>
    <w:rsid w:val="00EA2A4A"/>
    <w:rsid w:val="00F40FE9"/>
    <w:rsid w:val="00F4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6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1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7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60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01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6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1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7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60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0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278</Words>
  <Characters>1535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64</cp:revision>
  <dcterms:created xsi:type="dcterms:W3CDTF">2018-04-24T10:17:00Z</dcterms:created>
  <dcterms:modified xsi:type="dcterms:W3CDTF">2018-04-25T14:47:00Z</dcterms:modified>
</cp:coreProperties>
</file>