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Standard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Standard"/>
        <w:jc w:val="center"/>
        <w:rPr>
          <w:b w:val="1"/>
          <w:bCs w:val="1"/>
          <w:caps w:val="1"/>
        </w:rPr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Times14_РИО2"/>
        <w:spacing w:line="360" w:lineRule="auto"/>
        <w:ind w:firstLine="737"/>
        <w:jc w:val="center"/>
      </w:pPr>
      <w:r>
        <w:rPr>
          <w:b w:val="1"/>
          <w:bCs w:val="1"/>
          <w:caps w:val="1"/>
          <w:spacing w:val="-1"/>
          <w:rtl w:val="0"/>
          <w:lang w:val="ru-RU"/>
        </w:rPr>
        <w:t>отчет</w:t>
      </w:r>
    </w:p>
    <w:p>
      <w:pPr>
        <w:pStyle w:val="Standard"/>
        <w:jc w:val="center"/>
      </w:pPr>
      <w:r>
        <w:rPr>
          <w:b w:val="1"/>
          <w:bCs w:val="1"/>
          <w:rtl w:val="0"/>
          <w:lang w:val="ru-RU"/>
        </w:rPr>
        <w:t>по лабораторной работе №</w:t>
      </w:r>
      <w:r>
        <w:rPr>
          <w:b w:val="1"/>
          <w:bCs w:val="1"/>
          <w:rtl w:val="0"/>
          <w:lang w:val="ru-RU"/>
        </w:rPr>
        <w:t>5</w:t>
      </w:r>
    </w:p>
    <w:p>
      <w:pPr>
        <w:pStyle w:val="Standard"/>
        <w:jc w:val="center"/>
      </w:pPr>
      <w:r>
        <w:rPr>
          <w:b w:val="1"/>
          <w:bCs w:val="1"/>
          <w:rtl w:val="0"/>
          <w:lang w:val="ru-RU"/>
        </w:rPr>
        <w:t xml:space="preserve">по дисциплине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b w:val="1"/>
          <w:bCs w:val="1"/>
          <w:rtl w:val="0"/>
          <w:lang w:val="ru-RU"/>
        </w:rPr>
        <w:t>Организация ЭВМ и Систем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Standard"/>
        <w:jc w:val="center"/>
      </w:pPr>
      <w:r>
        <w:rPr>
          <w:b w:val="1"/>
          <w:bCs w:val="1"/>
          <w:caps w:val="0"/>
          <w:smallCaps w:val="0"/>
          <w:spacing w:val="-1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 xml:space="preserve">: </w:t>
      </w:r>
      <w:r>
        <w:rPr>
          <w:b w:val="1"/>
          <w:bCs w:val="1"/>
          <w:caps w:val="0"/>
          <w:smallCaps w:val="0"/>
          <w:spacing w:val="-1"/>
          <w:rtl w:val="0"/>
          <w:lang w:val="ru-RU"/>
        </w:rPr>
        <w:t>Введение в ассемблер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7"/>
        <w:gridCol w:w="2609"/>
        <w:gridCol w:w="2898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>. 33</w:t>
            </w:r>
            <w:r>
              <w:rPr>
                <w:shd w:val="nil" w:color="auto" w:fill="auto"/>
                <w:rtl w:val="0"/>
                <w:lang w:val="ru-RU"/>
              </w:rPr>
              <w:t>88</w:t>
            </w:r>
          </w:p>
        </w:tc>
        <w:tc>
          <w:tcPr>
            <w:tcW w:type="dxa" w:w="260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Лексин 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 xml:space="preserve">            Молодцев 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</w:tbl>
    <w:p>
      <w:pPr>
        <w:pStyle w:val="Standard"/>
        <w:widowControl w:val="0"/>
        <w:spacing w:line="240" w:lineRule="auto"/>
        <w:ind w:firstLine="0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Standard"/>
        <w:jc w:val="center"/>
      </w:pPr>
      <w:r>
        <w:rPr>
          <w:rtl w:val="0"/>
          <w:lang w:val="ru-RU"/>
        </w:rPr>
        <w:t>2024</w:t>
      </w:r>
    </w:p>
    <w:p>
      <w:pPr>
        <w:pStyle w:val="heading 2"/>
        <w:pageBreakBefore w:val="1"/>
        <w:rPr>
          <w:lang w:val="ru-RU"/>
        </w:rPr>
      </w:pPr>
      <w:r>
        <w:rPr>
          <w:rtl w:val="0"/>
          <w:lang w:val="ru-RU"/>
        </w:rPr>
        <w:t>Цель работы</w:t>
      </w:r>
      <w:r>
        <w:rPr>
          <w:rtl w:val="0"/>
          <w:lang w:val="ru-RU"/>
        </w:rPr>
        <w:t>.</w:t>
      </w:r>
    </w:p>
    <w:p>
      <w:pPr>
        <w:pStyle w:val="Text body"/>
      </w:pPr>
      <w:r>
        <w:rPr>
          <w:rtl w:val="0"/>
          <w:lang w:val="ru-RU"/>
        </w:rPr>
        <w:t xml:space="preserve">Изучение основ языка Ассемблера для архитектуры </w:t>
      </w:r>
      <w:r>
        <w:rPr>
          <w:rtl w:val="0"/>
          <w:lang w:val="en-US"/>
        </w:rPr>
        <w:t>RISC-V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Ознакомление с основными командами и особенностями написания программ на данном языке для архитектуры </w:t>
      </w:r>
      <w:r>
        <w:rPr>
          <w:rtl w:val="0"/>
          <w:lang w:val="en-US"/>
        </w:rPr>
        <w:t>RISC-V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Реализация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выполняющей вычисление выражения</w:t>
      </w:r>
      <w:r>
        <w:rPr>
          <w:rtl w:val="0"/>
          <w:lang w:val="ru-RU"/>
        </w:rPr>
        <w:t>.</w:t>
      </w: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Text body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Напишите программу на ассемблере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вычисляет результат математического выражения в соответствии с вариантом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Убедитесь в корректности работы программы через автоматизированную систему</w:t>
      </w:r>
      <w:r>
        <w:rPr>
          <w:rtl w:val="0"/>
          <w:lang w:val="ru-RU"/>
        </w:rPr>
        <w:t>.</w:t>
      </w:r>
      <w:r>
        <w:br w:type="textWrapping"/>
      </w:r>
      <w:r>
        <w:tab/>
      </w:r>
      <w:r>
        <w:rPr>
          <w:rtl w:val="0"/>
          <w:lang w:val="ru-RU"/>
        </w:rPr>
        <w:t xml:space="preserve">Начальные данные на момент старта программы будут расположены в регистрах </w:t>
      </w:r>
      <w:r>
        <w:rPr>
          <w:rtl w:val="0"/>
          <w:lang w:val="ru-RU"/>
        </w:rPr>
        <w:t xml:space="preserve">a2, a3, a4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Результат выражения должен быть сохранен в регистр </w:t>
      </w:r>
      <w:r>
        <w:rPr>
          <w:rtl w:val="0"/>
          <w:lang w:val="ru-RU"/>
        </w:rPr>
        <w:t xml:space="preserve">a0. </w:t>
      </w:r>
      <w:r>
        <w:rPr>
          <w:rtl w:val="0"/>
          <w:lang w:val="ru-RU"/>
        </w:rPr>
        <w:t>Порядок операций в выражении соответствует порядку операций в языке Си</w:t>
      </w:r>
      <w:r>
        <w:rPr>
          <w:rtl w:val="0"/>
          <w:lang w:val="ru-RU"/>
        </w:rPr>
        <w:t>.</w:t>
      </w:r>
      <w:r>
        <w:br w:type="textWrapping"/>
      </w:r>
      <w:r>
        <w:tab/>
      </w:r>
      <w:r>
        <w:rPr>
          <w:rtl w:val="0"/>
          <w:lang w:val="ru-RU"/>
        </w:rPr>
        <w:t xml:space="preserve">Весь код программы должен располагаться в метке </w:t>
      </w:r>
      <w:r>
        <w:rPr>
          <w:rtl w:val="0"/>
          <w:lang w:val="ru-RU"/>
        </w:rPr>
        <w:t xml:space="preserve">solution. </w:t>
      </w:r>
      <w:r>
        <w:rPr>
          <w:rtl w:val="0"/>
          <w:lang w:val="ru-RU"/>
        </w:rPr>
        <w:t xml:space="preserve">Программа должна заканчивать работу вызовом </w:t>
      </w:r>
      <w:r>
        <w:rPr>
          <w:rtl w:val="0"/>
          <w:lang w:val="ru-RU"/>
        </w:rPr>
        <w:t>ret.</w:t>
      </w:r>
      <w:r>
        <w:br w:type="textWrapping"/>
      </w:r>
      <w:r>
        <w:tab/>
      </w:r>
      <w:r>
        <w:rPr>
          <w:rtl w:val="0"/>
          <w:lang w:val="ru-RU"/>
        </w:rPr>
        <w:t>Шаблон программы для подготовки решения</w:t>
      </w:r>
      <w:r>
        <w:rPr>
          <w:rtl w:val="0"/>
          <w:lang w:val="ru-RU"/>
        </w:rPr>
        <w:t>:</w:t>
      </w:r>
    </w:p>
    <w:p>
      <w:pPr>
        <w:pStyle w:val="Standard"/>
      </w:pPr>
      <w:r>
        <w:rPr>
          <w:rtl w:val="0"/>
          <w:lang w:val="ru-RU"/>
        </w:rPr>
        <w:t>.globl solution</w:t>
      </w:r>
    </w:p>
    <w:p>
      <w:pPr>
        <w:pStyle w:val="Standard"/>
      </w:pPr>
      <w:r>
        <w:rPr>
          <w:rtl w:val="0"/>
          <w:lang w:val="ru-RU"/>
        </w:rPr>
        <w:t>solution:</w:t>
      </w:r>
    </w:p>
    <w:p>
      <w:pPr>
        <w:pStyle w:val="Standard"/>
      </w:pPr>
      <w:r>
        <w:rPr>
          <w:rtl w:val="0"/>
          <w:lang w:val="ru-RU"/>
        </w:rPr>
        <w:t xml:space="preserve">    # a0 = result</w:t>
      </w:r>
    </w:p>
    <w:p>
      <w:pPr>
        <w:pStyle w:val="Standard"/>
      </w:pPr>
      <w:r>
        <w:rPr>
          <w:rtl w:val="0"/>
          <w:lang w:val="ru-RU"/>
        </w:rPr>
        <w:t xml:space="preserve">    ret</w:t>
      </w:r>
    </w:p>
    <w:p>
      <w:pPr>
        <w:pStyle w:val="Standard"/>
      </w:pPr>
      <w:r>
        <w:rPr>
          <w:rtl w:val="0"/>
          <w:lang w:val="ru-RU"/>
        </w:rPr>
        <w:t>Ваше условие будет выведено ниже</w:t>
      </w:r>
      <w:r>
        <w:rPr>
          <w:rtl w:val="0"/>
          <w:lang w:val="ru-RU"/>
        </w:rPr>
        <w:t>:</w:t>
      </w:r>
    </w:p>
    <w:p>
      <w:pPr>
        <w:pStyle w:val="Standard"/>
      </w:pPr>
      <w:r>
        <w:rPr>
          <w:rtl w:val="0"/>
          <w:lang w:val="ru-RU"/>
        </w:rPr>
        <w:t>(a3 * (a2 * (a4 | (a4 * (a3 - ((-a2) &amp; a4)))))) * a2</w:t>
      </w:r>
    </w:p>
    <w:p>
      <w:pPr>
        <w:pStyle w:val="Standard"/>
      </w:pPr>
      <w:r>
        <w:rPr>
          <w:rtl w:val="0"/>
          <w:lang w:val="ru-RU"/>
        </w:rPr>
        <w:t xml:space="preserve">Ваш </w:t>
      </w:r>
      <w:r>
        <w:rPr>
          <w:rtl w:val="0"/>
          <w:lang w:val="ru-RU"/>
        </w:rPr>
        <w:t>seed = 5323866464</w:t>
      </w: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lang w:val="en-US"/>
        </w:rPr>
      </w:pPr>
    </w:p>
    <w:p>
      <w:pPr>
        <w:pStyle w:val="Standard"/>
        <w:rPr>
          <w:lang w:val="en-US"/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ru-RU"/>
        </w:rPr>
        <w:t>Выполнение работы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На первом этапе программа вычисляет внутреннюю часть выражения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работая с отрицательным значением </w:t>
      </w:r>
      <w:r>
        <w:rPr>
          <w:rtl w:val="0"/>
        </w:rPr>
        <w:t xml:space="preserve">a2 </w:t>
      </w:r>
      <w:r>
        <w:rPr>
          <w:rtl w:val="0"/>
          <w:lang w:val="ru-RU"/>
        </w:rPr>
        <w:t xml:space="preserve">и выполняя операцию </w:t>
      </w:r>
      <w:r>
        <w:rPr>
          <w:rtl w:val="0"/>
        </w:rPr>
        <w:t xml:space="preserve">AND </w:t>
      </w:r>
      <w:r>
        <w:rPr>
          <w:rtl w:val="0"/>
          <w:lang w:val="ru-RU"/>
        </w:rPr>
        <w:t xml:space="preserve">с </w:t>
      </w:r>
      <w:r>
        <w:rPr>
          <w:rtl w:val="0"/>
        </w:rPr>
        <w:t xml:space="preserve">a4. </w:t>
      </w:r>
      <w:r>
        <w:rPr>
          <w:rtl w:val="0"/>
          <w:lang w:val="ru-RU"/>
        </w:rPr>
        <w:t xml:space="preserve">Полученный результат используется для вычисления разности с </w:t>
      </w:r>
      <w:r>
        <w:rPr>
          <w:rtl w:val="0"/>
        </w:rPr>
        <w:t>a3.</w:t>
      </w:r>
    </w:p>
    <w:p>
      <w:pPr>
        <w:pStyle w:val="Standard"/>
      </w:pPr>
      <w:r>
        <w:rPr>
          <w:rtl w:val="0"/>
        </w:rPr>
        <w:t xml:space="preserve">Затем происходит умножение на </w:t>
      </w:r>
      <w:r>
        <w:rPr>
          <w:rtl w:val="0"/>
        </w:rPr>
        <w:t xml:space="preserve">a4, </w:t>
      </w:r>
      <w:r>
        <w:rPr>
          <w:rtl w:val="0"/>
          <w:lang w:val="ru-RU"/>
        </w:rPr>
        <w:t xml:space="preserve">после чего выполняется побитовая операция </w:t>
      </w:r>
      <w:r>
        <w:rPr>
          <w:rtl w:val="0"/>
          <w:lang w:val="de-DE"/>
        </w:rPr>
        <w:t xml:space="preserve">OR </w:t>
      </w:r>
      <w:r>
        <w:rPr>
          <w:rtl w:val="0"/>
        </w:rPr>
        <w:t xml:space="preserve">с тем же регистром </w:t>
      </w:r>
      <w:r>
        <w:rPr>
          <w:rtl w:val="0"/>
        </w:rPr>
        <w:t>a4.</w:t>
      </w:r>
    </w:p>
    <w:p>
      <w:pPr>
        <w:pStyle w:val="Standard"/>
      </w:pPr>
      <w:r>
        <w:rPr>
          <w:rtl w:val="0"/>
          <w:lang w:val="ru-RU"/>
        </w:rPr>
        <w:t>В завершающей части программы выполняется серия последовательных умножений</w:t>
      </w:r>
      <w:r>
        <w:rPr>
          <w:rtl w:val="0"/>
        </w:rPr>
        <w:t xml:space="preserve">: </w:t>
      </w:r>
      <w:r>
        <w:rPr>
          <w:rtl w:val="0"/>
        </w:rPr>
        <w:t xml:space="preserve">сначала на </w:t>
      </w:r>
      <w:r>
        <w:rPr>
          <w:rtl w:val="0"/>
        </w:rPr>
        <w:t xml:space="preserve">a2, </w:t>
      </w:r>
      <w:r>
        <w:rPr>
          <w:rtl w:val="0"/>
        </w:rPr>
        <w:t xml:space="preserve">затем на </w:t>
      </w:r>
      <w:r>
        <w:rPr>
          <w:rtl w:val="0"/>
        </w:rPr>
        <w:t xml:space="preserve">a3, </w:t>
      </w:r>
      <w:r>
        <w:rPr>
          <w:rtl w:val="0"/>
          <w:lang w:val="ru-RU"/>
        </w:rPr>
        <w:t xml:space="preserve">и финальное умножение на </w:t>
      </w:r>
      <w:r>
        <w:rPr>
          <w:rtl w:val="0"/>
        </w:rPr>
        <w:t xml:space="preserve">a2 </w:t>
      </w:r>
      <w:r>
        <w:rPr>
          <w:rtl w:val="0"/>
          <w:lang w:val="ru-RU"/>
        </w:rPr>
        <w:t xml:space="preserve">с сохранением в выходной регистр </w:t>
      </w:r>
      <w:r>
        <w:rPr>
          <w:rtl w:val="0"/>
        </w:rPr>
        <w:t>a0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>Разработанный программный код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приложении А</w:t>
      </w:r>
      <w:r>
        <w:rPr>
          <w:rtl w:val="0"/>
          <w:lang w:val="ru-RU"/>
        </w:rPr>
        <w:t>.</w:t>
      </w: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ind w:firstLine="0"/>
      </w:pPr>
    </w:p>
    <w:p>
      <w:pPr>
        <w:pStyle w:val="heading 2"/>
      </w:pP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>.</w:t>
      </w:r>
    </w:p>
    <w:p>
      <w:pPr>
        <w:pStyle w:val="Text body"/>
      </w:pPr>
      <w:r>
        <w:rPr>
          <w:rtl w:val="0"/>
          <w:lang w:val="ru-RU"/>
        </w:rPr>
        <w:t>Результаты тестирования представлены в табл</w:t>
      </w:r>
      <w:r>
        <w:rPr>
          <w:rtl w:val="0"/>
          <w:lang w:val="ru-RU"/>
        </w:rPr>
        <w:t>. 1.</w:t>
      </w:r>
    </w:p>
    <w:p>
      <w:pPr>
        <w:pStyle w:val="Table"/>
        <w:keepNext w:val="1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Результаты тестирования</w:t>
      </w:r>
    </w:p>
    <w:tbl>
      <w:tblPr>
        <w:tblW w:w="9639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9"/>
        <w:gridCol w:w="2950"/>
        <w:gridCol w:w="2950"/>
        <w:gridCol w:w="2950"/>
      </w:tblGrid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d0ddef"/>
        </w:tblPrEx>
        <w:trPr>
          <w:trHeight w:val="118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a2=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a3=</w:t>
            </w:r>
            <w:r>
              <w:rPr>
                <w:sz w:val="24"/>
                <w:szCs w:val="24"/>
                <w:rtl w:val="0"/>
                <w:lang w:val="en-US"/>
              </w:rPr>
              <w:t>3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a4=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 w:hint="default"/>
                <w:rtl w:val="0"/>
              </w:rPr>
              <w:t>В шестнадцатиричной</w:t>
            </w:r>
            <w:r>
              <w:rPr>
                <w:rFonts w:ascii="Times New Roman" w:hAnsi="Times New Roman"/>
                <w:rtl w:val="0"/>
              </w:rPr>
              <w:t>: 0xFFFFFFD0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 w:hint="default"/>
                <w:rtl w:val="0"/>
              </w:rPr>
              <w:t>В десятичной</w:t>
            </w:r>
            <w:r>
              <w:rPr>
                <w:rFonts w:ascii="Times New Roman" w:hAnsi="Times New Roman"/>
                <w:rtl w:val="0"/>
              </w:rPr>
              <w:t>: -48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Верно</w:t>
            </w:r>
          </w:p>
        </w:tc>
      </w:tr>
      <w:tr>
        <w:tblPrEx>
          <w:shd w:val="clear" w:color="auto" w:fill="d0ddef"/>
        </w:tblPrEx>
        <w:trPr>
          <w:trHeight w:val="118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2.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a2=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a3=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19</w:t>
            </w:r>
            <w:r>
              <w:rPr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a4=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 w:hint="default"/>
                <w:rtl w:val="0"/>
              </w:rPr>
              <w:t>В шестнадцатиричной</w:t>
            </w:r>
            <w:r>
              <w:rPr>
                <w:rFonts w:ascii="Times New Roman" w:hAnsi="Times New Roman"/>
                <w:rtl w:val="0"/>
              </w:rPr>
              <w:t>: 0xFFEB18D4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rPr>
                <w:rFonts w:ascii="Times New Roman" w:hAnsi="Times New Roman" w:hint="default"/>
                <w:rtl w:val="0"/>
              </w:rPr>
              <w:t>В десятичной</w:t>
            </w:r>
            <w:r>
              <w:rPr>
                <w:rFonts w:ascii="Times New Roman" w:hAnsi="Times New Roman"/>
                <w:rtl w:val="0"/>
              </w:rPr>
              <w:t>: -1369900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Верно</w:t>
            </w:r>
          </w:p>
        </w:tc>
      </w:tr>
    </w:tbl>
    <w:p>
      <w:pPr>
        <w:pStyle w:val="Table"/>
        <w:keepNext w:val="1"/>
        <w:widowControl w:val="0"/>
        <w:ind w:left="55" w:hanging="55"/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Standard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rPr>
          <w:lang w:val="ru-RU"/>
        </w:rPr>
      </w:pPr>
      <w:r>
        <w:rPr>
          <w:rtl w:val="0"/>
          <w:lang w:val="ru-RU"/>
        </w:rPr>
        <w:t>Выводы</w:t>
      </w:r>
      <w:r>
        <w:rPr>
          <w:rtl w:val="0"/>
          <w:lang w:val="ru-RU"/>
        </w:rPr>
        <w:t>.</w:t>
      </w:r>
    </w:p>
    <w:p>
      <w:pPr>
        <w:pStyle w:val="Standard"/>
      </w:pPr>
      <w:r>
        <w:rPr>
          <w:rtl w:val="0"/>
          <w:lang w:val="ru-RU"/>
        </w:rPr>
        <w:t xml:space="preserve">Были изучены основы работы с языком ассемблера для архитектуры </w:t>
      </w:r>
      <w:r>
        <w:rPr>
          <w:rtl w:val="0"/>
          <w:lang w:val="en-US"/>
        </w:rPr>
        <w:t>RISC-V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Написана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верно вычисляет заданное выражение</w:t>
      </w:r>
      <w:r>
        <w:rPr>
          <w:rtl w:val="0"/>
          <w:lang w:val="ru-RU"/>
        </w:rPr>
        <w:t>.</w:t>
      </w:r>
    </w:p>
    <w:p>
      <w:pPr>
        <w:pStyle w:val="Text body"/>
      </w:pPr>
    </w:p>
    <w:p>
      <w:pPr>
        <w:pStyle w:val="heading 1"/>
        <w:pageBreakBefore w:val="1"/>
      </w:pPr>
      <w:r>
        <w:rPr>
          <w:rtl w:val="0"/>
          <w:lang w:val="ru-RU"/>
        </w:rPr>
        <w:t>Приложение А</w:t>
        <w:br w:type="textWrapping"/>
        <w:t>Исходный код программы</w:t>
      </w:r>
    </w:p>
    <w:p>
      <w:pPr>
        <w:pStyle w:val="Text body"/>
      </w:pP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.globl solution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>solution: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neg t0, a2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 and t0, t0, a4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sub t1, a3, t0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mul t1, t1, a4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or t1, t1, a4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mul t1, a2, t1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mul t1, a3, t1</w:t>
      </w:r>
    </w:p>
    <w:p>
      <w:pPr>
        <w:pStyle w:val="Листинг"/>
        <w:rPr>
          <w:lang w:val="en-US"/>
        </w:rPr>
      </w:pPr>
      <w:r>
        <w:rPr>
          <w:rtl w:val="0"/>
          <w:lang w:val="en-US"/>
        </w:rPr>
        <w:t xml:space="preserve">    mul a0, t1, a2</w:t>
      </w:r>
    </w:p>
    <w:p>
      <w:pPr>
        <w:pStyle w:val="Листинг"/>
      </w:pPr>
      <w:r>
        <w:rPr>
          <w:rtl w:val="0"/>
          <w:lang w:val="en-US"/>
        </w:rPr>
        <w:t xml:space="preserve">    ret</w:t>
      </w:r>
    </w:p>
    <w:p>
      <w:pPr>
        <w:pStyle w:val="Листинг"/>
      </w:pPr>
      <w:r>
        <w:rPr>
          <w:rtl w:val="0"/>
          <w:lang w:val="ru-RU"/>
        </w:rPr>
        <w:t xml:space="preserve">   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Листинг">
    <w:name w:val="Листинг"/>
    <w:next w:val="Листинг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709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