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МОЭВМ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№5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«Организация ЭВМ и систем»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Знакомство с рабочей средой эмулятора Ripes для работы с процессором RISC-V. Базовый ISA, система команд, состав регистров. Разработка и выполнение простой программы на ассемблере RISC-V.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tbl>
      <w:tblPr>
        <w:tblW w:w="90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48"/>
        <w:gridCol w:w="2598"/>
        <w:gridCol w:w="2580"/>
      </w:tblGrid>
      <w:tr>
        <w:trPr/>
        <w:tc>
          <w:tcPr>
            <w:tcW w:w="3848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Студент гр. 33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val="en-US"/>
              </w:rPr>
              <w:t>88</w:t>
            </w:r>
          </w:p>
        </w:tc>
        <w:tc>
          <w:tcPr>
            <w:tcW w:w="2598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Снигирёв А.А</w:t>
            </w:r>
          </w:p>
        </w:tc>
      </w:tr>
      <w:tr>
        <w:trPr/>
        <w:tc>
          <w:tcPr>
            <w:tcW w:w="3848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Преподаватель</w:t>
            </w:r>
          </w:p>
        </w:tc>
        <w:tc>
          <w:tcPr>
            <w:tcW w:w="2598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Молодцев Д.А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Ripes: установка, настройка, трансляция ассемблерной программы, выполнение программы в автоматическом и отладочном режимах.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2.  </w:t>
      </w:r>
      <w:r>
        <w:rPr>
          <w:rFonts w:eastAsia="Times New Roman" w:cs="Times New Roman" w:ascii="Times New Roman" w:hAnsi="Times New Roman"/>
          <w:sz w:val="28"/>
          <w:szCs w:val="28"/>
        </w:rPr>
        <w:t>Изучение архитектуры RISC-V, базового набора инструкций и руализация функции на ассемблере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1. Разработайте процедуру на ассемблере, которая для целочисленных 32-битных входных переменных x, y, z вычисляет выражение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R = f (x, y, z),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выбираемое по таблице в соответствии с вашим вариантом.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tbl>
      <w:tblPr>
        <w:tblW w:w="7500" w:type="dxa"/>
        <w:jc w:val="left"/>
        <w:tblInd w:w="0" w:type="dxa"/>
        <w:tblLayout w:type="fixed"/>
        <w:tblCellMar>
          <w:top w:w="90" w:type="dxa"/>
          <w:left w:w="90" w:type="dxa"/>
          <w:bottom w:w="90" w:type="dxa"/>
          <w:right w:w="90" w:type="dxa"/>
        </w:tblCellMar>
        <w:tblLook w:firstRow="0" w:noVBand="0" w:lastRow="0" w:firstColumn="0" w:lastColumn="0" w:noHBand="0" w:val="0000"/>
      </w:tblPr>
      <w:tblGrid>
        <w:gridCol w:w="7500"/>
      </w:tblGrid>
      <w:tr>
        <w:trPr>
          <w:trHeight w:val="300" w:hRule="atLeast"/>
        </w:trPr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</w:rPr>
              <w:t>Выражение (представленное в формате С/С++)</w:t>
            </w:r>
          </w:p>
        </w:tc>
      </w:tr>
      <w:tr>
        <w:trPr>
          <w:trHeight w:val="300" w:hRule="atLeast"/>
        </w:trPr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1A1A1A"/>
              </w:rPr>
            </w:pPr>
            <w:r>
              <w:rPr>
                <w:rFonts w:eastAsia="Times New Roman" w:cs="Times New Roman" w:ascii="Times New Roman" w:hAnsi="Times New Roman"/>
                <w:color w:val="1A1A1A"/>
              </w:rPr>
              <w:t>(a4 &amp; (a4 &amp; (a3 | (a4 - (a4 | (a2 | (a3 | a4)))))))</w:t>
            </w:r>
          </w:p>
        </w:tc>
      </w:tr>
    </w:tbl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Напишите программу, которая для двух наборов исходных данных x, y, z выполняет вычисление заданного выражения с помощью разработанной процедуры (вызывая её два раза), сохраняет в регистрах и выводит на экран результаты вычислений. Один вызов процедуры должен выполняться с помощью псевдоинструкции call, другой – с помощью инструкции jal.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Начальные значения {x1, y1, z1} расположить в регистрах a2, a3, a4; значения {x2, y2, z2} расположить в регистрах a5, a6, a7; значения констант a, b, c расположить в регистрах s0, s1, s2. Результаты вычисления {r1, r2} записать в регистры а1, а2.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В исходном коде обязательно должны быть употреблены следующие псевдоинструкции: call (ровно 1 раз), ret (ровно 1 раз), mv (как минимум 1 раз), li (как минимум 2 раза: 1 раз – преобразующаяся в две инструкции; 1 раз – преобразующаяся в одну инструкцию).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Моделируемые вычисления (формула, входные данные, результаты) должны выводиться в консоль.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Основные теоретические положения: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 xml:space="preserve">1.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Описание состава используемых регистров: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Первый регистр, x0 имеет специальное назначение, он содержит 0. Вне зависимости от того, какое значение вы в него записываете, при чтении из этого регистра вы всегда получите 0. Псевдонимом регистра x0 является zero.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Псевдонимы других регистров: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ra - Используется для записи адреса возврата перед вызовом подпрограммы.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t0 - t6 temporary registers (регистры временных переменных). Подпрограммы не обязаны их сохранять.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s0 - s11 saved registers (</w:t>
      </w:r>
      <w:r>
        <w:rPr>
          <w:rFonts w:eastAsia="Times New Roman" w:cs="Times New Roman" w:ascii="Times New Roman" w:hAnsi="Times New Roman"/>
          <w:sz w:val="28"/>
          <w:szCs w:val="28"/>
        </w:rPr>
        <w:t>сохраняемые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регистры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). </w:t>
      </w:r>
      <w:r>
        <w:rPr>
          <w:rFonts w:eastAsia="Times New Roman" w:cs="Times New Roman" w:ascii="Times New Roman" w:hAnsi="Times New Roman"/>
          <w:sz w:val="28"/>
          <w:szCs w:val="28"/>
        </w:rPr>
        <w:t>Подпрограммы обязаны сохранять их состояние.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a0 - a7 function arguments (</w:t>
      </w:r>
      <w:r>
        <w:rPr>
          <w:rFonts w:eastAsia="Times New Roman" w:cs="Times New Roman" w:ascii="Times New Roman" w:hAnsi="Times New Roman"/>
          <w:sz w:val="28"/>
          <w:szCs w:val="28"/>
        </w:rPr>
        <w:t>аргументы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функций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). </w:t>
      </w:r>
      <w:r>
        <w:rPr>
          <w:rFonts w:eastAsia="Times New Roman" w:cs="Times New Roman" w:ascii="Times New Roman" w:hAnsi="Times New Roman"/>
          <w:sz w:val="28"/>
          <w:szCs w:val="28"/>
        </w:rPr>
        <w:t>Перед вызовом подпрограммы вы передаёте аргументы в эти регистры.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Описание базового набора команд процессора RISC-V: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Арифметические и логические операции: add, sub, and, or, xor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Операции с памятью: load(lb, lh, lw) , store(sb, sh, sw), fence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переходами: branch(beq, bne, blt, bge, ...), jump(jal, jalr), call, return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регистрами: move (mv) , lui, auipc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Привилегированные(системные) операции: ecall, ebreak и др.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  Краткие сведения по ассемблеру RISC-V.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концепции RISC инженеры устранили главный недостаток CISC-архитектур: использование большого числа функционально сложных команд. В RISC-архитектурах используется небольшое число команд фиксированной длины, но при этом увеличивается число регистров, чтобы иметь большее пространство для работы с данными и реже обращаться к памяти.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архитектуре RISC-V имеется обязательное для реализации базовое подмножество в количестве 47 команд и несколько стандартных опциональных расширений. В базовый набор входят: минимальный набор команд арифметических/битовых операций на регистрах, команд для выполнения операций с памятью (load/store), команд условной и безусловной передачи управления/ветвления, а также небольшое число служебных инструкций (см. таблицу далее). Команды базового набора имеют длину 32 бита с выравниванием на границу 32-битного слова.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Операции условных переходов (ветвления)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Выполнение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>Исходное задание было приведено ранее.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Результаты отладки программы в пошаговом режиме под управлением отладчика с фиксацией содержимого используемых регистров и ячеек памяти до и после выполнения команды в форме таблицы: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007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064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299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007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right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082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Таблица 1 — Программа в режиме отладчика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Лог тестирования программы в виде таблицы с входными данными и результатами:</w:t>
      </w:r>
    </w:p>
    <w:tbl>
      <w:tblPr>
        <w:tblW w:w="9015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494"/>
        <w:gridCol w:w="3586"/>
        <w:gridCol w:w="2504"/>
        <w:gridCol w:w="2430"/>
      </w:tblGrid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№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Исходные данные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Ожидаемые результаты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Полученный результат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1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  <w:lang w:val="en-US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x1 = 9,  y1 = 8, z1 = 26</w:t>
            </w:r>
          </w:p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x2 = 9, y2 = 8, z2 = </w:t>
            </w:r>
            <w:r>
              <w:rPr>
                <w:rStyle w:val="2"/>
                <w:rFonts w:eastAsia="Times New Roman" w:cs="Times New Roman" w:ascii="Times New Roman" w:hAnsi="Times New Roman"/>
                <w:color w:themeColor="text1" w:val="000000"/>
                <w:lang w:val="en-US"/>
              </w:rPr>
              <w:t>26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r1 = 26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r2 = 26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r1 = 26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r2 = 26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2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x1 = 0, y1 = 0, z1 =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x2 = 0, y2 = 0, z2 = 0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  <w:lang w:val="en-US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r1 = 0</w:t>
            </w:r>
          </w:p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r2 = 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  <w:lang w:val="en-US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r1 = 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r2 = 0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3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x1 = 30,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</w:rPr>
              <w:t xml:space="preserve"> y1 = 7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77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</w:rPr>
              <w:t xml:space="preserve">,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z1 = -100</w:t>
            </w:r>
          </w:p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x2 = 30, y2 = 777, z2 = -</w:t>
            </w:r>
            <w:r>
              <w:rPr>
                <w:rFonts w:eastAsia="Times New Roman" w:cs="Times New Roman" w:ascii="Times New Roman" w:hAnsi="Times New Roman"/>
                <w:lang w:val="en-US"/>
              </w:rPr>
              <w:t>100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r1 = -100</w:t>
            </w:r>
          </w:p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r2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kern w:val="0"/>
                <w:lang w:val="en-US"/>
                <w14:ligatures w14:val="none"/>
              </w:rPr>
              <w:t>-1</w:t>
            </w:r>
            <w:r>
              <w:rPr>
                <w:rFonts w:eastAsia="Times New Roman" w:cs="Times New Roman" w:ascii="Times New Roman" w:hAnsi="Times New Roman"/>
                <w:kern w:val="0"/>
                <w:lang w:val="en-US"/>
                <w14:ligatures w14:val="none"/>
              </w:rPr>
              <w:t>00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  <w:lang w:val="en-US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r1 = -100</w:t>
            </w:r>
          </w:p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r2 = 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kern w:val="0"/>
                <w:lang w:val="en-US"/>
                <w14:ligatures w14:val="none"/>
              </w:rPr>
              <w:t>-</w:t>
            </w:r>
            <w:r>
              <w:rPr>
                <w:rStyle w:val="2"/>
                <w:rFonts w:eastAsia="Times New Roman" w:cs="Times New Roman" w:ascii="Times New Roman" w:hAnsi="Times New Roman"/>
                <w:color w:themeColor="text1" w:val="000000"/>
                <w:kern w:val="0"/>
                <w:lang w:val="en-US"/>
                <w14:ligatures w14:val="none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lang w:val="en-US"/>
                <w14:ligatures w14:val="none"/>
              </w:rPr>
              <w:t>00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spacing w:lineRule="auto" w:line="240" w:before="0" w:after="0"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</w:rPr>
              <w:t>4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x1 =33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</w:rPr>
              <w:t>,</w:t>
            </w: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 xml:space="preserve"> y1 = 88, z1 = 22</w:t>
            </w:r>
          </w:p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x2 =33, y2 = 88, z2 = 22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r1 = 22</w:t>
            </w:r>
          </w:p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r2 = 22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spacing w:lineRule="auto" w:line="240" w:before="0" w:after="0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val="en-US"/>
              </w:rPr>
              <w:t>r1 = 22</w:t>
            </w:r>
          </w:p>
          <w:p>
            <w:pPr>
              <w:pStyle w:val="Normal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themeColor="text1" w:val="000000"/>
              </w:rPr>
            </w:pPr>
            <w:r>
              <w:rPr>
                <w:rStyle w:val="2"/>
                <w:rFonts w:eastAsia="Times New Roman" w:ascii="Times New Roman" w:hAnsi="Times New Roman"/>
                <w:color w:themeColor="text1" w:val="000000"/>
                <w:lang w:val="en-US"/>
              </w:rPr>
              <w:t>r2 = 22</w:t>
            </w:r>
          </w:p>
        </w:tc>
      </w:tr>
    </w:tbl>
    <w:p>
      <w:pPr>
        <w:pStyle w:val="22"/>
        <w:spacing w:lineRule="auto" w:line="360" w:before="0" w:after="0"/>
        <w:ind w:firstLine="709"/>
        <w:jc w:val="right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Таблица 2 - Тестирование</w:t>
      </w:r>
    </w:p>
    <w:p>
      <w:pPr>
        <w:pStyle w:val="22"/>
        <w:spacing w:lineRule="auto" w:line="360" w:before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4. Исходный код программы см. в </w:t>
      </w:r>
      <w:r>
        <w:rPr>
          <w:b/>
          <w:bCs/>
          <w:color w:themeColor="text1" w:val="000000"/>
          <w:sz w:val="28"/>
          <w:szCs w:val="28"/>
        </w:rPr>
        <w:t>Приложении.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выполнения лабораторной работы были получены навыки работы с эмулятором Ripes, включающие выполнение ассемблерной программы в автоматическом и отладочном режимах. Также была изучена архитектура RISC-V, базовый набор инструкций. Была разработана программа вычисления значений по заданной формуле на ассемблере RISC-V.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ПРИЛОЖЕНИЕ</w:t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Код программы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.data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константы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x_1, 33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y_1, 88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z_1, 22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x_2, 33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y_2, 88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z_2, 22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моделируемые вычисления для вывода в консоль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task: .string "task: (a4 &amp; (a4 &amp; (a3 | (a4 - (a4 | (a2 | (a3 | a4)))))))"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test_1: .string "\nx1, y1, z1: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test_2: .string "\nx2, y2, z2: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sep: .string ",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res: .string "\nres: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.text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main: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task # загрузка адреса строки formula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# загрузка 4 (код системного вызова для печати строки)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 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test_1 # загрузка адреса строки test_1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# загрузка 4 (код системного вызова для печати строки)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 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 x_1 # загрузка значения константы x_1 в а0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print_with_sep # переход на метку print_with_sep и сохранение адреса возврата в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 y_1 # загрузка значения константы y_1 в а0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print_with_sep # переход на метку print_with_sep и сохранение адреса возврата в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 z_1 #загрузка значения константы z_1 в а0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 # загрузка 1 (код систем. вывода для печати целого числа)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 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test_2 # загрузка адреса строки test_2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# загрузка 4 (код системного вызова для печати строки)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 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 x_2 # загрузка значения константы x_2 в а0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print_with_sep # переход на метку print_with_sep и сохранение адреса возврата в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 y_2 # загрузка значения константы y_2 в а0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print_with_sep # переход на метку print_with_sep и сохранение адреса возврата в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a0, z_2 # загрузка значения константы z_2 в а0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print_with_sep # переход на метку print_with_sep и сохранение адреса возврата в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res # загрузка адреса строки res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# загрузка 4 (код системного вызова для печати строки)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загрузка констант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a2, x_1 # загрузка значения константы x_1 в регистр x12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a3, y_1 # загрузка значения константы y_1 в регистр x13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a4, z_1 # загрузка значения константы z_1 в регистр x14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a5, x_2 # загрузка значения константы x_2 в регистр x15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a6, y_2 # загрузка значения константы y_2 в регистр x16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a1, z_2 # загрузка значения константы z_2 в регистр x17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calculation # вызов процедуры calculation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print_with_sep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#Второй набор данных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a2, a5 # копирование значения регистра x12 в регистр x11 (переносим первый результат в a1 = 0)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a3, a6 # копирование значения регистра x15 в регистр x12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a4, a1 # копирование значения регистра x16 в регистр x13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calculation # переход на метку calculation(вызов процедуры)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jal print_with_sep # переход на метку print_with_sep и сохранение адреса возврата в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10 # загрузка 10 (код систем. завершения программы)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 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calculation: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t0, a3, a4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t1, a2, t0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t2, a4,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sub t3, a4,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 t4, a3, t3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t5, a4, t4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a0, a4, t5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jr ra # переход по значению регистра ra (замена псевдокоманды ret)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print_with_sep: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 # загрузка 1 (код систем. вывода для печати целого числа)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 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sep # загрузка значения константы sep (", ") в а0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# загрузка 4 (код системного вызова для печати строки) в а7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# систем. вызов (а7)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 # возврат из процедуры, переход по значению регистра ra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ru-RU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2" w:customStyle="1">
    <w:name w:val="Основной шрифт абзаца2"/>
    <w:basedOn w:val="DefaultParagraphFont"/>
    <w:uiPriority w:val="1"/>
    <w:qFormat/>
    <w:rsid w:val="1ec0a1d6"/>
    <w:rPr>
      <w:rFonts w:ascii="Calibri" w:hAnsi="Calibri" w:eastAsia="Calibri" w:cs="Times New Roman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Заголовок 21"/>
    <w:basedOn w:val="Normal"/>
    <w:uiPriority w:val="1"/>
    <w:qFormat/>
    <w:rsid w:val="1cdc3728"/>
    <w:pPr>
      <w:keepNext w:val="true"/>
      <w:numPr>
        <w:ilvl w:val="1"/>
        <w:numId w:val="2"/>
      </w:numPr>
      <w:spacing w:lineRule="auto" w:line="360" w:before="0" w:after="0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22" w:customStyle="1">
    <w:name w:val="Обычный2"/>
    <w:basedOn w:val="Normal"/>
    <w:uiPriority w:val="1"/>
    <w:qFormat/>
    <w:rsid w:val="1ec0a1d6"/>
    <w:pPr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basedOn w:val="Normal"/>
    <w:uiPriority w:val="1"/>
    <w:qFormat/>
    <w:rsid w:val="1ec0a1d6"/>
    <w:pPr>
      <w:widowControl w:val="false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7" w:customStyle="1">
    <w:name w:val="Абзац списка7"/>
    <w:basedOn w:val="Normal"/>
    <w:uiPriority w:val="1"/>
    <w:qFormat/>
    <w:rsid w:val="1ec0a1d6"/>
    <w:pPr>
      <w:widowControl w:val="false"/>
      <w:ind w:left="720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Textbody" w:customStyle="1">
    <w:name w:val="Text body"/>
    <w:basedOn w:val="Normal"/>
    <w:uiPriority w:val="1"/>
    <w:qFormat/>
    <w:rsid w:val="1ec0a1d6"/>
    <w:pPr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LibreOffice/24.2.0.3$Windows_X86_64 LibreOffice_project/da48488a73ddd66ea24cf16bbc4f7b9c08e9bea1</Application>
  <AppVersion>15.0000</AppVersion>
  <Pages>10</Pages>
  <Words>1404</Words>
  <Characters>7254</Characters>
  <CharactersWithSpaces>8723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2024-11-28T20:01:00Z</dcterms:created>
  <dc:creator/>
  <dc:description/>
  <dc:language>ru-RU</dc:language>
  <cp:lastModifiedBy/>
  <dcterms:modified xsi:type="dcterms:W3CDTF">2024-12-21T18:16:36Z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