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5FF6D" w14:textId="77777777" w:rsidR="00727B9C" w:rsidRDefault="00727B9C" w:rsidP="00727B9C">
      <w:pPr>
        <w:pStyle w:val="Heading1"/>
        <w:shd w:val="clear" w:color="auto" w:fill="FFFFFF"/>
        <w:rPr>
          <w:rFonts w:ascii="Segoe UI" w:hAnsi="Segoe UI" w:cs="Segoe UI"/>
        </w:rPr>
      </w:pPr>
      <w:r>
        <w:rPr>
          <w:rFonts w:ascii="Segoe UI" w:hAnsi="Segoe UI" w:cs="Segoe UI"/>
        </w:rPr>
        <w:fldChar w:fldCharType="begin"/>
      </w:r>
      <w:r>
        <w:rPr>
          <w:rFonts w:ascii="Segoe UI" w:hAnsi="Segoe UI" w:cs="Segoe UI"/>
        </w:rPr>
        <w:instrText>HYPERLINK "https://www.linkedin.com/jobs/view/3937813144/?alternateChannel=search&amp;refId=G2C%2FzFZIcNW7WKCmi4xaBA%3D%3D&amp;trackingId=b4S8GpcZKtLTnI7RNhZhYA%3D%3D&amp;trk=d_flagship3_search_srp_jobs"</w:instrText>
      </w:r>
      <w:r>
        <w:rPr>
          <w:rFonts w:ascii="Segoe UI" w:hAnsi="Segoe UI" w:cs="Segoe UI"/>
        </w:rPr>
      </w:r>
      <w:r>
        <w:rPr>
          <w:rFonts w:ascii="Segoe UI" w:hAnsi="Segoe UI" w:cs="Segoe UI"/>
        </w:rPr>
        <w:fldChar w:fldCharType="separate"/>
      </w:r>
      <w:r>
        <w:rPr>
          <w:rStyle w:val="Hyperlink"/>
          <w:rFonts w:ascii="Segoe UI" w:hAnsi="Segoe UI" w:cs="Segoe UI"/>
        </w:rPr>
        <w:t>Associate Data Analyst</w:t>
      </w:r>
      <w:r>
        <w:rPr>
          <w:rFonts w:ascii="Segoe UI" w:hAnsi="Segoe UI" w:cs="Segoe UI"/>
        </w:rPr>
        <w:fldChar w:fldCharType="end"/>
      </w:r>
    </w:p>
    <w:p w14:paraId="5B72122F" w14:textId="46101BCC" w:rsidR="00727B9C" w:rsidRPr="00727B9C" w:rsidRDefault="00727B9C" w:rsidP="00727B9C">
      <w:pPr>
        <w:shd w:val="clear" w:color="auto" w:fill="FFFFFF"/>
        <w:rPr>
          <w:rFonts w:ascii="Segoe UI" w:hAnsi="Segoe UI" w:cs="Segoe UI"/>
          <w:sz w:val="21"/>
          <w:szCs w:val="21"/>
        </w:rPr>
      </w:pPr>
      <w:hyperlink r:id="rId7" w:tgtFrame="_self" w:history="1">
        <w:r>
          <w:rPr>
            <w:rStyle w:val="Hyperlink"/>
            <w:rFonts w:ascii="Segoe UI" w:hAnsi="Segoe UI" w:cs="Segoe UI"/>
            <w:sz w:val="21"/>
            <w:szCs w:val="21"/>
          </w:rPr>
          <w:t>Environment Protection Authority Victoria (EPA)</w:t>
        </w:r>
      </w:hyperlink>
    </w:p>
    <w:p w14:paraId="10B85A6A" w14:textId="39FA894D" w:rsidR="00727B9C" w:rsidRDefault="00727B9C" w:rsidP="00727B9C">
      <w:pPr>
        <w:pStyle w:val="Heading2"/>
        <w:shd w:val="clear" w:color="auto" w:fill="FFFFFF"/>
        <w:rPr>
          <w:rFonts w:ascii="Segoe UI" w:hAnsi="Segoe UI" w:cs="Segoe UI"/>
        </w:rPr>
      </w:pPr>
      <w:r>
        <w:rPr>
          <w:rFonts w:ascii="Segoe UI" w:hAnsi="Segoe UI" w:cs="Segoe UI"/>
        </w:rPr>
        <w:t>About the job</w:t>
      </w:r>
    </w:p>
    <w:p w14:paraId="0B713EB2"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About the Organisation</w:t>
      </w:r>
    </w:p>
    <w:p w14:paraId="127EF042" w14:textId="77777777" w:rsidR="00727B9C" w:rsidRDefault="00727B9C" w:rsidP="00727B9C">
      <w:pPr>
        <w:pStyle w:val="NormalWeb"/>
        <w:shd w:val="clear" w:color="auto" w:fill="FFFFFF"/>
        <w:rPr>
          <w:rFonts w:ascii="Segoe UI" w:hAnsi="Segoe UI" w:cs="Segoe UI"/>
          <w:sz w:val="21"/>
          <w:szCs w:val="21"/>
        </w:rPr>
      </w:pPr>
      <w:r>
        <w:rPr>
          <w:rFonts w:ascii="Segoe UI" w:hAnsi="Segoe UI" w:cs="Segoe UI"/>
          <w:sz w:val="21"/>
          <w:szCs w:val="21"/>
        </w:rPr>
        <w:t>EPA works to prevent and reduce the harmful effect of pollution and waste on Victoria’s environment and people. We work with community, industry and businesses. As the needs of Victorians change, we must be equipped to adapt and respond to a range of factors.</w:t>
      </w:r>
    </w:p>
    <w:p w14:paraId="1B5DAA62" w14:textId="59340C17" w:rsidR="00727B9C" w:rsidRDefault="00727B9C" w:rsidP="00DD20B7">
      <w:pPr>
        <w:pStyle w:val="NormalWeb"/>
        <w:shd w:val="clear" w:color="auto" w:fill="FFFFFF"/>
        <w:rPr>
          <w:rFonts w:ascii="Segoe UI" w:hAnsi="Segoe UI" w:cs="Segoe UI"/>
          <w:sz w:val="21"/>
          <w:szCs w:val="21"/>
        </w:rPr>
      </w:pPr>
      <w:r>
        <w:rPr>
          <w:rFonts w:ascii="Segoe UI" w:hAnsi="Segoe UI" w:cs="Segoe UI"/>
          <w:sz w:val="21"/>
          <w:szCs w:val="21"/>
        </w:rPr>
        <w:t>We are workplace committed to new ways of working, EPA celebrates diversity of people and lifestyles. We offer a wide range of practical options to support both your work and personal life.</w:t>
      </w:r>
    </w:p>
    <w:p w14:paraId="735E25AD"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The EPA Experience</w:t>
      </w:r>
    </w:p>
    <w:p w14:paraId="7DD840E6" w14:textId="77777777" w:rsidR="00727B9C" w:rsidRDefault="00727B9C" w:rsidP="00727B9C">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 xml:space="preserve">See the impact in the communities we live </w:t>
      </w:r>
      <w:proofErr w:type="gramStart"/>
      <w:r>
        <w:rPr>
          <w:rFonts w:ascii="Segoe UI" w:hAnsi="Segoe UI" w:cs="Segoe UI"/>
          <w:sz w:val="21"/>
          <w:szCs w:val="21"/>
        </w:rPr>
        <w:t>in:</w:t>
      </w:r>
      <w:proofErr w:type="gramEnd"/>
      <w:r>
        <w:rPr>
          <w:rFonts w:ascii="Segoe UI" w:hAnsi="Segoe UI" w:cs="Segoe UI"/>
          <w:sz w:val="21"/>
          <w:szCs w:val="21"/>
        </w:rPr>
        <w:t xml:space="preserve"> at EPA you see your work first-hand</w:t>
      </w:r>
    </w:p>
    <w:p w14:paraId="6C3EBCDA" w14:textId="77777777" w:rsidR="00727B9C" w:rsidRDefault="00727B9C" w:rsidP="00727B9C">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Range of internal working groups, networks and volunteering opportunities</w:t>
      </w:r>
    </w:p>
    <w:p w14:paraId="3DDFD66E" w14:textId="77777777" w:rsidR="00727B9C" w:rsidRDefault="00727B9C" w:rsidP="00727B9C">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On-the-job training for a wide range of environmental roles</w:t>
      </w:r>
    </w:p>
    <w:p w14:paraId="4F320EB4" w14:textId="77777777" w:rsidR="00727B9C" w:rsidRDefault="00727B9C" w:rsidP="00727B9C">
      <w:pPr>
        <w:numPr>
          <w:ilvl w:val="0"/>
          <w:numId w:val="11"/>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Flexible start and finish times, as well as compressed work week options</w:t>
      </w:r>
    </w:p>
    <w:p w14:paraId="4E6AF9F0"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About the role:</w:t>
      </w:r>
    </w:p>
    <w:p w14:paraId="79035143" w14:textId="77777777" w:rsidR="00727B9C" w:rsidRDefault="00727B9C" w:rsidP="00727B9C">
      <w:pPr>
        <w:numPr>
          <w:ilvl w:val="0"/>
          <w:numId w:val="1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You will be a key member of a team responsible for providing data analysis to support regulatory operations and decision making. You will prioritise tasks and monitor workflows in delivering advanced, strategic data analytics services and support, aligned to EPA’s strategic priorities to prevent harm to Victorian communities and the environment from pollution and waste. This is a great opportunity for a graduate with the relevant degree. and interest in this field of work.</w:t>
      </w:r>
    </w:p>
    <w:p w14:paraId="0F5178D2"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In this role you will:</w:t>
      </w:r>
    </w:p>
    <w:p w14:paraId="4394BEF8" w14:textId="77777777" w:rsidR="00727B9C" w:rsidRDefault="00727B9C" w:rsidP="00727B9C">
      <w:pPr>
        <w:numPr>
          <w:ilvl w:val="0"/>
          <w:numId w:val="1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Support the delivery of strategic data analysis (such as modelling and trend forecasting) to support the setting and delivery of EPA’s strategic priorities</w:t>
      </w:r>
    </w:p>
    <w:p w14:paraId="3C6F1027" w14:textId="77777777" w:rsidR="00727B9C" w:rsidRDefault="00727B9C" w:rsidP="00727B9C">
      <w:pPr>
        <w:numPr>
          <w:ilvl w:val="0"/>
          <w:numId w:val="1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Develop advanced analytics to automate detection of harm to communities and the environment from pollution and waste, informing strategic decision making.</w:t>
      </w:r>
    </w:p>
    <w:p w14:paraId="0BCB7CC4" w14:textId="77777777" w:rsidR="00727B9C" w:rsidRDefault="00727B9C" w:rsidP="00727B9C">
      <w:pPr>
        <w:numPr>
          <w:ilvl w:val="0"/>
          <w:numId w:val="1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Support the development of data modelling and trend forecasting products that directly respond to strategic data needs, collaborating across the EPA and with external parties as required</w:t>
      </w:r>
    </w:p>
    <w:p w14:paraId="187E2174" w14:textId="77777777" w:rsidR="00727B9C" w:rsidRDefault="00727B9C" w:rsidP="00727B9C">
      <w:pPr>
        <w:numPr>
          <w:ilvl w:val="0"/>
          <w:numId w:val="1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Use your initiative to prioritise tasks and monitor your workflow in the delivery of organisational priorities in accordance with approved project / service plans, achieving the highest standards of performance, accountability, collaboration, ethics, and integrity.</w:t>
      </w:r>
    </w:p>
    <w:p w14:paraId="39D62619"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Skills and experience:</w:t>
      </w:r>
    </w:p>
    <w:p w14:paraId="67806772" w14:textId="77777777" w:rsidR="00727B9C" w:rsidRDefault="00727B9C" w:rsidP="00727B9C">
      <w:pPr>
        <w:numPr>
          <w:ilvl w:val="0"/>
          <w:numId w:val="1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A relevant tertiary degree and/or post graduate qualifications in data science or a related discipline.</w:t>
      </w:r>
    </w:p>
    <w:p w14:paraId="440D5C80" w14:textId="77777777" w:rsidR="00727B9C" w:rsidRDefault="00727B9C" w:rsidP="00727B9C">
      <w:pPr>
        <w:numPr>
          <w:ilvl w:val="0"/>
          <w:numId w:val="1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Experience in data science (statistics, modelling, pattern or spatial analysis, machine learning; data wrangling and producing static and interactive visualisation maps using R, experience using Shiny and in version control using git) or data analysis (reporting, indicators, trends, data cleansing and acquisition, databases, and queries).</w:t>
      </w:r>
    </w:p>
    <w:p w14:paraId="4FA27D68" w14:textId="77777777" w:rsidR="00727B9C" w:rsidRDefault="00727B9C" w:rsidP="00727B9C">
      <w:pPr>
        <w:numPr>
          <w:ilvl w:val="0"/>
          <w:numId w:val="1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Ability to apply data analytics expertise to develop innovative solutions to new situations.</w:t>
      </w:r>
    </w:p>
    <w:p w14:paraId="27B1CFA1" w14:textId="77777777" w:rsidR="00727B9C" w:rsidRDefault="00727B9C" w:rsidP="00727B9C">
      <w:pPr>
        <w:numPr>
          <w:ilvl w:val="0"/>
          <w:numId w:val="1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Proven ability to work as an effective member of a cohesive team</w:t>
      </w:r>
    </w:p>
    <w:p w14:paraId="6B772CF3" w14:textId="77777777" w:rsidR="00727B9C" w:rsidRDefault="00727B9C" w:rsidP="00727B9C">
      <w:pPr>
        <w:pStyle w:val="NormalWeb"/>
        <w:shd w:val="clear" w:color="auto" w:fill="FFFFFF"/>
        <w:rPr>
          <w:rFonts w:ascii="Segoe UI" w:hAnsi="Segoe UI" w:cs="Segoe UI"/>
          <w:sz w:val="21"/>
          <w:szCs w:val="21"/>
        </w:rPr>
      </w:pPr>
      <w:r>
        <w:rPr>
          <w:rStyle w:val="white-space-pre"/>
          <w:rFonts w:ascii="Segoe UI" w:eastAsiaTheme="majorEastAsia" w:hAnsi="Segoe UI" w:cs="Segoe UI"/>
          <w:sz w:val="21"/>
          <w:szCs w:val="21"/>
        </w:rPr>
        <w:t xml:space="preserve"> </w:t>
      </w:r>
    </w:p>
    <w:p w14:paraId="560461D5"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To see the full position description:</w:t>
      </w:r>
      <w:r>
        <w:rPr>
          <w:rStyle w:val="white-space-pre"/>
          <w:rFonts w:ascii="Segoe UI" w:eastAsiaTheme="majorEastAsia" w:hAnsi="Segoe UI" w:cs="Segoe UI"/>
          <w:b/>
          <w:bCs/>
          <w:sz w:val="21"/>
          <w:szCs w:val="21"/>
        </w:rPr>
        <w:t xml:space="preserve"> </w:t>
      </w:r>
      <w:hyperlink r:id="rId8" w:tgtFrame="_blank" w:history="1">
        <w:r>
          <w:rPr>
            <w:rStyle w:val="Hyperlink"/>
            <w:rFonts w:ascii="Segoe UI" w:eastAsiaTheme="majorEastAsia" w:hAnsi="Segoe UI" w:cs="Segoe UI"/>
            <w:sz w:val="21"/>
            <w:szCs w:val="21"/>
          </w:rPr>
          <w:t>Click Here</w:t>
        </w:r>
      </w:hyperlink>
    </w:p>
    <w:p w14:paraId="012A1674" w14:textId="77777777" w:rsidR="00727B9C" w:rsidRDefault="00727B9C" w:rsidP="00727B9C">
      <w:pPr>
        <w:pStyle w:val="NormalWeb"/>
        <w:shd w:val="clear" w:color="auto" w:fill="FFFFFF"/>
        <w:rPr>
          <w:rFonts w:ascii="Segoe UI" w:hAnsi="Segoe UI" w:cs="Segoe UI"/>
          <w:sz w:val="21"/>
          <w:szCs w:val="21"/>
        </w:rPr>
      </w:pPr>
      <w:r>
        <w:rPr>
          <w:rStyle w:val="white-space-pre"/>
          <w:rFonts w:ascii="Segoe UI" w:eastAsiaTheme="majorEastAsia" w:hAnsi="Segoe UI" w:cs="Segoe UI"/>
          <w:sz w:val="21"/>
          <w:szCs w:val="21"/>
        </w:rPr>
        <w:t xml:space="preserve"> </w:t>
      </w:r>
    </w:p>
    <w:p w14:paraId="46AC0D19"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How to apply</w:t>
      </w:r>
    </w:p>
    <w:p w14:paraId="517F5152" w14:textId="77777777" w:rsidR="00727B9C" w:rsidRDefault="00727B9C" w:rsidP="00727B9C">
      <w:pPr>
        <w:pStyle w:val="NormalWeb"/>
        <w:shd w:val="clear" w:color="auto" w:fill="FFFFFF"/>
        <w:rPr>
          <w:rFonts w:ascii="Segoe UI" w:hAnsi="Segoe UI" w:cs="Segoe UI"/>
          <w:sz w:val="21"/>
          <w:szCs w:val="21"/>
        </w:rPr>
      </w:pPr>
      <w:r>
        <w:rPr>
          <w:rFonts w:ascii="Segoe UI" w:hAnsi="Segoe UI" w:cs="Segoe UI"/>
          <w:sz w:val="21"/>
          <w:szCs w:val="21"/>
        </w:rPr>
        <w:t xml:space="preserve">Click </w:t>
      </w:r>
      <w:proofErr w:type="gramStart"/>
      <w:r>
        <w:rPr>
          <w:rFonts w:ascii="Segoe UI" w:hAnsi="Segoe UI" w:cs="Segoe UI"/>
          <w:sz w:val="21"/>
          <w:szCs w:val="21"/>
        </w:rPr>
        <w:t>the ”Apply</w:t>
      </w:r>
      <w:proofErr w:type="gramEnd"/>
      <w:r>
        <w:rPr>
          <w:rFonts w:ascii="Segoe UI" w:hAnsi="Segoe UI" w:cs="Segoe UI"/>
          <w:sz w:val="21"/>
          <w:szCs w:val="21"/>
        </w:rPr>
        <w:t>” button to submit your full resume and cover letter addressing your skills and experience and they relate to the role. Applications close on</w:t>
      </w:r>
      <w:r>
        <w:rPr>
          <w:rStyle w:val="white-space-pre"/>
          <w:rFonts w:ascii="Segoe UI" w:eastAsiaTheme="majorEastAsia" w:hAnsi="Segoe UI" w:cs="Segoe UI"/>
          <w:b/>
          <w:bCs/>
          <w:sz w:val="21"/>
          <w:szCs w:val="21"/>
        </w:rPr>
        <w:t xml:space="preserve"> </w:t>
      </w:r>
      <w:r>
        <w:rPr>
          <w:rStyle w:val="Strong"/>
          <w:rFonts w:ascii="Segoe UI" w:eastAsiaTheme="majorEastAsia" w:hAnsi="Segoe UI" w:cs="Segoe UI"/>
          <w:sz w:val="21"/>
          <w:szCs w:val="21"/>
        </w:rPr>
        <w:t>Wednesday 12 June @ 23:59</w:t>
      </w:r>
    </w:p>
    <w:p w14:paraId="1C5FA8E8" w14:textId="77777777" w:rsidR="00727B9C" w:rsidRDefault="00727B9C" w:rsidP="00727B9C">
      <w:pPr>
        <w:pStyle w:val="NormalWeb"/>
        <w:shd w:val="clear" w:color="auto" w:fill="FFFFFF"/>
        <w:rPr>
          <w:rFonts w:ascii="Segoe UI" w:hAnsi="Segoe UI" w:cs="Segoe UI"/>
          <w:sz w:val="21"/>
          <w:szCs w:val="21"/>
        </w:rPr>
      </w:pPr>
      <w:r>
        <w:rPr>
          <w:rFonts w:ascii="Segoe UI" w:hAnsi="Segoe UI" w:cs="Segoe UI"/>
          <w:sz w:val="21"/>
          <w:szCs w:val="21"/>
        </w:rPr>
        <w:t>For any enquiries relating to this role, please reach out to</w:t>
      </w:r>
      <w:r>
        <w:rPr>
          <w:rStyle w:val="white-space-pre"/>
          <w:rFonts w:ascii="Segoe UI" w:eastAsiaTheme="majorEastAsia" w:hAnsi="Segoe UI" w:cs="Segoe UI"/>
          <w:sz w:val="21"/>
          <w:szCs w:val="21"/>
        </w:rPr>
        <w:t xml:space="preserve"> </w:t>
      </w:r>
      <w:r>
        <w:rPr>
          <w:rStyle w:val="Strong"/>
          <w:rFonts w:ascii="Segoe UI" w:eastAsiaTheme="majorEastAsia" w:hAnsi="Segoe UI" w:cs="Segoe UI"/>
          <w:sz w:val="21"/>
          <w:szCs w:val="21"/>
        </w:rPr>
        <w:t>careers@epa.vic.gov.au</w:t>
      </w:r>
    </w:p>
    <w:p w14:paraId="1CDF9843" w14:textId="77777777" w:rsidR="00727B9C" w:rsidRDefault="00727B9C" w:rsidP="00727B9C">
      <w:pPr>
        <w:pStyle w:val="NormalWeb"/>
        <w:shd w:val="clear" w:color="auto" w:fill="FFFFFF"/>
        <w:rPr>
          <w:rFonts w:ascii="Segoe UI" w:hAnsi="Segoe UI" w:cs="Segoe UI"/>
          <w:sz w:val="21"/>
          <w:szCs w:val="21"/>
        </w:rPr>
      </w:pPr>
      <w:r>
        <w:rPr>
          <w:rStyle w:val="white-space-pre"/>
          <w:rFonts w:ascii="Segoe UI" w:eastAsiaTheme="majorEastAsia" w:hAnsi="Segoe UI" w:cs="Segoe UI"/>
          <w:sz w:val="21"/>
          <w:szCs w:val="21"/>
        </w:rPr>
        <w:t xml:space="preserve"> </w:t>
      </w:r>
    </w:p>
    <w:p w14:paraId="48E0FCDC" w14:textId="77777777" w:rsidR="00727B9C" w:rsidRDefault="00727B9C" w:rsidP="00727B9C">
      <w:pPr>
        <w:pStyle w:val="NormalWeb"/>
        <w:shd w:val="clear" w:color="auto" w:fill="FFFFFF"/>
        <w:rPr>
          <w:rFonts w:ascii="Segoe UI" w:hAnsi="Segoe UI" w:cs="Segoe UI"/>
          <w:sz w:val="21"/>
          <w:szCs w:val="21"/>
        </w:rPr>
      </w:pPr>
      <w:r>
        <w:rPr>
          <w:rStyle w:val="Strong"/>
          <w:rFonts w:ascii="Segoe UI" w:eastAsiaTheme="majorEastAsia" w:hAnsi="Segoe UI" w:cs="Segoe UI"/>
          <w:sz w:val="21"/>
          <w:szCs w:val="21"/>
        </w:rPr>
        <w:t>Need to know more?</w:t>
      </w:r>
    </w:p>
    <w:p w14:paraId="7A515870" w14:textId="77777777" w:rsidR="00727B9C" w:rsidRDefault="00727B9C" w:rsidP="00727B9C">
      <w:pPr>
        <w:pStyle w:val="NormalWeb"/>
        <w:shd w:val="clear" w:color="auto" w:fill="FFFFFF"/>
        <w:rPr>
          <w:rFonts w:ascii="Segoe UI" w:hAnsi="Segoe UI" w:cs="Segoe UI"/>
          <w:sz w:val="21"/>
          <w:szCs w:val="21"/>
        </w:rPr>
      </w:pPr>
      <w:r>
        <w:rPr>
          <w:rFonts w:ascii="Segoe UI" w:hAnsi="Segoe UI" w:cs="Segoe UI"/>
          <w:sz w:val="21"/>
          <w:szCs w:val="21"/>
        </w:rPr>
        <w:t>All prospective employees will also undergo a National Criminal Record Check prior to an offer of employment. You must be an Australian Citizen or Permanent Resident or hold a valid work permit or visa. Preferred candidates will be subject to pre-employment checks including, but not limited to, police checks, reference checks and role related security clearances.</w:t>
      </w:r>
    </w:p>
    <w:p w14:paraId="1DBABCB2" w14:textId="77777777" w:rsidR="00727B9C" w:rsidRDefault="00727B9C" w:rsidP="00727B9C">
      <w:pPr>
        <w:pStyle w:val="NormalWeb"/>
        <w:shd w:val="clear" w:color="auto" w:fill="FFFFFF"/>
        <w:rPr>
          <w:rFonts w:ascii="Segoe UI" w:hAnsi="Segoe UI" w:cs="Segoe UI"/>
          <w:sz w:val="21"/>
          <w:szCs w:val="21"/>
        </w:rPr>
      </w:pPr>
      <w:r>
        <w:rPr>
          <w:rFonts w:ascii="Segoe UI" w:hAnsi="Segoe UI" w:cs="Segoe UI"/>
          <w:sz w:val="21"/>
          <w:szCs w:val="21"/>
        </w:rPr>
        <w:t>EPA Victoria recognises the value of the diversity, strength, and knowledge of Aboriginal and Torres Strait Islander people as we work with Traditional Owners to care for our environment. We provide a culturally safe and embracing work environment.</w:t>
      </w:r>
    </w:p>
    <w:p w14:paraId="1FE5C3D2" w14:textId="77777777" w:rsidR="00727B9C" w:rsidRDefault="00727B9C" w:rsidP="00727B9C">
      <w:pPr>
        <w:pStyle w:val="NormalWeb"/>
        <w:shd w:val="clear" w:color="auto" w:fill="FFFFFF"/>
        <w:rPr>
          <w:rFonts w:ascii="Segoe UI" w:hAnsi="Segoe UI" w:cs="Segoe UI"/>
          <w:sz w:val="21"/>
          <w:szCs w:val="21"/>
        </w:rPr>
      </w:pPr>
      <w:r>
        <w:rPr>
          <w:rFonts w:ascii="Segoe UI" w:hAnsi="Segoe UI" w:cs="Segoe UI"/>
          <w:sz w:val="21"/>
          <w:szCs w:val="21"/>
        </w:rPr>
        <w:t>We are an equal opportunity employer with a commitment to merit, equity, diversity, and inclusion in the workplace. We believe our workforce should represent the diversity of the lands upon which we reside; and we actively embrace staff of different abilities, orientations, backgrounds, faiths, and genders.</w:t>
      </w:r>
    </w:p>
    <w:p w14:paraId="2FCE89E3" w14:textId="77777777" w:rsidR="0013776E" w:rsidRDefault="0013776E" w:rsidP="00727B9C">
      <w:pPr>
        <w:pStyle w:val="NormalWeb"/>
        <w:shd w:val="clear" w:color="auto" w:fill="FFFFFF"/>
        <w:rPr>
          <w:rFonts w:ascii="Segoe UI" w:hAnsi="Segoe UI" w:cs="Segoe UI"/>
          <w:sz w:val="21"/>
          <w:szCs w:val="21"/>
        </w:rPr>
      </w:pPr>
    </w:p>
    <w:p w14:paraId="2787C55E" w14:textId="77777777" w:rsidR="0013776E" w:rsidRDefault="0013776E" w:rsidP="00727B9C">
      <w:pPr>
        <w:pStyle w:val="NormalWeb"/>
        <w:shd w:val="clear" w:color="auto" w:fill="FFFFFF"/>
        <w:rPr>
          <w:rFonts w:ascii="Segoe UI" w:hAnsi="Segoe UI" w:cs="Segoe UI"/>
          <w:sz w:val="21"/>
          <w:szCs w:val="21"/>
        </w:rPr>
      </w:pPr>
    </w:p>
    <w:p w14:paraId="338BE693" w14:textId="77777777" w:rsidR="0013776E" w:rsidRDefault="0013776E" w:rsidP="00727B9C">
      <w:pPr>
        <w:pStyle w:val="NormalWeb"/>
        <w:shd w:val="clear" w:color="auto" w:fill="FFFFFF"/>
        <w:rPr>
          <w:rFonts w:ascii="Segoe UI" w:hAnsi="Segoe UI" w:cs="Segoe UI"/>
          <w:sz w:val="21"/>
          <w:szCs w:val="21"/>
        </w:rPr>
      </w:pPr>
    </w:p>
    <w:p w14:paraId="007CC750" w14:textId="77777777" w:rsidR="0013776E" w:rsidRDefault="0013776E" w:rsidP="00727B9C">
      <w:pPr>
        <w:pStyle w:val="NormalWeb"/>
        <w:shd w:val="clear" w:color="auto" w:fill="FFFFFF"/>
        <w:rPr>
          <w:rFonts w:ascii="Segoe UI" w:hAnsi="Segoe UI" w:cs="Segoe UI"/>
          <w:sz w:val="21"/>
          <w:szCs w:val="21"/>
        </w:rPr>
      </w:pPr>
    </w:p>
    <w:p w14:paraId="13DDF42F" w14:textId="77777777" w:rsidR="0013776E" w:rsidRDefault="0013776E" w:rsidP="00727B9C">
      <w:pPr>
        <w:pStyle w:val="NormalWeb"/>
        <w:shd w:val="clear" w:color="auto" w:fill="FFFFFF"/>
        <w:rPr>
          <w:rFonts w:ascii="Segoe UI" w:hAnsi="Segoe UI" w:cs="Segoe UI"/>
          <w:sz w:val="21"/>
          <w:szCs w:val="21"/>
        </w:rPr>
      </w:pPr>
    </w:p>
    <w:p w14:paraId="2AB292D3" w14:textId="6335B295" w:rsidR="0013776E" w:rsidRPr="0013776E" w:rsidRDefault="0013776E" w:rsidP="00727B9C">
      <w:pPr>
        <w:pStyle w:val="NormalWeb"/>
        <w:shd w:val="clear" w:color="auto" w:fill="FFFFFF"/>
        <w:rPr>
          <w:rFonts w:ascii="Segoe UI" w:hAnsi="Segoe UI" w:cs="Segoe UI"/>
          <w:b/>
          <w:bCs/>
          <w:sz w:val="40"/>
          <w:szCs w:val="40"/>
        </w:rPr>
      </w:pPr>
      <w:r w:rsidRPr="0013776E">
        <w:rPr>
          <w:rFonts w:ascii="Segoe UI" w:hAnsi="Segoe UI" w:cs="Segoe UI"/>
          <w:b/>
          <w:bCs/>
          <w:sz w:val="40"/>
          <w:szCs w:val="40"/>
        </w:rPr>
        <w:lastRenderedPageBreak/>
        <w:t>LinkedIn Screenshot(s):</w:t>
      </w:r>
      <w:r w:rsidR="008B6724" w:rsidRPr="008B6724">
        <w:rPr>
          <w:rFonts w:ascii="Segoe UI" w:hAnsi="Segoe UI" w:cs="Segoe UI"/>
          <w:b/>
          <w:bCs/>
          <w:noProof/>
          <w:sz w:val="40"/>
          <w:szCs w:val="40"/>
        </w:rPr>
        <w:t xml:space="preserve"> </w:t>
      </w:r>
      <w:r w:rsidR="008B6724">
        <w:rPr>
          <w:rFonts w:ascii="Segoe UI" w:hAnsi="Segoe UI" w:cs="Segoe UI"/>
          <w:b/>
          <w:bCs/>
          <w:noProof/>
          <w:sz w:val="40"/>
          <w:szCs w:val="40"/>
        </w:rPr>
        <w:drawing>
          <wp:inline distT="0" distB="0" distL="0" distR="0" wp14:anchorId="61C6BB71" wp14:editId="2011BABD">
            <wp:extent cx="5723890" cy="7754620"/>
            <wp:effectExtent l="0" t="0" r="0" b="0"/>
            <wp:docPr id="1180750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7754620"/>
                    </a:xfrm>
                    <a:prstGeom prst="rect">
                      <a:avLst/>
                    </a:prstGeom>
                    <a:noFill/>
                    <a:ln>
                      <a:noFill/>
                    </a:ln>
                  </pic:spPr>
                </pic:pic>
              </a:graphicData>
            </a:graphic>
          </wp:inline>
        </w:drawing>
      </w:r>
      <w:r w:rsidR="008B6724">
        <w:rPr>
          <w:rFonts w:ascii="Segoe UI" w:hAnsi="Segoe UI" w:cs="Segoe UI"/>
          <w:b/>
          <w:bCs/>
          <w:noProof/>
          <w:sz w:val="40"/>
          <w:szCs w:val="40"/>
        </w:rPr>
        <w:lastRenderedPageBreak/>
        <w:drawing>
          <wp:inline distT="0" distB="0" distL="0" distR="0" wp14:anchorId="301F029E" wp14:editId="231F3893">
            <wp:extent cx="5735955" cy="7742555"/>
            <wp:effectExtent l="0" t="0" r="0" b="0"/>
            <wp:docPr id="163691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955" cy="7742555"/>
                    </a:xfrm>
                    <a:prstGeom prst="rect">
                      <a:avLst/>
                    </a:prstGeom>
                    <a:noFill/>
                    <a:ln>
                      <a:noFill/>
                    </a:ln>
                  </pic:spPr>
                </pic:pic>
              </a:graphicData>
            </a:graphic>
          </wp:inline>
        </w:drawing>
      </w:r>
    </w:p>
    <w:p w14:paraId="4399A5EB" w14:textId="2D735DAF" w:rsidR="006C3838" w:rsidRPr="008D49B2" w:rsidRDefault="00E13624">
      <w:pPr>
        <w:rPr>
          <w:sz w:val="44"/>
          <w:szCs w:val="44"/>
        </w:rPr>
      </w:pPr>
      <w:r>
        <w:rPr>
          <w:rFonts w:ascii="Segoe UI" w:hAnsi="Segoe UI" w:cs="Segoe UI"/>
          <w:noProof/>
          <w:sz w:val="21"/>
          <w:szCs w:val="21"/>
        </w:rPr>
        <w:lastRenderedPageBreak/>
        <w:drawing>
          <wp:inline distT="0" distB="0" distL="0" distR="0" wp14:anchorId="60349B7F" wp14:editId="09241267">
            <wp:extent cx="5272405" cy="5640705"/>
            <wp:effectExtent l="0" t="0" r="4445" b="0"/>
            <wp:docPr id="15083862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86246"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5640705"/>
                    </a:xfrm>
                    <a:prstGeom prst="rect">
                      <a:avLst/>
                    </a:prstGeom>
                    <a:noFill/>
                    <a:ln>
                      <a:noFill/>
                    </a:ln>
                  </pic:spPr>
                </pic:pic>
              </a:graphicData>
            </a:graphic>
          </wp:inline>
        </w:drawing>
      </w:r>
      <w:r>
        <w:rPr>
          <w:rFonts w:ascii="Segoe UI" w:hAnsi="Segoe UI" w:cs="Segoe UI"/>
          <w:noProof/>
          <w:sz w:val="21"/>
          <w:szCs w:val="21"/>
        </w:rPr>
        <w:lastRenderedPageBreak/>
        <w:drawing>
          <wp:inline distT="0" distB="0" distL="0" distR="0" wp14:anchorId="4AFF27F9" wp14:editId="2F866296">
            <wp:extent cx="5248567" cy="3503221"/>
            <wp:effectExtent l="0" t="0" r="0" b="2540"/>
            <wp:docPr id="498886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41694" b="12063"/>
                    <a:stretch/>
                  </pic:blipFill>
                  <pic:spPr bwMode="auto">
                    <a:xfrm>
                      <a:off x="0" y="0"/>
                      <a:ext cx="5248910" cy="3503450"/>
                    </a:xfrm>
                    <a:prstGeom prst="rect">
                      <a:avLst/>
                    </a:prstGeom>
                    <a:noFill/>
                    <a:ln>
                      <a:noFill/>
                    </a:ln>
                    <a:extLst>
                      <a:ext uri="{53640926-AAD7-44D8-BBD7-CCE9431645EC}">
                        <a14:shadowObscured xmlns:a14="http://schemas.microsoft.com/office/drawing/2010/main"/>
                      </a:ext>
                    </a:extLst>
                  </pic:spPr>
                </pic:pic>
              </a:graphicData>
            </a:graphic>
          </wp:inline>
        </w:drawing>
      </w:r>
    </w:p>
    <w:sectPr w:rsidR="006C3838" w:rsidRPr="008D49B2" w:rsidSect="003B023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34E51" w14:textId="77777777" w:rsidR="00AD25FF" w:rsidRDefault="00AD25FF" w:rsidP="008D49B2">
      <w:pPr>
        <w:spacing w:after="0" w:line="240" w:lineRule="auto"/>
      </w:pPr>
      <w:r>
        <w:separator/>
      </w:r>
    </w:p>
  </w:endnote>
  <w:endnote w:type="continuationSeparator" w:id="0">
    <w:p w14:paraId="0F2CE91F" w14:textId="77777777" w:rsidR="00AD25FF" w:rsidRDefault="00AD25FF" w:rsidP="008D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18679" w14:textId="77777777" w:rsidR="00AD25FF" w:rsidRDefault="00AD25FF" w:rsidP="008D49B2">
      <w:pPr>
        <w:spacing w:after="0" w:line="240" w:lineRule="auto"/>
      </w:pPr>
      <w:r>
        <w:separator/>
      </w:r>
    </w:p>
  </w:footnote>
  <w:footnote w:type="continuationSeparator" w:id="0">
    <w:p w14:paraId="39355BEC" w14:textId="77777777" w:rsidR="00AD25FF" w:rsidRDefault="00AD25FF" w:rsidP="008D4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4027"/>
    <w:multiLevelType w:val="multilevel"/>
    <w:tmpl w:val="9F92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56A75"/>
    <w:multiLevelType w:val="multilevel"/>
    <w:tmpl w:val="C09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95D2F"/>
    <w:multiLevelType w:val="multilevel"/>
    <w:tmpl w:val="4AE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97087"/>
    <w:multiLevelType w:val="multilevel"/>
    <w:tmpl w:val="92C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110315"/>
    <w:multiLevelType w:val="multilevel"/>
    <w:tmpl w:val="D70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E4409F"/>
    <w:multiLevelType w:val="multilevel"/>
    <w:tmpl w:val="BD8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607B2"/>
    <w:multiLevelType w:val="multilevel"/>
    <w:tmpl w:val="EFE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1321F2"/>
    <w:multiLevelType w:val="multilevel"/>
    <w:tmpl w:val="15D6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752397"/>
    <w:multiLevelType w:val="multilevel"/>
    <w:tmpl w:val="22EC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576E7"/>
    <w:multiLevelType w:val="multilevel"/>
    <w:tmpl w:val="9CA4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C6645D"/>
    <w:multiLevelType w:val="multilevel"/>
    <w:tmpl w:val="21F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6666FB"/>
    <w:multiLevelType w:val="multilevel"/>
    <w:tmpl w:val="0B00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A63EE"/>
    <w:multiLevelType w:val="multilevel"/>
    <w:tmpl w:val="EE8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17162"/>
    <w:multiLevelType w:val="multilevel"/>
    <w:tmpl w:val="2D5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7694898">
    <w:abstractNumId w:val="1"/>
  </w:num>
  <w:num w:numId="2" w16cid:durableId="1548300524">
    <w:abstractNumId w:val="5"/>
  </w:num>
  <w:num w:numId="3" w16cid:durableId="1972129110">
    <w:abstractNumId w:val="13"/>
  </w:num>
  <w:num w:numId="4" w16cid:durableId="2072730387">
    <w:abstractNumId w:val="6"/>
  </w:num>
  <w:num w:numId="5" w16cid:durableId="721366824">
    <w:abstractNumId w:val="4"/>
  </w:num>
  <w:num w:numId="6" w16cid:durableId="590042835">
    <w:abstractNumId w:val="10"/>
  </w:num>
  <w:num w:numId="7" w16cid:durableId="432676987">
    <w:abstractNumId w:val="7"/>
  </w:num>
  <w:num w:numId="8" w16cid:durableId="1985158059">
    <w:abstractNumId w:val="8"/>
  </w:num>
  <w:num w:numId="9" w16cid:durableId="1726220660">
    <w:abstractNumId w:val="2"/>
  </w:num>
  <w:num w:numId="10" w16cid:durableId="993877860">
    <w:abstractNumId w:val="11"/>
  </w:num>
  <w:num w:numId="11" w16cid:durableId="1184591523">
    <w:abstractNumId w:val="12"/>
  </w:num>
  <w:num w:numId="12" w16cid:durableId="1599828105">
    <w:abstractNumId w:val="9"/>
  </w:num>
  <w:num w:numId="13" w16cid:durableId="1540240314">
    <w:abstractNumId w:val="0"/>
  </w:num>
  <w:num w:numId="14" w16cid:durableId="1706977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0AF"/>
    <w:rsid w:val="000E0E06"/>
    <w:rsid w:val="0013776E"/>
    <w:rsid w:val="001866DA"/>
    <w:rsid w:val="001E333B"/>
    <w:rsid w:val="00221926"/>
    <w:rsid w:val="00251159"/>
    <w:rsid w:val="00267417"/>
    <w:rsid w:val="003531C9"/>
    <w:rsid w:val="003B0231"/>
    <w:rsid w:val="00615A67"/>
    <w:rsid w:val="006800AF"/>
    <w:rsid w:val="006C3838"/>
    <w:rsid w:val="00727B9C"/>
    <w:rsid w:val="00757102"/>
    <w:rsid w:val="00805A16"/>
    <w:rsid w:val="008B6724"/>
    <w:rsid w:val="008D49B2"/>
    <w:rsid w:val="00932B85"/>
    <w:rsid w:val="00A26002"/>
    <w:rsid w:val="00AA1E5B"/>
    <w:rsid w:val="00AD25FF"/>
    <w:rsid w:val="00AD5F4B"/>
    <w:rsid w:val="00AF3A67"/>
    <w:rsid w:val="00C161D9"/>
    <w:rsid w:val="00C17A73"/>
    <w:rsid w:val="00D523DD"/>
    <w:rsid w:val="00DB78C9"/>
    <w:rsid w:val="00DD20B7"/>
    <w:rsid w:val="00E13624"/>
    <w:rsid w:val="00EA31D5"/>
    <w:rsid w:val="00F10F2B"/>
    <w:rsid w:val="00FA3BE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54090"/>
  <w15:chartTrackingRefBased/>
  <w15:docId w15:val="{880C602D-5E32-4D82-A38B-D082B2E4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0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00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0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0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00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0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0AF"/>
    <w:rPr>
      <w:rFonts w:eastAsiaTheme="majorEastAsia" w:cstheme="majorBidi"/>
      <w:color w:val="272727" w:themeColor="text1" w:themeTint="D8"/>
    </w:rPr>
  </w:style>
  <w:style w:type="paragraph" w:styleId="Title">
    <w:name w:val="Title"/>
    <w:basedOn w:val="Normal"/>
    <w:next w:val="Normal"/>
    <w:link w:val="TitleChar"/>
    <w:uiPriority w:val="10"/>
    <w:qFormat/>
    <w:rsid w:val="00680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0AF"/>
    <w:pPr>
      <w:spacing w:before="160"/>
      <w:jc w:val="center"/>
    </w:pPr>
    <w:rPr>
      <w:i/>
      <w:iCs/>
      <w:color w:val="404040" w:themeColor="text1" w:themeTint="BF"/>
    </w:rPr>
  </w:style>
  <w:style w:type="character" w:customStyle="1" w:styleId="QuoteChar">
    <w:name w:val="Quote Char"/>
    <w:basedOn w:val="DefaultParagraphFont"/>
    <w:link w:val="Quote"/>
    <w:uiPriority w:val="29"/>
    <w:rsid w:val="006800AF"/>
    <w:rPr>
      <w:i/>
      <w:iCs/>
      <w:color w:val="404040" w:themeColor="text1" w:themeTint="BF"/>
    </w:rPr>
  </w:style>
  <w:style w:type="paragraph" w:styleId="ListParagraph">
    <w:name w:val="List Paragraph"/>
    <w:basedOn w:val="Normal"/>
    <w:uiPriority w:val="34"/>
    <w:qFormat/>
    <w:rsid w:val="006800AF"/>
    <w:pPr>
      <w:ind w:left="720"/>
      <w:contextualSpacing/>
    </w:pPr>
  </w:style>
  <w:style w:type="character" w:styleId="IntenseEmphasis">
    <w:name w:val="Intense Emphasis"/>
    <w:basedOn w:val="DefaultParagraphFont"/>
    <w:uiPriority w:val="21"/>
    <w:qFormat/>
    <w:rsid w:val="006800AF"/>
    <w:rPr>
      <w:i/>
      <w:iCs/>
      <w:color w:val="0F4761" w:themeColor="accent1" w:themeShade="BF"/>
    </w:rPr>
  </w:style>
  <w:style w:type="paragraph" w:styleId="IntenseQuote">
    <w:name w:val="Intense Quote"/>
    <w:basedOn w:val="Normal"/>
    <w:next w:val="Normal"/>
    <w:link w:val="IntenseQuoteChar"/>
    <w:uiPriority w:val="30"/>
    <w:qFormat/>
    <w:rsid w:val="00680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0AF"/>
    <w:rPr>
      <w:i/>
      <w:iCs/>
      <w:color w:val="0F4761" w:themeColor="accent1" w:themeShade="BF"/>
    </w:rPr>
  </w:style>
  <w:style w:type="character" w:styleId="IntenseReference">
    <w:name w:val="Intense Reference"/>
    <w:basedOn w:val="DefaultParagraphFont"/>
    <w:uiPriority w:val="32"/>
    <w:qFormat/>
    <w:rsid w:val="006800AF"/>
    <w:rPr>
      <w:b/>
      <w:bCs/>
      <w:smallCaps/>
      <w:color w:val="0F4761" w:themeColor="accent1" w:themeShade="BF"/>
      <w:spacing w:val="5"/>
    </w:rPr>
  </w:style>
  <w:style w:type="character" w:styleId="Strong">
    <w:name w:val="Strong"/>
    <w:basedOn w:val="DefaultParagraphFont"/>
    <w:uiPriority w:val="22"/>
    <w:qFormat/>
    <w:rsid w:val="000E0E06"/>
    <w:rPr>
      <w:b/>
      <w:bCs/>
    </w:rPr>
  </w:style>
  <w:style w:type="character" w:customStyle="1" w:styleId="white-space-pre">
    <w:name w:val="white-space-pre"/>
    <w:basedOn w:val="DefaultParagraphFont"/>
    <w:rsid w:val="000E0E06"/>
  </w:style>
  <w:style w:type="character" w:styleId="Hyperlink">
    <w:name w:val="Hyperlink"/>
    <w:basedOn w:val="DefaultParagraphFont"/>
    <w:uiPriority w:val="99"/>
    <w:semiHidden/>
    <w:unhideWhenUsed/>
    <w:rsid w:val="001E333B"/>
    <w:rPr>
      <w:color w:val="0000FF"/>
      <w:u w:val="single"/>
    </w:rPr>
  </w:style>
  <w:style w:type="paragraph" w:styleId="Header">
    <w:name w:val="header"/>
    <w:basedOn w:val="Normal"/>
    <w:link w:val="HeaderChar"/>
    <w:uiPriority w:val="99"/>
    <w:unhideWhenUsed/>
    <w:rsid w:val="008D49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B2"/>
  </w:style>
  <w:style w:type="paragraph" w:styleId="Footer">
    <w:name w:val="footer"/>
    <w:basedOn w:val="Normal"/>
    <w:link w:val="FooterChar"/>
    <w:uiPriority w:val="99"/>
    <w:unhideWhenUsed/>
    <w:rsid w:val="008D49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B2"/>
  </w:style>
  <w:style w:type="paragraph" w:styleId="NormalWeb">
    <w:name w:val="Normal (Web)"/>
    <w:basedOn w:val="Normal"/>
    <w:uiPriority w:val="99"/>
    <w:semiHidden/>
    <w:unhideWhenUsed/>
    <w:rsid w:val="008D49B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52871">
      <w:bodyDiv w:val="1"/>
      <w:marLeft w:val="0"/>
      <w:marRight w:val="0"/>
      <w:marTop w:val="0"/>
      <w:marBottom w:val="0"/>
      <w:divBdr>
        <w:top w:val="none" w:sz="0" w:space="0" w:color="auto"/>
        <w:left w:val="none" w:sz="0" w:space="0" w:color="auto"/>
        <w:bottom w:val="none" w:sz="0" w:space="0" w:color="auto"/>
        <w:right w:val="none" w:sz="0" w:space="0" w:color="auto"/>
      </w:divBdr>
      <w:divsChild>
        <w:div w:id="630403013">
          <w:marLeft w:val="0"/>
          <w:marRight w:val="0"/>
          <w:marTop w:val="0"/>
          <w:marBottom w:val="0"/>
          <w:divBdr>
            <w:top w:val="none" w:sz="0" w:space="0" w:color="auto"/>
            <w:left w:val="none" w:sz="0" w:space="0" w:color="auto"/>
            <w:bottom w:val="none" w:sz="0" w:space="0" w:color="auto"/>
            <w:right w:val="none" w:sz="0" w:space="0" w:color="auto"/>
          </w:divBdr>
        </w:div>
      </w:divsChild>
    </w:div>
    <w:div w:id="804392906">
      <w:bodyDiv w:val="1"/>
      <w:marLeft w:val="0"/>
      <w:marRight w:val="0"/>
      <w:marTop w:val="0"/>
      <w:marBottom w:val="0"/>
      <w:divBdr>
        <w:top w:val="none" w:sz="0" w:space="0" w:color="auto"/>
        <w:left w:val="none" w:sz="0" w:space="0" w:color="auto"/>
        <w:bottom w:val="none" w:sz="0" w:space="0" w:color="auto"/>
        <w:right w:val="none" w:sz="0" w:space="0" w:color="auto"/>
      </w:divBdr>
    </w:div>
    <w:div w:id="840435019">
      <w:bodyDiv w:val="1"/>
      <w:marLeft w:val="0"/>
      <w:marRight w:val="0"/>
      <w:marTop w:val="0"/>
      <w:marBottom w:val="0"/>
      <w:divBdr>
        <w:top w:val="none" w:sz="0" w:space="0" w:color="auto"/>
        <w:left w:val="none" w:sz="0" w:space="0" w:color="auto"/>
        <w:bottom w:val="none" w:sz="0" w:space="0" w:color="auto"/>
        <w:right w:val="none" w:sz="0" w:space="0" w:color="auto"/>
      </w:divBdr>
      <w:divsChild>
        <w:div w:id="12655800">
          <w:marLeft w:val="0"/>
          <w:marRight w:val="0"/>
          <w:marTop w:val="0"/>
          <w:marBottom w:val="0"/>
          <w:divBdr>
            <w:top w:val="none" w:sz="0" w:space="0" w:color="auto"/>
            <w:left w:val="none" w:sz="0" w:space="0" w:color="auto"/>
            <w:bottom w:val="none" w:sz="0" w:space="0" w:color="auto"/>
            <w:right w:val="none" w:sz="0" w:space="0" w:color="auto"/>
          </w:divBdr>
          <w:divsChild>
            <w:div w:id="1320380213">
              <w:marLeft w:val="0"/>
              <w:marRight w:val="2100"/>
              <w:marTop w:val="0"/>
              <w:marBottom w:val="0"/>
              <w:divBdr>
                <w:top w:val="none" w:sz="0" w:space="0" w:color="auto"/>
                <w:left w:val="none" w:sz="0" w:space="0" w:color="auto"/>
                <w:bottom w:val="none" w:sz="0" w:space="0" w:color="auto"/>
                <w:right w:val="none" w:sz="0" w:space="0" w:color="auto"/>
              </w:divBdr>
            </w:div>
          </w:divsChild>
        </w:div>
        <w:div w:id="2121533275">
          <w:marLeft w:val="0"/>
          <w:marRight w:val="0"/>
          <w:marTop w:val="0"/>
          <w:marBottom w:val="0"/>
          <w:divBdr>
            <w:top w:val="none" w:sz="0" w:space="0" w:color="auto"/>
            <w:left w:val="none" w:sz="0" w:space="0" w:color="auto"/>
            <w:bottom w:val="none" w:sz="0" w:space="0" w:color="auto"/>
            <w:right w:val="none" w:sz="0" w:space="0" w:color="auto"/>
          </w:divBdr>
          <w:divsChild>
            <w:div w:id="10805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9623">
      <w:bodyDiv w:val="1"/>
      <w:marLeft w:val="0"/>
      <w:marRight w:val="0"/>
      <w:marTop w:val="0"/>
      <w:marBottom w:val="0"/>
      <w:divBdr>
        <w:top w:val="none" w:sz="0" w:space="0" w:color="auto"/>
        <w:left w:val="none" w:sz="0" w:space="0" w:color="auto"/>
        <w:bottom w:val="none" w:sz="0" w:space="0" w:color="auto"/>
        <w:right w:val="none" w:sz="0" w:space="0" w:color="auto"/>
      </w:divBdr>
      <w:divsChild>
        <w:div w:id="1414014630">
          <w:marLeft w:val="0"/>
          <w:marRight w:val="0"/>
          <w:marTop w:val="0"/>
          <w:marBottom w:val="0"/>
          <w:divBdr>
            <w:top w:val="none" w:sz="0" w:space="0" w:color="auto"/>
            <w:left w:val="none" w:sz="0" w:space="0" w:color="auto"/>
            <w:bottom w:val="none" w:sz="0" w:space="0" w:color="auto"/>
            <w:right w:val="none" w:sz="0" w:space="0" w:color="auto"/>
          </w:divBdr>
        </w:div>
      </w:divsChild>
    </w:div>
    <w:div w:id="1808429322">
      <w:bodyDiv w:val="1"/>
      <w:marLeft w:val="0"/>
      <w:marRight w:val="0"/>
      <w:marTop w:val="0"/>
      <w:marBottom w:val="0"/>
      <w:divBdr>
        <w:top w:val="none" w:sz="0" w:space="0" w:color="auto"/>
        <w:left w:val="none" w:sz="0" w:space="0" w:color="auto"/>
        <w:bottom w:val="none" w:sz="0" w:space="0" w:color="auto"/>
        <w:right w:val="none" w:sz="0" w:space="0" w:color="auto"/>
      </w:divBdr>
      <w:divsChild>
        <w:div w:id="211580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i/j1crrfrabpm5j7xz24i6f/PD_PN701042_Associate-Data-Analyst-Trends-and-Forecasting_Data-Analytics-and-Intelligence_VPS3_FT.pdf?rlkey=dwr5wexp7ch0mo03v37qmoksy&amp;st=dei6mdwn&amp;dl=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company/vicgovepa/life"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dc:creator>
  <cp:keywords/>
  <dc:description/>
  <cp:lastModifiedBy>Michael Le</cp:lastModifiedBy>
  <cp:revision>20</cp:revision>
  <dcterms:created xsi:type="dcterms:W3CDTF">2024-06-03T04:03:00Z</dcterms:created>
  <dcterms:modified xsi:type="dcterms:W3CDTF">2024-06-04T14:01:00Z</dcterms:modified>
</cp:coreProperties>
</file>