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STA5MA_Assignment_2_Q4</w:t>
      </w:r>
    </w:p>
    <w:p>
      <w:pPr>
        <w:pStyle w:val="Date"/>
      </w:pPr>
      <w:r>
        <w:t xml:space="preserve">2024-10-12</w:t>
      </w:r>
    </w:p>
    <w:p>
      <w:pPr>
        <w:pStyle w:val="FirstParagraph"/>
      </w:pPr>
      <w:r>
        <w:t xml:space="preserve">#PART 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(metafor)</w:t>
      </w:r>
    </w:p>
    <w:p>
      <w:pPr>
        <w:pStyle w:val="SourceCode"/>
      </w:pPr>
      <w:r>
        <w:rPr>
          <w:rStyle w:val="VerbatimChar"/>
        </w:rPr>
        <w:t xml:space="preserve">## Warning: package 'metafor'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metadat</w:t>
      </w:r>
    </w:p>
    <w:p>
      <w:pPr>
        <w:pStyle w:val="SourceCode"/>
      </w:pPr>
      <w:r>
        <w:rPr>
          <w:rStyle w:val="VerbatimChar"/>
        </w:rPr>
        <w:t xml:space="preserve">## Warning: package 'metadat'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numDeriv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the 'metafor' package (version 4.6-0). For an</w:t>
      </w:r>
      <w:r>
        <w:br/>
      </w:r>
      <w:r>
        <w:rPr>
          <w:rStyle w:val="VerbatimChar"/>
        </w:rPr>
        <w:t xml:space="preserve">## introduction to the package please type: help(metafor)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'C:/Users/Michael Le/Desktop/STA5MA_Assignment_2/counts_data.csv'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escalc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ai =</w:t>
      </w:r>
      <w:r>
        <w:rPr>
          <w:rStyle w:val="NormalTok"/>
        </w:rPr>
        <w:t xml:space="preserve"> treat.cases, </w:t>
      </w:r>
      <w:r>
        <w:rPr>
          <w:rStyle w:val="AttributeTok"/>
        </w:rPr>
        <w:t xml:space="preserve">n1i =</w:t>
      </w:r>
      <w:r>
        <w:rPr>
          <w:rStyle w:val="NormalTok"/>
        </w:rPr>
        <w:t xml:space="preserve"> treat.n,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control.cases,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n2i =</w:t>
      </w:r>
      <w:r>
        <w:rPr>
          <w:rStyle w:val="NormalTok"/>
        </w:rPr>
        <w:t xml:space="preserve"> control.n,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#Check for the first study log OR for the first study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 =</w:t>
      </w:r>
      <w:r>
        <w:rPr>
          <w:rStyle w:val="NormalTok"/>
        </w:rPr>
        <w:t xml:space="preserve"> yi, </w:t>
      </w:r>
      <w:r>
        <w:rPr>
          <w:rStyle w:val="AttributeTok"/>
        </w:rPr>
        <w:t xml:space="preserve">vi =</w:t>
      </w:r>
      <w:r>
        <w:rPr>
          <w:rStyle w:val="NormalTok"/>
        </w:rPr>
        <w:t xml:space="preserve"> vi,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19;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  deviance       AIC       BIC      AICc   </w:t>
      </w:r>
      <w:r>
        <w:br/>
      </w:r>
      <w:r>
        <w:rPr>
          <w:rStyle w:val="VerbatimChar"/>
        </w:rPr>
        <w:t xml:space="preserve">## -25.8146   51.6291   55.6291   57.4099   56.4291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0.9051 (SE = 0.3433)</w:t>
      </w:r>
      <w:r>
        <w:br/>
      </w:r>
      <w:r>
        <w:rPr>
          <w:rStyle w:val="VerbatimChar"/>
        </w:rPr>
        <w:t xml:space="preserve">## tau (square root of estimated tau^2 value):      0.9514</w:t>
      </w:r>
      <w:r>
        <w:br/>
      </w:r>
      <w:r>
        <w:rPr>
          <w:rStyle w:val="VerbatimChar"/>
        </w:rPr>
        <w:t xml:space="preserve">## I^2 (total heterogeneity / total variability):   88.60%</w:t>
      </w:r>
      <w:r>
        <w:br/>
      </w:r>
      <w:r>
        <w:rPr>
          <w:rStyle w:val="VerbatimChar"/>
        </w:rPr>
        <w:t xml:space="preserve">## H^2 (total variability / sampling variability):  8.77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18) = 159.7193,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 zval    pval    ci.lb    ci.ub      </w:t>
      </w:r>
      <w:r>
        <w:br/>
      </w:r>
      <w:r>
        <w:rPr>
          <w:rStyle w:val="VerbatimChar"/>
        </w:rPr>
        <w:t xml:space="preserve">##  -1.2901  0.2329  -5.5399  &lt;.0001  -1.7465  -0.8337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#PART B</w:t>
      </w:r>
    </w:p>
    <w:p>
      <w:pPr>
        <w:pStyle w:val="SourceCode"/>
      </w:pPr>
      <w:r>
        <w:rPr>
          <w:rStyle w:val="CommentTok"/>
        </w:rPr>
        <w:t xml:space="preserve">#LAB 9 Question 1 Part c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(metafor)</w:t>
      </w:r>
      <w:r>
        <w:br/>
      </w:r>
      <w:r>
        <w:br/>
      </w:r>
      <w:r>
        <w:rPr>
          <w:rStyle w:val="CommentTok"/>
        </w:rPr>
        <w:t xml:space="preserve"># Read the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'C:/Users/Michael Le/Desktop/STA5MA_Assignment_2/counts_data.csv'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effect sizes (log ORs)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escalc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ai =</w:t>
      </w:r>
      <w:r>
        <w:rPr>
          <w:rStyle w:val="NormalTok"/>
        </w:rPr>
        <w:t xml:space="preserve"> treat.cases, </w:t>
      </w:r>
      <w:r>
        <w:rPr>
          <w:rStyle w:val="AttributeTok"/>
        </w:rPr>
        <w:t xml:space="preserve">n1i =</w:t>
      </w:r>
      <w:r>
        <w:rPr>
          <w:rStyle w:val="NormalTok"/>
        </w:rPr>
        <w:t xml:space="preserve"> treat.n,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control.cases,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n2i =</w:t>
      </w:r>
      <w:r>
        <w:rPr>
          <w:rStyle w:val="NormalTok"/>
        </w:rPr>
        <w:t xml:space="preserve"> control.n,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meta-analysis using REML method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 =</w:t>
      </w:r>
      <w:r>
        <w:rPr>
          <w:rStyle w:val="NormalTok"/>
        </w:rPr>
        <w:t xml:space="preserve"> yi, </w:t>
      </w:r>
      <w:r>
        <w:rPr>
          <w:rStyle w:val="AttributeTok"/>
        </w:rPr>
        <w:t xml:space="preserve">vi =</w:t>
      </w:r>
      <w:r>
        <w:rPr>
          <w:rStyle w:val="NormalTok"/>
        </w:rPr>
        <w:t xml:space="preserve"> vi,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rPr>
          <w:rStyle w:val="AttributeTok"/>
        </w:rPr>
        <w:t xml:space="preserve">slab =</w:t>
      </w:r>
      <w:r>
        <w:rPr>
          <w:rStyle w:val="NormalTok"/>
        </w:rPr>
        <w:t xml:space="preserve"> Study,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Forest plot for ODDS RATIO</w:t>
      </w:r>
      <w:r>
        <w:br/>
      </w:r>
      <w:r>
        <w:rPr>
          <w:rStyle w:val="FunctionTok"/>
        </w:rPr>
        <w:t xml:space="preserve">forest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atransf =</w:t>
      </w:r>
      <w:r>
        <w:rPr>
          <w:rStyle w:val="NormalTok"/>
        </w:rPr>
        <w:t xml:space="preserve"> exp,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"Odds Ratio"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_2_STA5MA_Q4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#FINALISED FUNNEL ODDS SCALE (NOT LOG ODDS SCALE)</w:t>
      </w:r>
      <w:r>
        <w:br/>
      </w:r>
      <w:r>
        <w:rPr>
          <w:rStyle w:val="FunctionTok"/>
        </w:rPr>
        <w:t xml:space="preserve">funnel</w:t>
      </w:r>
      <w:r>
        <w:rPr>
          <w:rStyle w:val="NormalTok"/>
        </w:rPr>
        <w:t xml:space="preserve">(res,</w:t>
      </w:r>
      <w:r>
        <w:rPr>
          <w:rStyle w:val="AttributeTok"/>
        </w:rPr>
        <w:t xml:space="preserve">atransf =</w:t>
      </w:r>
      <w:r>
        <w:rPr>
          <w:rStyle w:val="NormalTok"/>
        </w:rPr>
        <w:t xml:space="preserve"> exp,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"Odds Ratio"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_2_STA5MA_Q4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regtest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Test for Funnel Plot Asymmetry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    mixed-effects meta-regression model</w:t>
      </w:r>
      <w:r>
        <w:br/>
      </w:r>
      <w:r>
        <w:rPr>
          <w:rStyle w:val="VerbatimChar"/>
        </w:rPr>
        <w:t xml:space="preserve">## Predictor: standard error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Funnel Plot Asymmetry: z = -3.2978, p = 0.0010</w:t>
      </w:r>
      <w:r>
        <w:br/>
      </w:r>
      <w:r>
        <w:rPr>
          <w:rStyle w:val="VerbatimChar"/>
        </w:rPr>
        <w:t xml:space="preserve">## Limit Estimate (as sei -&gt; 0):   b =  2.8082 (CI: 0.3517, 5.2647)</w:t>
      </w:r>
    </w:p>
    <w:bookmarkStart w:id="26" w:name="part-d"/>
    <w:p>
      <w:pPr>
        <w:pStyle w:val="Heading2"/>
      </w:pPr>
      <w:r>
        <w:t xml:space="preserve">Part d</w:t>
      </w:r>
    </w:p>
    <w:p>
      <w:pPr>
        <w:pStyle w:val="SourceCode"/>
      </w:pPr>
      <w:r>
        <w:rPr>
          <w:rStyle w:val="CommentTok"/>
        </w:rPr>
        <w:t xml:space="preserve">#i.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(metafor)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'C:/Users/Michael Le/Desktop/STA5MA_Assignment_2/counts_data.csv'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escalc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ai =</w:t>
      </w:r>
      <w:r>
        <w:rPr>
          <w:rStyle w:val="NormalTok"/>
        </w:rPr>
        <w:t xml:space="preserve"> treat.cases, </w:t>
      </w:r>
      <w:r>
        <w:rPr>
          <w:rStyle w:val="AttributeTok"/>
        </w:rPr>
        <w:t xml:space="preserve">n1i =</w:t>
      </w:r>
      <w:r>
        <w:rPr>
          <w:rStyle w:val="NormalTok"/>
        </w:rPr>
        <w:t xml:space="preserve"> treat.n,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control.cases, </w:t>
      </w:r>
      <w:r>
        <w:rPr>
          <w:rStyle w:val="AttributeTok"/>
        </w:rPr>
        <w:t xml:space="preserve">n2i =</w:t>
      </w:r>
      <w:r>
        <w:rPr>
          <w:rStyle w:val="NormalTok"/>
        </w:rPr>
        <w:t xml:space="preserve"> control.n,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 =</w:t>
      </w:r>
      <w:r>
        <w:rPr>
          <w:rStyle w:val="NormalTok"/>
        </w:rPr>
        <w:t xml:space="preserve"> yi, </w:t>
      </w:r>
      <w:r>
        <w:rPr>
          <w:rStyle w:val="AttributeTok"/>
        </w:rPr>
        <w:t xml:space="preserve">vi =</w:t>
      </w:r>
      <w:r>
        <w:rPr>
          <w:rStyle w:val="NormalTok"/>
        </w:rPr>
        <w:t xml:space="preserve"> vi,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</w:t>
      </w:r>
      <w:r>
        <w:rPr>
          <w:rStyle w:val="AttributeTok"/>
        </w:rPr>
        <w:t xml:space="preserve">slab =</w:t>
      </w:r>
      <w:r>
        <w:rPr>
          <w:rStyle w:val="NormalTok"/>
        </w:rPr>
        <w:t xml:space="preserve"> Study,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mods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Mixed-Effects Model (k = 19;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residual heterogeneity):     0.0021 (SE = 0.0395)</w:t>
      </w:r>
      <w:r>
        <w:br/>
      </w:r>
      <w:r>
        <w:rPr>
          <w:rStyle w:val="VerbatimChar"/>
        </w:rPr>
        <w:t xml:space="preserve">## tau (square root of estimated tau^2 value):             0.0458</w:t>
      </w:r>
      <w:r>
        <w:br/>
      </w:r>
      <w:r>
        <w:rPr>
          <w:rStyle w:val="VerbatimChar"/>
        </w:rPr>
        <w:t xml:space="preserve">## I^2 (residual heterogeneity / unaccounted variability): 1.76%</w:t>
      </w:r>
      <w:r>
        <w:br/>
      </w:r>
      <w:r>
        <w:rPr>
          <w:rStyle w:val="VerbatimChar"/>
        </w:rPr>
        <w:t xml:space="preserve">## H^2 (unaccounted variability / sampling variability):   1.02</w:t>
      </w:r>
      <w:r>
        <w:br/>
      </w:r>
      <w:r>
        <w:rPr>
          <w:rStyle w:val="VerbatimChar"/>
        </w:rPr>
        <w:t xml:space="preserve">## R^2 (amount of heterogeneity accounted for):            99.77%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Residual Heterogeneity:</w:t>
      </w:r>
      <w:r>
        <w:br/>
      </w:r>
      <w:r>
        <w:rPr>
          <w:rStyle w:val="VerbatimChar"/>
        </w:rPr>
        <w:t xml:space="preserve">## QE(df = 17) = 16.6937, p-val = 0.4753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of Moderators (coefficient 2):</w:t>
      </w:r>
      <w:r>
        <w:br/>
      </w:r>
      <w:r>
        <w:rPr>
          <w:rStyle w:val="VerbatimChar"/>
        </w:rPr>
        <w:t xml:space="preserve">## QM(df = 1) = 140.2806,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estimate      se      zval    pval    ci.lb    ci.ub      </w:t>
      </w:r>
      <w:r>
        <w:br/>
      </w:r>
      <w:r>
        <w:rPr>
          <w:rStyle w:val="VerbatimChar"/>
        </w:rPr>
        <w:t xml:space="preserve">## intrcpt    3.0035  0.3587    8.3724  &lt;.0001   2.3004   3.7066  *** </w:t>
      </w:r>
      <w:r>
        <w:br/>
      </w:r>
      <w:r>
        <w:rPr>
          <w:rStyle w:val="VerbatimChar"/>
        </w:rPr>
        <w:t xml:space="preserve">## age       -0.0810  0.0068  -11.8440  &lt;.0001  -0.0945  -0.0676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#iii.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(metafor)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'C:/Users/Michael Le/Desktop/STA5MA_Assignment_2/counts_data.csv'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escalc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ai =</w:t>
      </w:r>
      <w:r>
        <w:rPr>
          <w:rStyle w:val="NormalTok"/>
        </w:rPr>
        <w:t xml:space="preserve"> treat.cases, </w:t>
      </w:r>
      <w:r>
        <w:rPr>
          <w:rStyle w:val="AttributeTok"/>
        </w:rPr>
        <w:t xml:space="preserve">n1i =</w:t>
      </w:r>
      <w:r>
        <w:rPr>
          <w:rStyle w:val="NormalTok"/>
        </w:rPr>
        <w:t xml:space="preserve"> treat.n,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control.cases,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n2i =</w:t>
      </w:r>
      <w:r>
        <w:rPr>
          <w:rStyle w:val="NormalTok"/>
        </w:rPr>
        <w:t xml:space="preserve"> control.n,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#iv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</w:t>
      </w:r>
      <w:r>
        <w:rPr>
          <w:rStyle w:val="NormalTok"/>
        </w:rPr>
        <w:t xml:space="preserve">(yi, vi, </w:t>
      </w:r>
      <w:r>
        <w:rPr>
          <w:rStyle w:val="AttributeTok"/>
        </w:rPr>
        <w:t xml:space="preserve">mods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 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newmods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pred     se   ci.lb   ci.ub   pi.lb   pi.ub </w:t>
      </w:r>
      <w:r>
        <w:br/>
      </w:r>
      <w:r>
        <w:rPr>
          <w:rStyle w:val="VerbatimChar"/>
        </w:rPr>
        <w:t xml:space="preserve">##  -1.0489 0.0793 -1.2043 -0.8936 -1.2284 -0.8695</w:t>
      </w:r>
    </w:p>
    <w:p>
      <w:pPr>
        <w:pStyle w:val="FirstParagraph"/>
      </w:pPr>
      <w:r>
        <w:t xml:space="preserve">#Part e.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            Study treat.cases treat.n control.cases control.n dose age</w:t>
      </w:r>
      <w:r>
        <w:br/>
      </w:r>
      <w:r>
        <w:rPr>
          <w:rStyle w:val="VerbatimChar"/>
        </w:rPr>
        <w:t xml:space="preserve">## 1    Aaronson et al.(2018)          13      81            88       142 high  61</w:t>
      </w:r>
      <w:r>
        <w:br/>
      </w:r>
      <w:r>
        <w:rPr>
          <w:rStyle w:val="VerbatimChar"/>
        </w:rPr>
        <w:t xml:space="preserve">## 2       Adams et al.(2016)          18      69            94       196  low  53</w:t>
      </w:r>
      <w:r>
        <w:br/>
      </w:r>
      <w:r>
        <w:rPr>
          <w:rStyle w:val="VerbatimChar"/>
        </w:rPr>
        <w:t xml:space="preserve">## 3        Azzi et al.(2020)          17      67            49       122  low  46</w:t>
      </w:r>
      <w:r>
        <w:br/>
      </w:r>
      <w:r>
        <w:rPr>
          <w:rStyle w:val="VerbatimChar"/>
        </w:rPr>
        <w:t xml:space="preserve">## 4         Cao et al.(2015)          25     103            31       132  low  36</w:t>
      </w:r>
      <w:r>
        <w:br/>
      </w:r>
      <w:r>
        <w:rPr>
          <w:rStyle w:val="VerbatimChar"/>
        </w:rPr>
        <w:t xml:space="preserve">## 5        Hart et al.(2007)          13      78            52        80  low  65</w:t>
      </w:r>
      <w:r>
        <w:br/>
      </w:r>
      <w:r>
        <w:rPr>
          <w:rStyle w:val="VerbatimChar"/>
        </w:rPr>
        <w:t xml:space="preserve">## 6          He et al.(2011)          12      47            53       101  low  54</w:t>
      </w:r>
      <w:r>
        <w:br/>
      </w:r>
      <w:r>
        <w:rPr>
          <w:rStyle w:val="VerbatimChar"/>
        </w:rPr>
        <w:t xml:space="preserve">## 7     Leonard et al.(2008)          10      60           126       231 high  57</w:t>
      </w:r>
      <w:r>
        <w:br/>
      </w:r>
      <w:r>
        <w:rPr>
          <w:rStyle w:val="VerbatimChar"/>
        </w:rPr>
        <w:t xml:space="preserve">## 8          Li et al.(2018)          16     105            88       289 high  41</w:t>
      </w:r>
      <w:r>
        <w:br/>
      </w:r>
      <w:r>
        <w:rPr>
          <w:rStyle w:val="VerbatimChar"/>
        </w:rPr>
        <w:t xml:space="preserve">## 9   McKinstry et al.(2006)          27     109            28       159  low  35</w:t>
      </w:r>
      <w:r>
        <w:br/>
      </w:r>
      <w:r>
        <w:rPr>
          <w:rStyle w:val="VerbatimChar"/>
        </w:rPr>
        <w:t xml:space="preserve">## 10      Mehra et al.(2019)          17      72            27        37  low  73</w:t>
      </w:r>
      <w:r>
        <w:br/>
      </w:r>
      <w:r>
        <w:rPr>
          <w:rStyle w:val="VerbatimChar"/>
        </w:rPr>
        <w:t xml:space="preserve">## 11  Mikkelson et al.(2007)           6      54           110       148 high  66</w:t>
      </w:r>
      <w:r>
        <w:br/>
      </w:r>
      <w:r>
        <w:rPr>
          <w:rStyle w:val="VerbatimChar"/>
        </w:rPr>
        <w:t xml:space="preserve">## 12     Olenko et al.(2007)          10      53            65       156  low  50</w:t>
      </w:r>
      <w:r>
        <w:br/>
      </w:r>
      <w:r>
        <w:rPr>
          <w:rStyle w:val="VerbatimChar"/>
        </w:rPr>
        <w:t xml:space="preserve">## 13 Rothenhall et al.(2012)           9      55            81       158  low  56</w:t>
      </w:r>
      <w:r>
        <w:br/>
      </w:r>
      <w:r>
        <w:rPr>
          <w:rStyle w:val="VerbatimChar"/>
        </w:rPr>
        <w:t xml:space="preserve">## 14    Rothman et al.(2013)          10      49           213       290  low  67</w:t>
      </w:r>
      <w:r>
        <w:br/>
      </w:r>
      <w:r>
        <w:rPr>
          <w:rStyle w:val="VerbatimChar"/>
        </w:rPr>
        <w:t xml:space="preserve">## 15       Saad et al.(2007)          24      88            78       244  low  45</w:t>
      </w:r>
      <w:r>
        <w:br/>
      </w:r>
      <w:r>
        <w:rPr>
          <w:rStyle w:val="VerbatimChar"/>
        </w:rPr>
        <w:t xml:space="preserve">## 16    Sanchez et al.(2009)          16     110           226       289 high  72</w:t>
      </w:r>
      <w:r>
        <w:br/>
      </w:r>
      <w:r>
        <w:rPr>
          <w:rStyle w:val="VerbatimChar"/>
        </w:rPr>
        <w:t xml:space="preserve">## 17    Stevens et al.(2016)          18      96            28       101  low  43</w:t>
      </w:r>
      <w:r>
        <w:br/>
      </w:r>
      <w:r>
        <w:rPr>
          <w:rStyle w:val="VerbatimChar"/>
        </w:rPr>
        <w:t xml:space="preserve">## 18       Wang et al.(2010)          18      78            45       107  low  52</w:t>
      </w:r>
      <w:r>
        <w:br/>
      </w:r>
      <w:r>
        <w:rPr>
          <w:rStyle w:val="VerbatimChar"/>
        </w:rPr>
        <w:t xml:space="preserve">## 19      Yahoi et al.(2015)          21     106            70       256  low  39</w:t>
      </w:r>
      <w:r>
        <w:br/>
      </w:r>
      <w:r>
        <w:rPr>
          <w:rStyle w:val="VerbatimChar"/>
        </w:rPr>
        <w:t xml:space="preserve">##    treat.case.or treat.n.or control.cases.or control.n.or</w:t>
      </w:r>
      <w:r>
        <w:br/>
      </w:r>
      <w:r>
        <w:rPr>
          <w:rStyle w:val="VerbatimChar"/>
        </w:rPr>
        <w:t xml:space="preserve">## 1      1.1139434   1.908485         1.944483     2.152288</w:t>
      </w:r>
      <w:r>
        <w:br/>
      </w:r>
      <w:r>
        <w:rPr>
          <w:rStyle w:val="VerbatimChar"/>
        </w:rPr>
        <w:t xml:space="preserve">## 2      1.2552725   1.838849         1.973128     2.292256</w:t>
      </w:r>
      <w:r>
        <w:br/>
      </w:r>
      <w:r>
        <w:rPr>
          <w:rStyle w:val="VerbatimChar"/>
        </w:rPr>
        <w:t xml:space="preserve">## 3      1.2304489   1.826075         1.690196     2.086360</w:t>
      </w:r>
      <w:r>
        <w:br/>
      </w:r>
      <w:r>
        <w:rPr>
          <w:rStyle w:val="VerbatimChar"/>
        </w:rPr>
        <w:t xml:space="preserve">## 4      1.3979400   2.012837         1.491362     2.120574</w:t>
      </w:r>
      <w:r>
        <w:br/>
      </w:r>
      <w:r>
        <w:rPr>
          <w:rStyle w:val="VerbatimChar"/>
        </w:rPr>
        <w:t xml:space="preserve">## 5      1.1139434   1.892095         1.716003     1.903090</w:t>
      </w:r>
      <w:r>
        <w:br/>
      </w:r>
      <w:r>
        <w:rPr>
          <w:rStyle w:val="VerbatimChar"/>
        </w:rPr>
        <w:t xml:space="preserve">## 6      1.0791812   1.672098         1.724276     2.004321</w:t>
      </w:r>
      <w:r>
        <w:br/>
      </w:r>
      <w:r>
        <w:rPr>
          <w:rStyle w:val="VerbatimChar"/>
        </w:rPr>
        <w:t xml:space="preserve">## 7      1.0000000   1.778151         2.100371     2.363612</w:t>
      </w:r>
      <w:r>
        <w:br/>
      </w:r>
      <w:r>
        <w:rPr>
          <w:rStyle w:val="VerbatimChar"/>
        </w:rPr>
        <w:t xml:space="preserve">## 8      1.2041200   2.021189         1.944483     2.460898</w:t>
      </w:r>
      <w:r>
        <w:br/>
      </w:r>
      <w:r>
        <w:rPr>
          <w:rStyle w:val="VerbatimChar"/>
        </w:rPr>
        <w:t xml:space="preserve">## 9      1.4313638   2.037426         1.447158     2.201397</w:t>
      </w:r>
      <w:r>
        <w:br/>
      </w:r>
      <w:r>
        <w:rPr>
          <w:rStyle w:val="VerbatimChar"/>
        </w:rPr>
        <w:t xml:space="preserve">## 10     1.2304489   1.857332         1.431364     1.568202</w:t>
      </w:r>
      <w:r>
        <w:br/>
      </w:r>
      <w:r>
        <w:rPr>
          <w:rStyle w:val="VerbatimChar"/>
        </w:rPr>
        <w:t xml:space="preserve">## 11     0.7781512   1.732394         2.041393     2.170262</w:t>
      </w:r>
      <w:r>
        <w:br/>
      </w:r>
      <w:r>
        <w:rPr>
          <w:rStyle w:val="VerbatimChar"/>
        </w:rPr>
        <w:t xml:space="preserve">## 12     1.0000000   1.724276         1.812913     2.193125</w:t>
      </w:r>
      <w:r>
        <w:br/>
      </w:r>
      <w:r>
        <w:rPr>
          <w:rStyle w:val="VerbatimChar"/>
        </w:rPr>
        <w:t xml:space="preserve">## 13     0.9542425   1.740363         1.908485     2.198657</w:t>
      </w:r>
      <w:r>
        <w:br/>
      </w:r>
      <w:r>
        <w:rPr>
          <w:rStyle w:val="VerbatimChar"/>
        </w:rPr>
        <w:t xml:space="preserve">## 14     1.0000000   1.690196         2.328380     2.462398</w:t>
      </w:r>
      <w:r>
        <w:br/>
      </w:r>
      <w:r>
        <w:rPr>
          <w:rStyle w:val="VerbatimChar"/>
        </w:rPr>
        <w:t xml:space="preserve">## 15     1.3802112   1.944483         1.892095     2.387390</w:t>
      </w:r>
      <w:r>
        <w:br/>
      </w:r>
      <w:r>
        <w:rPr>
          <w:rStyle w:val="VerbatimChar"/>
        </w:rPr>
        <w:t xml:space="preserve">## 16     1.2041200   2.041393         2.354108     2.460898</w:t>
      </w:r>
      <w:r>
        <w:br/>
      </w:r>
      <w:r>
        <w:rPr>
          <w:rStyle w:val="VerbatimChar"/>
        </w:rPr>
        <w:t xml:space="preserve">## 17     1.2552725   1.982271         1.447158     2.004321</w:t>
      </w:r>
      <w:r>
        <w:br/>
      </w:r>
      <w:r>
        <w:rPr>
          <w:rStyle w:val="VerbatimChar"/>
        </w:rPr>
        <w:t xml:space="preserve">## 18     1.2552725   1.892095         1.653213     2.029384</w:t>
      </w:r>
      <w:r>
        <w:br/>
      </w:r>
      <w:r>
        <w:rPr>
          <w:rStyle w:val="VerbatimChar"/>
        </w:rPr>
        <w:t xml:space="preserve">## 19     1.3222193   2.025306         1.845098     2.408240</w:t>
      </w:r>
    </w:p>
    <w:p>
      <w:pPr>
        <w:pStyle w:val="SourceCode"/>
      </w:pPr>
      <w:r>
        <w:rPr>
          <w:rStyle w:val="CommentTok"/>
        </w:rPr>
        <w:t xml:space="preserve">#i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</w:t>
      </w:r>
      <w:r>
        <w:rPr>
          <w:rStyle w:val="NormalTok"/>
        </w:rPr>
        <w:t xml:space="preserve">(yi, vi,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5;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  deviance       AIC       BIC      AICc   </w:t>
      </w:r>
      <w:r>
        <w:br/>
      </w:r>
      <w:r>
        <w:rPr>
          <w:rStyle w:val="VerbatimChar"/>
        </w:rPr>
        <w:t xml:space="preserve">##  -5.4235   10.8470   14.8470   13.6196   26.8470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0.7593 (SE = 0.6291)</w:t>
      </w:r>
      <w:r>
        <w:br/>
      </w:r>
      <w:r>
        <w:rPr>
          <w:rStyle w:val="VerbatimChar"/>
        </w:rPr>
        <w:t xml:space="preserve">## tau (square root of estimated tau^2 value):      0.8714</w:t>
      </w:r>
      <w:r>
        <w:br/>
      </w:r>
      <w:r>
        <w:rPr>
          <w:rStyle w:val="VerbatimChar"/>
        </w:rPr>
        <w:t xml:space="preserve">## I^2 (total heterogeneity / total variability):   86.14%</w:t>
      </w:r>
      <w:r>
        <w:br/>
      </w:r>
      <w:r>
        <w:rPr>
          <w:rStyle w:val="VerbatimChar"/>
        </w:rPr>
        <w:t xml:space="preserve">## H^2 (total variability / sampling variability):  7.21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4) = 31.4472,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 zval    pval    ci.lb    ci.ub      </w:t>
      </w:r>
      <w:r>
        <w:br/>
      </w:r>
      <w:r>
        <w:rPr>
          <w:rStyle w:val="VerbatimChar"/>
        </w:rPr>
        <w:t xml:space="preserve">##  -2.1807  0.4219  -5.1690  &lt;.0001  -3.0076  -1.3538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#ii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</w:t>
      </w:r>
      <w:r>
        <w:rPr>
          <w:rStyle w:val="NormalTok"/>
        </w:rPr>
        <w:t xml:space="preserve">(yi, vi,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14;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  deviance       AIC       BIC      AICc   </w:t>
      </w:r>
      <w:r>
        <w:br/>
      </w:r>
      <w:r>
        <w:rPr>
          <w:rStyle w:val="VerbatimChar"/>
        </w:rPr>
        <w:t xml:space="preserve">## -16.4969   32.9938   36.9938   38.1237   38.1938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0.6112 (SE = 0.2876)</w:t>
      </w:r>
      <w:r>
        <w:br/>
      </w:r>
      <w:r>
        <w:rPr>
          <w:rStyle w:val="VerbatimChar"/>
        </w:rPr>
        <w:t xml:space="preserve">## tau (square root of estimated tau^2 value):      0.7818</w:t>
      </w:r>
      <w:r>
        <w:br/>
      </w:r>
      <w:r>
        <w:rPr>
          <w:rStyle w:val="VerbatimChar"/>
        </w:rPr>
        <w:t xml:space="preserve">## I^2 (total heterogeneity / total variability):   84.11%</w:t>
      </w:r>
      <w:r>
        <w:br/>
      </w:r>
      <w:r>
        <w:rPr>
          <w:rStyle w:val="VerbatimChar"/>
        </w:rPr>
        <w:t xml:space="preserve">## H^2 (total variability / sampling variability):  6.29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13) = 77.6863,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 zval    pval    ci.lb    ci.ub      </w:t>
      </w:r>
      <w:r>
        <w:br/>
      </w:r>
      <w:r>
        <w:rPr>
          <w:rStyle w:val="VerbatimChar"/>
        </w:rPr>
        <w:t xml:space="preserve">##  -0.9642  0.2290  -4.2113  &lt;.0001  -1.4130  -0.5155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#v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</w:t>
      </w:r>
      <w:r>
        <w:rPr>
          <w:rStyle w:val="NormalTok"/>
        </w:rPr>
        <w:t xml:space="preserve">(yi, vi, </w:t>
      </w:r>
      <w:r>
        <w:rPr>
          <w:rStyle w:val="AttributeTok"/>
        </w:rPr>
        <w:t xml:space="preserve">mods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dose,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Mixed-Effects Model (k = 19;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residual heterogeneity):     0.6467 (SE = 0.2643)</w:t>
      </w:r>
      <w:r>
        <w:br/>
      </w:r>
      <w:r>
        <w:rPr>
          <w:rStyle w:val="VerbatimChar"/>
        </w:rPr>
        <w:t xml:space="preserve">## tau (square root of estimated tau^2 value):             0.8042</w:t>
      </w:r>
      <w:r>
        <w:br/>
      </w:r>
      <w:r>
        <w:rPr>
          <w:rStyle w:val="VerbatimChar"/>
        </w:rPr>
        <w:t xml:space="preserve">## I^2 (residual heterogeneity / unaccounted variability): 84.68%</w:t>
      </w:r>
      <w:r>
        <w:br/>
      </w:r>
      <w:r>
        <w:rPr>
          <w:rStyle w:val="VerbatimChar"/>
        </w:rPr>
        <w:t xml:space="preserve">## H^2 (unaccounted variability / sampling variability):   6.53</w:t>
      </w:r>
      <w:r>
        <w:br/>
      </w:r>
      <w:r>
        <w:rPr>
          <w:rStyle w:val="VerbatimChar"/>
        </w:rPr>
        <w:t xml:space="preserve">## R^2 (amount of heterogeneity accounted for):            28.55%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Residual Heterogeneity:</w:t>
      </w:r>
      <w:r>
        <w:br/>
      </w:r>
      <w:r>
        <w:rPr>
          <w:rStyle w:val="VerbatimChar"/>
        </w:rPr>
        <w:t xml:space="preserve">## QE(df = 17) = 109.1335,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of Moderators (coefficient 2):</w:t>
      </w:r>
      <w:r>
        <w:br/>
      </w:r>
      <w:r>
        <w:rPr>
          <w:rStyle w:val="VerbatimChar"/>
        </w:rPr>
        <w:t xml:space="preserve">## QM(df = 1) = 6.9835, p-val = 0.0082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estimate      se     zval    pval    ci.lb    ci.ub      </w:t>
      </w:r>
      <w:r>
        <w:br/>
      </w:r>
      <w:r>
        <w:rPr>
          <w:rStyle w:val="VerbatimChar"/>
        </w:rPr>
        <w:t xml:space="preserve">## intrcpt   -2.1777  0.3942  -5.5245  &lt;.0001  -2.9503  -1.4051  *** </w:t>
      </w:r>
      <w:r>
        <w:br/>
      </w:r>
      <w:r>
        <w:rPr>
          <w:rStyle w:val="VerbatimChar"/>
        </w:rPr>
        <w:t xml:space="preserve">## doselow    1.2120  0.4586   2.6426  0.0082   0.3131   2.1110   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STA5MA_Assignment_2_Q4</dc:title>
  <dc:creator/>
  <cp:keywords/>
  <dcterms:created xsi:type="dcterms:W3CDTF">2024-10-13T08:55:00Z</dcterms:created>
  <dcterms:modified xsi:type="dcterms:W3CDTF">2024-10-13T08:55:00Z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2024-10-12</vt:lpwstr>
  </property>
  <property fmtid="{D5CDD505-2E9C-101B-9397-08002B2CF9AE}" pid="3" name="output">
    <vt:lpwstr>word_document</vt:lpwstr>
  </property>
</Properties>
</file>