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0410B" w14:textId="36865790" w:rsidR="00267417" w:rsidRDefault="007523AA">
      <w:r>
        <w:t>NOTE: If you’re running different queries must drop #AllTx table and create #AllTxTable again to get different results.</w:t>
      </w:r>
    </w:p>
    <w:sectPr w:rsidR="00267417" w:rsidSect="003B023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3AA"/>
    <w:rsid w:val="00267417"/>
    <w:rsid w:val="003B0231"/>
    <w:rsid w:val="00533F82"/>
    <w:rsid w:val="007523AA"/>
    <w:rsid w:val="00AD5F4B"/>
    <w:rsid w:val="00CA2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F8FE4"/>
  <w15:chartTrackingRefBased/>
  <w15:docId w15:val="{CB76810C-E918-4FFA-84B9-07CEC9A0C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3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3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3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3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3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Le</dc:creator>
  <cp:keywords/>
  <dc:description/>
  <cp:lastModifiedBy>Michael Le</cp:lastModifiedBy>
  <cp:revision>1</cp:revision>
  <dcterms:created xsi:type="dcterms:W3CDTF">2026-02-05T20:29:00Z</dcterms:created>
  <dcterms:modified xsi:type="dcterms:W3CDTF">2026-02-05T20:30:00Z</dcterms:modified>
</cp:coreProperties>
</file>