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3F59B" w14:textId="77777777" w:rsidR="00174309" w:rsidRDefault="00174309" w:rsidP="00F451D7">
      <w:pPr>
        <w:spacing w:before="100" w:beforeAutospacing="1" w:after="100" w:afterAutospacing="1" w:line="240" w:lineRule="auto"/>
        <w:ind w:left="756" w:hanging="396"/>
        <w:outlineLvl w:val="1"/>
      </w:pPr>
    </w:p>
    <w:p w14:paraId="00B78FF5" w14:textId="17A20721" w:rsidR="00F451D7" w:rsidRDefault="00F82544" w:rsidP="00F451D7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  <w:r w:rsidRPr="00F451D7"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  <w:t xml:space="preserve">Portada </w:t>
      </w:r>
    </w:p>
    <w:p w14:paraId="0822AA52" w14:textId="77777777" w:rsidR="00174309" w:rsidRPr="00F451D7" w:rsidRDefault="00174309" w:rsidP="00174309">
      <w:pPr>
        <w:pStyle w:val="Prrafodelista"/>
        <w:spacing w:before="100" w:beforeAutospacing="1" w:after="100" w:afterAutospacing="1" w:line="240" w:lineRule="auto"/>
        <w:ind w:left="756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</w:p>
    <w:p w14:paraId="779AFA95" w14:textId="596B2C67" w:rsidR="00174309" w:rsidRDefault="00D11D41" w:rsidP="00D11D4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Como podéis ver en la pantalla, finalmente decidí cambiar de tema y realizar el análisis EDA sobre los </w:t>
      </w:r>
      <w:r w:rsidRPr="00D11D4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ataques de tiburones</w:t>
      </w: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. Este fenómeno siempre ha generado mucha atención mediática y, en general, bastante miedo, especialmente entre aquellas personas que no están acostumbradas a avistar o convivir con estos animales.</w:t>
      </w:r>
    </w:p>
    <w:p w14:paraId="5005A473" w14:textId="77777777" w:rsidR="004F5A5A" w:rsidRPr="00D11D41" w:rsidRDefault="004F5A5A" w:rsidP="00D11D4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60E06590" w14:textId="0382AFEA" w:rsidR="00D11D41" w:rsidRDefault="00D11D41" w:rsidP="00D11D4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En nuestro caso, en Europa prácticamente no hay tiburones peligrosos; la mayoría de las especies que habitan nuestras aguas son inofensivas, de pequeño tamaño o incluso de hábitos principalmente vegetarianos. Esto contribuye a un </w:t>
      </w:r>
      <w:r w:rsidRPr="00D11D4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gran desconocimiento</w:t>
      </w: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sobre la realidad de los tiburones y su comportamiento. </w:t>
      </w:r>
    </w:p>
    <w:p w14:paraId="0C62B6C1" w14:textId="77777777" w:rsidR="00174309" w:rsidRPr="00D11D41" w:rsidRDefault="00174309" w:rsidP="00D11D4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1BA54179" w14:textId="77777777" w:rsidR="00D11D41" w:rsidRPr="00D11D41" w:rsidRDefault="00D11D41" w:rsidP="00D11D4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Lo fundamental es </w:t>
      </w:r>
      <w:r w:rsidRPr="00D11D4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mantenernos informados</w:t>
      </w: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, sobre todo si vamos a viajar al extranjero, acercarnos a zonas costeras o realizar actividades acuáticas. Es importante saber en qué áreas suele haber una mayor concentración de tiburones y, en caso de duda, </w:t>
      </w:r>
      <w:r w:rsidRPr="00D11D4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consultar a la comunidad local</w:t>
      </w: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, que siempre será la </w:t>
      </w:r>
      <w:r w:rsidRPr="00D11D4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fuente de información más fiable</w:t>
      </w: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. Preguntar y conocer el entorno es, sin duda, la mejor manera de prevenir riesgos y de disfrutar del mar con responsabilidad.</w:t>
      </w:r>
    </w:p>
    <w:p w14:paraId="09167B71" w14:textId="77777777" w:rsidR="00D11D41" w:rsidRDefault="00D11D41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09FA8432" w14:textId="77777777" w:rsidR="00174309" w:rsidRDefault="00174309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36F7E9F7" w14:textId="77777777" w:rsidR="00174309" w:rsidRDefault="00174309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6879DB10" w14:textId="77777777" w:rsidR="00174309" w:rsidRDefault="00174309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1BA411F2" w14:textId="77777777" w:rsidR="00174309" w:rsidRDefault="00174309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48A80B8E" w14:textId="77777777" w:rsidR="00174309" w:rsidRDefault="00174309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0C1746AC" w14:textId="3A1112C5" w:rsidR="007A225B" w:rsidRPr="00D11D41" w:rsidRDefault="00D11D41" w:rsidP="00D11D41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lastRenderedPageBreak/>
        <w:t>Como actuar</w:t>
      </w:r>
      <w:r w:rsidRPr="00D11D41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 xml:space="preserve"> si eres víctima de un ataque de tiburón</w:t>
      </w:r>
    </w:p>
    <w:p w14:paraId="1FC5F078" w14:textId="77777777" w:rsidR="00D11D41" w:rsidRPr="00D11D41" w:rsidRDefault="00D11D41" w:rsidP="00D11D4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D11D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⚠️</w:t>
      </w:r>
      <w:r w:rsidRPr="00D11D41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 xml:space="preserve"> 1. Mantén la calma y no hagas movimientos bruscos</w:t>
      </w:r>
    </w:p>
    <w:p w14:paraId="582F56FA" w14:textId="66F980F9" w:rsidR="007A225B" w:rsidRPr="00D11D41" w:rsidRDefault="00D11D41" w:rsidP="007A2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FF0000"/>
          <w:kern w:val="0"/>
          <w:sz w:val="28"/>
          <w:szCs w:val="28"/>
          <w:lang w:eastAsia="es-ES"/>
          <w14:ligatures w14:val="none"/>
        </w:rPr>
      </w:pP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Aunque es muy difícil mantener la calma, </w:t>
      </w:r>
      <w:r w:rsidRPr="00D11D41">
        <w:rPr>
          <w:rFonts w:ascii="Calibri" w:eastAsia="Times New Roman" w:hAnsi="Calibri" w:cs="Calibri"/>
          <w:b/>
          <w:bCs/>
          <w:color w:val="FF0000"/>
          <w:kern w:val="0"/>
          <w:sz w:val="28"/>
          <w:szCs w:val="28"/>
          <w:lang w:eastAsia="es-ES"/>
          <w14:ligatures w14:val="none"/>
        </w:rPr>
        <w:t>los movimientos rápidos atraen más la atención del tiburón</w:t>
      </w:r>
      <w:r w:rsidRPr="00D11D41">
        <w:rPr>
          <w:rFonts w:ascii="Calibri" w:eastAsia="Times New Roman" w:hAnsi="Calibri" w:cs="Calibri"/>
          <w:color w:val="FF0000"/>
          <w:kern w:val="0"/>
          <w:sz w:val="28"/>
          <w:szCs w:val="28"/>
          <w:lang w:eastAsia="es-ES"/>
          <w14:ligatures w14:val="none"/>
        </w:rPr>
        <w:t>.</w:t>
      </w:r>
    </w:p>
    <w:p w14:paraId="7FAA6C79" w14:textId="30A41D4E" w:rsidR="007A225B" w:rsidRDefault="00D11D41" w:rsidP="007A2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</w:pPr>
      <w:r w:rsidRPr="00D11D4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 xml:space="preserve">Evita chapotear </w:t>
      </w:r>
    </w:p>
    <w:p w14:paraId="11705D0B" w14:textId="77777777" w:rsidR="007A225B" w:rsidRPr="00D11D41" w:rsidRDefault="007A225B" w:rsidP="007A225B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</w:pPr>
    </w:p>
    <w:p w14:paraId="72EDC4B5" w14:textId="77777777" w:rsidR="004F5A5A" w:rsidRDefault="00D11D41" w:rsidP="004F5A5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D11D4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👁</w:t>
      </w:r>
      <w:r w:rsidRPr="00D11D41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️ 2. Mantén siempre al tiburón a la vista</w:t>
      </w:r>
    </w:p>
    <w:p w14:paraId="1CE9082F" w14:textId="3744DB6E" w:rsidR="004F5A5A" w:rsidRDefault="00D11D41" w:rsidP="004F5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  <w:r w:rsidRPr="004F5A5A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La mayoría de tiburones</w:t>
      </w:r>
      <w:r w:rsidRPr="004F5A5A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 xml:space="preserve"> </w:t>
      </w:r>
      <w:r w:rsidRPr="004302F2">
        <w:rPr>
          <w:rFonts w:ascii="Calibri" w:eastAsia="Times New Roman" w:hAnsi="Calibri" w:cs="Calibri"/>
          <w:b/>
          <w:bCs/>
          <w:color w:val="FF0000"/>
          <w:kern w:val="0"/>
          <w:sz w:val="28"/>
          <w:szCs w:val="28"/>
          <w:lang w:eastAsia="es-ES"/>
          <w14:ligatures w14:val="none"/>
        </w:rPr>
        <w:t>tienden a retirarse si saben que los ves.</w:t>
      </w:r>
    </w:p>
    <w:p w14:paraId="6C677E37" w14:textId="77777777" w:rsidR="004F5A5A" w:rsidRPr="00D11D41" w:rsidRDefault="004F5A5A" w:rsidP="004F5A5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b/>
          <w:bCs/>
          <w:kern w:val="0"/>
          <w:sz w:val="2"/>
          <w:szCs w:val="2"/>
          <w:lang w:eastAsia="es-ES"/>
          <w14:ligatures w14:val="none"/>
        </w:rPr>
      </w:pPr>
    </w:p>
    <w:p w14:paraId="31B58EB8" w14:textId="77777777" w:rsidR="00D11D41" w:rsidRPr="007A225B" w:rsidRDefault="00D11D41" w:rsidP="00D11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FF0000"/>
          <w:kern w:val="0"/>
          <w:lang w:eastAsia="es-ES"/>
          <w14:ligatures w14:val="none"/>
        </w:rPr>
      </w:pP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Gira lentamente </w:t>
      </w:r>
      <w:r w:rsidRPr="00D11D41">
        <w:rPr>
          <w:rFonts w:ascii="Calibri" w:eastAsia="Times New Roman" w:hAnsi="Calibri" w:cs="Calibri"/>
          <w:color w:val="FF0000"/>
          <w:kern w:val="0"/>
          <w:sz w:val="28"/>
          <w:szCs w:val="28"/>
          <w:lang w:eastAsia="es-ES"/>
          <w14:ligatures w14:val="none"/>
        </w:rPr>
        <w:t xml:space="preserve">para </w:t>
      </w:r>
      <w:r w:rsidRPr="00D11D41">
        <w:rPr>
          <w:rFonts w:ascii="Calibri" w:eastAsia="Times New Roman" w:hAnsi="Calibri" w:cs="Calibri"/>
          <w:b/>
          <w:bCs/>
          <w:color w:val="FF0000"/>
          <w:kern w:val="0"/>
          <w:sz w:val="28"/>
          <w:szCs w:val="28"/>
          <w:lang w:eastAsia="es-ES"/>
          <w14:ligatures w14:val="none"/>
        </w:rPr>
        <w:t>seguirlo con la mirada sin perder control de tu entorno.</w:t>
      </w:r>
    </w:p>
    <w:p w14:paraId="1CB4A7DE" w14:textId="77777777" w:rsidR="007A225B" w:rsidRPr="00D11D41" w:rsidRDefault="007A225B" w:rsidP="007A225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FF0000"/>
          <w:kern w:val="0"/>
          <w:lang w:eastAsia="es-ES"/>
          <w14:ligatures w14:val="none"/>
        </w:rPr>
      </w:pPr>
    </w:p>
    <w:p w14:paraId="1D30EA55" w14:textId="77777777" w:rsidR="00D11D41" w:rsidRPr="00D11D41" w:rsidRDefault="00D11D41" w:rsidP="00D11D4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s-ES"/>
          <w14:ligatures w14:val="none"/>
        </w:rPr>
      </w:pPr>
      <w:r w:rsidRPr="00D11D4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🛡</w:t>
      </w:r>
      <w:r w:rsidRPr="00D11D41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️ 3. Defiéndete solo si es necesario</w:t>
      </w:r>
    </w:p>
    <w:p w14:paraId="789A8F46" w14:textId="77777777" w:rsidR="00D11D41" w:rsidRPr="00D11D41" w:rsidRDefault="00D11D41" w:rsidP="004302F2">
      <w:pPr>
        <w:spacing w:before="100" w:beforeAutospacing="1" w:after="100" w:afterAutospacing="1" w:line="240" w:lineRule="auto"/>
        <w:ind w:firstLine="360"/>
        <w:rPr>
          <w:rFonts w:ascii="Calibri" w:eastAsia="Times New Roman" w:hAnsi="Calibri" w:cs="Calibri"/>
          <w:b/>
          <w:bCs/>
          <w:color w:val="FF0000"/>
          <w:kern w:val="0"/>
          <w:sz w:val="30"/>
          <w:szCs w:val="30"/>
          <w:lang w:eastAsia="es-ES"/>
          <w14:ligatures w14:val="none"/>
        </w:rPr>
      </w:pPr>
      <w:r w:rsidRPr="00D11D41">
        <w:rPr>
          <w:rFonts w:ascii="Calibri" w:eastAsia="Times New Roman" w:hAnsi="Calibri" w:cs="Calibri"/>
          <w:b/>
          <w:bCs/>
          <w:color w:val="FF0000"/>
          <w:kern w:val="0"/>
          <w:sz w:val="30"/>
          <w:szCs w:val="30"/>
          <w:lang w:eastAsia="es-ES"/>
          <w14:ligatures w14:val="none"/>
        </w:rPr>
        <w:t>Si el tiburón se aproxima de forma agresiva:</w:t>
      </w:r>
    </w:p>
    <w:p w14:paraId="5C776CCF" w14:textId="77777777" w:rsidR="00D11D41" w:rsidRPr="00D11D41" w:rsidRDefault="00D11D41" w:rsidP="00D11D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D11D4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No</w:t>
      </w: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intentes </w:t>
      </w:r>
      <w:r w:rsidRPr="00D11D4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golpear el cuerpo</w:t>
      </w: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(es duro y </w:t>
      </w:r>
      <w:r w:rsidRPr="00D11D4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poco efectivo</w:t>
      </w: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).</w:t>
      </w:r>
    </w:p>
    <w:p w14:paraId="6C962F1E" w14:textId="18A7DC85" w:rsidR="00D11D41" w:rsidRPr="00D11D41" w:rsidRDefault="004D4A27" w:rsidP="00D11D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Golpear</w:t>
      </w:r>
      <w:r w:rsidR="004302F2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/ NO tirar, a</w:t>
      </w:r>
      <w:r w:rsidR="00D11D41" w:rsidRPr="00D11D4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punta</w:t>
      </w:r>
      <w:r w:rsidR="004302F2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ndo</w:t>
      </w:r>
      <w:r w:rsidR="00D11D41" w:rsidRPr="00D11D4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 xml:space="preserve"> siempre a </w:t>
      </w:r>
      <w:r w:rsidR="00D11D41" w:rsidRPr="00D11D41">
        <w:rPr>
          <w:rFonts w:ascii="Calibri" w:eastAsia="Times New Roman" w:hAnsi="Calibri" w:cs="Calibri"/>
          <w:b/>
          <w:bCs/>
          <w:color w:val="FF0000"/>
          <w:kern w:val="0"/>
          <w:sz w:val="28"/>
          <w:szCs w:val="28"/>
          <w:lang w:eastAsia="es-ES"/>
          <w14:ligatures w14:val="none"/>
        </w:rPr>
        <w:t>zonas sensibles</w:t>
      </w:r>
      <w:r w:rsidR="00D11D41" w:rsidRPr="00D11D4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:</w:t>
      </w:r>
    </w:p>
    <w:p w14:paraId="589A7DA5" w14:textId="77777777" w:rsidR="00D11D41" w:rsidRPr="00D11D41" w:rsidRDefault="00D11D41" w:rsidP="00D11D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FF0000"/>
          <w:kern w:val="0"/>
          <w:sz w:val="28"/>
          <w:szCs w:val="28"/>
          <w:lang w:eastAsia="es-ES"/>
          <w14:ligatures w14:val="none"/>
        </w:rPr>
      </w:pPr>
      <w:r w:rsidRPr="00D11D41">
        <w:rPr>
          <w:rFonts w:ascii="Calibri" w:eastAsia="Times New Roman" w:hAnsi="Calibri" w:cs="Calibri"/>
          <w:b/>
          <w:bCs/>
          <w:color w:val="FF0000"/>
          <w:kern w:val="0"/>
          <w:sz w:val="28"/>
          <w:szCs w:val="28"/>
          <w:lang w:eastAsia="es-ES"/>
          <w14:ligatures w14:val="none"/>
        </w:rPr>
        <w:t>Ojos</w:t>
      </w:r>
    </w:p>
    <w:p w14:paraId="39D30493" w14:textId="77777777" w:rsidR="00D11D41" w:rsidRPr="00D11D41" w:rsidRDefault="00D11D41" w:rsidP="00D11D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FF0000"/>
          <w:kern w:val="0"/>
          <w:sz w:val="28"/>
          <w:szCs w:val="28"/>
          <w:lang w:eastAsia="es-ES"/>
          <w14:ligatures w14:val="none"/>
        </w:rPr>
      </w:pPr>
      <w:r w:rsidRPr="00D11D41">
        <w:rPr>
          <w:rFonts w:ascii="Calibri" w:eastAsia="Times New Roman" w:hAnsi="Calibri" w:cs="Calibri"/>
          <w:b/>
          <w:bCs/>
          <w:color w:val="FF0000"/>
          <w:kern w:val="0"/>
          <w:sz w:val="28"/>
          <w:szCs w:val="28"/>
          <w:lang w:eastAsia="es-ES"/>
          <w14:ligatures w14:val="none"/>
        </w:rPr>
        <w:t>Branquias</w:t>
      </w:r>
    </w:p>
    <w:p w14:paraId="6F6348E0" w14:textId="77777777" w:rsidR="00D11D41" w:rsidRPr="00D11D41" w:rsidRDefault="00D11D41" w:rsidP="00D11D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FF0000"/>
          <w:kern w:val="0"/>
          <w:sz w:val="28"/>
          <w:szCs w:val="28"/>
          <w:lang w:eastAsia="es-ES"/>
          <w14:ligatures w14:val="none"/>
        </w:rPr>
      </w:pPr>
      <w:r w:rsidRPr="00D11D41">
        <w:rPr>
          <w:rFonts w:ascii="Calibri" w:eastAsia="Times New Roman" w:hAnsi="Calibri" w:cs="Calibri"/>
          <w:b/>
          <w:bCs/>
          <w:color w:val="FF0000"/>
          <w:kern w:val="0"/>
          <w:sz w:val="28"/>
          <w:szCs w:val="28"/>
          <w:lang w:eastAsia="es-ES"/>
          <w14:ligatures w14:val="none"/>
        </w:rPr>
        <w:t>Hocico</w:t>
      </w:r>
    </w:p>
    <w:p w14:paraId="43EE49DE" w14:textId="77777777" w:rsidR="007A225B" w:rsidRPr="00D11D41" w:rsidRDefault="007A225B" w:rsidP="007A225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27A3843A" w14:textId="77777777" w:rsidR="00D11D41" w:rsidRPr="00D11D41" w:rsidRDefault="00D11D41" w:rsidP="00D11D4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D11D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🏄</w:t>
      </w:r>
      <w:r w:rsidRPr="00D11D41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 xml:space="preserve"> 4. Ve hacia la orilla o la embarcación lo antes posible</w:t>
      </w:r>
    </w:p>
    <w:p w14:paraId="47147252" w14:textId="77777777" w:rsidR="00D11D41" w:rsidRPr="00D11D41" w:rsidRDefault="00D11D41" w:rsidP="00D11D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Retírate </w:t>
      </w:r>
      <w:r w:rsidRPr="00D11D4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sin dar la espalda y sin chapotear</w:t>
      </w: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.</w:t>
      </w:r>
    </w:p>
    <w:p w14:paraId="7672980A" w14:textId="77777777" w:rsidR="00D11D41" w:rsidRPr="00D11D41" w:rsidRDefault="00D11D41" w:rsidP="00D11D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FF0000"/>
          <w:kern w:val="0"/>
          <w:sz w:val="28"/>
          <w:szCs w:val="28"/>
          <w:lang w:eastAsia="es-ES"/>
          <w14:ligatures w14:val="none"/>
        </w:rPr>
      </w:pPr>
      <w:r w:rsidRPr="00D11D41">
        <w:rPr>
          <w:rFonts w:ascii="Calibri" w:eastAsia="Times New Roman" w:hAnsi="Calibri" w:cs="Calibri"/>
          <w:b/>
          <w:bCs/>
          <w:color w:val="FF0000"/>
          <w:kern w:val="0"/>
          <w:sz w:val="28"/>
          <w:szCs w:val="28"/>
          <w:lang w:eastAsia="es-ES"/>
          <w14:ligatures w14:val="none"/>
        </w:rPr>
        <w:t>Mantente junto a otras personas</w:t>
      </w:r>
      <w:r w:rsidRPr="00D11D41">
        <w:rPr>
          <w:rFonts w:ascii="Calibri" w:eastAsia="Times New Roman" w:hAnsi="Calibri" w:cs="Calibri"/>
          <w:color w:val="FF0000"/>
          <w:kern w:val="0"/>
          <w:sz w:val="28"/>
          <w:szCs w:val="28"/>
          <w:lang w:eastAsia="es-ES"/>
          <w14:ligatures w14:val="none"/>
        </w:rPr>
        <w:t xml:space="preserve">: </w:t>
      </w:r>
      <w:r w:rsidRPr="00D11D41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los tiburones </w:t>
      </w:r>
      <w:r w:rsidRPr="00D11D41">
        <w:rPr>
          <w:rFonts w:ascii="Calibri" w:eastAsia="Times New Roman" w:hAnsi="Calibri" w:cs="Calibri"/>
          <w:b/>
          <w:bCs/>
          <w:color w:val="FF0000"/>
          <w:kern w:val="0"/>
          <w:sz w:val="28"/>
          <w:szCs w:val="28"/>
          <w:lang w:eastAsia="es-ES"/>
          <w14:ligatures w14:val="none"/>
        </w:rPr>
        <w:t>son menos propensos a acercarse a grupos.</w:t>
      </w:r>
    </w:p>
    <w:p w14:paraId="438E858F" w14:textId="77777777" w:rsidR="0002767C" w:rsidRDefault="0002767C" w:rsidP="00F82544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28A65C50" w14:textId="50BCD68C" w:rsidR="00F82544" w:rsidRPr="00F82544" w:rsidRDefault="00F82544" w:rsidP="00F8254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  <w:lastRenderedPageBreak/>
        <w:t>3. Objetivo e hipótesis (40–50 s)</w:t>
      </w:r>
    </w:p>
    <w:p w14:paraId="4212BDF5" w14:textId="0F18F8CD" w:rsidR="00F451D7" w:rsidRDefault="00F451D7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>
        <w:rPr>
          <w:rFonts w:ascii="Calibri" w:eastAsia="Times New Roman" w:hAnsi="Calibri" w:cs="Calibri"/>
          <w:color w:val="FF0000"/>
          <w:kern w:val="0"/>
          <w:sz w:val="28"/>
          <w:szCs w:val="28"/>
          <w:lang w:eastAsia="es-ES"/>
          <w14:ligatures w14:val="none"/>
        </w:rPr>
        <w:t>(</w:t>
      </w:r>
      <w:r w:rsidRPr="00F451D7">
        <w:rPr>
          <w:rFonts w:ascii="Calibri" w:eastAsia="Times New Roman" w:hAnsi="Calibri" w:cs="Calibri"/>
          <w:color w:val="FF0000"/>
          <w:kern w:val="0"/>
          <w:sz w:val="28"/>
          <w:szCs w:val="28"/>
          <w:lang w:eastAsia="es-ES"/>
          <w14:ligatures w14:val="none"/>
        </w:rPr>
        <w:t>El objetivo es entender mejor cuándo, dónde y en qué situaciones o actividades se producen estos ataques y descubrir patrones, tendencias o factores a nivel globales que ayuden a explicar este fenómeno y su relación con la actividad humana.</w:t>
      </w:r>
      <w:r>
        <w:rPr>
          <w:rFonts w:ascii="Calibri" w:eastAsia="Times New Roman" w:hAnsi="Calibri" w:cs="Calibri"/>
          <w:color w:val="FF0000"/>
          <w:kern w:val="0"/>
          <w:sz w:val="28"/>
          <w:szCs w:val="28"/>
          <w:lang w:eastAsia="es-ES"/>
          <w14:ligatures w14:val="none"/>
        </w:rPr>
        <w:t>)</w:t>
      </w:r>
    </w:p>
    <w:p w14:paraId="113040A8" w14:textId="788FDCB3" w:rsidR="00F82544" w:rsidRP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br/>
      </w: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“El objetivo del análisis es identificar patrones: en qué épocas, países y actividades se producen más ataques, y si son fatales o no.”</w:t>
      </w:r>
    </w:p>
    <w:p w14:paraId="032D2D79" w14:textId="3D238972" w:rsidR="00F82544" w:rsidRP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“</w:t>
      </w:r>
      <w:r w:rsidR="00174309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P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lanteamos cinco hipótesis:</w:t>
      </w:r>
    </w:p>
    <w:p w14:paraId="7530155A" w14:textId="77777777" w:rsidR="00BF0E4B" w:rsidRDefault="00F82544" w:rsidP="00F82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Los ataques aumentan con las dé</w:t>
      </w:r>
    </w:p>
    <w:p w14:paraId="75D69C07" w14:textId="77777777" w:rsidR="00F82544" w:rsidRPr="00F82544" w:rsidRDefault="00F82544" w:rsidP="00F82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Surf y natación son las actividades con más ataques.</w:t>
      </w:r>
    </w:p>
    <w:p w14:paraId="452CB84C" w14:textId="77777777" w:rsidR="00F82544" w:rsidRPr="00F82544" w:rsidRDefault="00F82544" w:rsidP="00F82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La mayoría de víctimas son hombres.</w:t>
      </w:r>
    </w:p>
    <w:p w14:paraId="5FA709E8" w14:textId="77777777" w:rsidR="00F82544" w:rsidRPr="00F82544" w:rsidRDefault="00F82544" w:rsidP="00F82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Buceo y pesca submarina tienen más ataques fatales proporcionalmente.</w:t>
      </w:r>
    </w:p>
    <w:p w14:paraId="2634025E" w14:textId="77777777" w:rsidR="00F82544" w:rsidRPr="00F82544" w:rsidRDefault="00F82544" w:rsidP="00F82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Australia concentra más ataques fatales que el resto.”</w:t>
      </w:r>
    </w:p>
    <w:p w14:paraId="344B9801" w14:textId="77777777" w:rsid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“Vamos ahora una por una.”</w:t>
      </w:r>
    </w:p>
    <w:p w14:paraId="0CE64689" w14:textId="77777777" w:rsidR="00AA063D" w:rsidRPr="00F82544" w:rsidRDefault="00AA063D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53133F9F" w14:textId="0ED06A1D" w:rsidR="00F82544" w:rsidRPr="00F82544" w:rsidRDefault="00000000" w:rsidP="00F82544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pict w14:anchorId="424C93D7">
          <v:rect id="_x0000_i1025" style="width:0;height:1.5pt" o:hralign="center" o:hrstd="t" o:hr="t" fillcolor="#a0a0a0" stroked="f"/>
        </w:pict>
      </w:r>
    </w:p>
    <w:p w14:paraId="62C49938" w14:textId="77777777" w:rsidR="00AA063D" w:rsidRDefault="00AA063D" w:rsidP="0047356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</w:p>
    <w:p w14:paraId="6887AA6B" w14:textId="2B36E205" w:rsidR="00473567" w:rsidRDefault="00F82544" w:rsidP="0047356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  <w:t>H1 – ¿Aumentan los ataques por décadas? (1 min)</w:t>
      </w:r>
    </w:p>
    <w:p w14:paraId="587104E0" w14:textId="09C51372" w:rsidR="00F82544" w:rsidRPr="00F82544" w:rsidRDefault="00F82544" w:rsidP="0047356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br/>
        <w:t>“Aquí vemos la evolución de los ataques desde 1800. Aunque hay variabilidad, la tendencia general es claramente ascendente.”</w:t>
      </w:r>
    </w:p>
    <w:p w14:paraId="02D4F8B2" w14:textId="77777777" w:rsidR="00F82544" w:rsidRP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“Esto puede deberse en parte a un aumento real de actividades acuáticas, al turismo y también a una mejor recopilación y registro de datos en las últimas décadas.”</w:t>
      </w:r>
    </w:p>
    <w:p w14:paraId="3F5566AF" w14:textId="77777777" w:rsid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Conclusión rápida: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br/>
        <w:t>“Podemos confirmar que los ataques han aumentado.”</w:t>
      </w:r>
    </w:p>
    <w:p w14:paraId="22682B9F" w14:textId="6676CD6D" w:rsidR="00F82544" w:rsidRPr="00F82544" w:rsidRDefault="00F82544" w:rsidP="00F8254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  <w:lastRenderedPageBreak/>
        <w:t>H2 – Actividades con más ataques (1 min)</w:t>
      </w:r>
    </w:p>
    <w:p w14:paraId="115E2D5C" w14:textId="77777777" w:rsidR="00F82544" w:rsidRP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Qué decir: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br/>
        <w:t xml:space="preserve">“Este gráfico muestra las actividades donde más ataques se producen. Vemos que </w:t>
      </w:r>
      <w:proofErr w:type="spellStart"/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Surfing</w:t>
      </w:r>
      <w:proofErr w:type="spellEnd"/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y </w:t>
      </w:r>
      <w:proofErr w:type="spellStart"/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Swimming</w:t>
      </w:r>
      <w:proofErr w:type="spellEnd"/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destacan de forma clara, superando las 800–900 incidencias cada una.”</w:t>
      </w:r>
    </w:p>
    <w:p w14:paraId="64FED78B" w14:textId="77777777" w:rsidR="00F82544" w:rsidRP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“El patrón tiene lógica: son actividades muy populares, con mucha exposición en superficie y mucho movimiento, lo cual puede llamar la atención del tiburón.”</w:t>
      </w:r>
    </w:p>
    <w:p w14:paraId="1F9FE762" w14:textId="77777777" w:rsid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Conclusión rápida: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br/>
        <w:t>“Confirmamos la hipótesis: surf y natación lideran por amplio margen.”</w:t>
      </w:r>
    </w:p>
    <w:p w14:paraId="7F72E93D" w14:textId="77777777" w:rsidR="00AA063D" w:rsidRPr="00F82544" w:rsidRDefault="00AA063D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01F2D721" w14:textId="766AB3A1" w:rsidR="00ED6C20" w:rsidRPr="00AA063D" w:rsidRDefault="00000000" w:rsidP="00AA063D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pict w14:anchorId="50C38DB1">
          <v:rect id="_x0000_i1026" style="width:0;height:1.5pt" o:hralign="center" o:hrstd="t" o:hr="t" fillcolor="#a0a0a0" stroked="f"/>
        </w:pict>
      </w:r>
    </w:p>
    <w:p w14:paraId="400CB714" w14:textId="77777777" w:rsidR="00AA063D" w:rsidRDefault="00AA063D" w:rsidP="00F8254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</w:p>
    <w:p w14:paraId="53E51EF2" w14:textId="0DDF944A" w:rsidR="00ED6C20" w:rsidRPr="00F82544" w:rsidRDefault="00F82544" w:rsidP="00F8254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  <w:t>H3 – Distribución por sexo (1 min)</w:t>
      </w:r>
    </w:p>
    <w:p w14:paraId="5CD4C238" w14:textId="77777777" w:rsidR="00ED6C20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Qué decir: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br/>
        <w:t>“</w:t>
      </w:r>
      <w:r w:rsidR="00ED6C20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S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e ve una gran diferencia: aproximadamente el </w:t>
      </w: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80%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de las víctimas son </w:t>
      </w: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hombres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. </w:t>
      </w:r>
    </w:p>
    <w:p w14:paraId="50EBEAB7" w14:textId="77777777" w:rsidR="00ED6C20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Las mujeres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representan en torno al </w:t>
      </w: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11%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.</w:t>
      </w:r>
    </w:p>
    <w:p w14:paraId="037AA2E1" w14:textId="692BD088" w:rsidR="00F82544" w:rsidRP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</w:t>
      </w: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El resto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son </w:t>
      </w: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casos sin identificar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.”</w:t>
      </w:r>
    </w:p>
    <w:p w14:paraId="3E8B5E6B" w14:textId="03B200FF" w:rsidR="00ED6C20" w:rsidRP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“La explicación más probable es que los hombres participan más en actividades acuáticas de riesgo, como surf, pesca o buceo.”</w:t>
      </w:r>
    </w:p>
    <w:p w14:paraId="03328F96" w14:textId="77777777" w:rsid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Conclusión rápida: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br/>
        <w:t>“H3 también se confirma: los ataques afectan mayoritariamente a hombres.”</w:t>
      </w:r>
    </w:p>
    <w:p w14:paraId="2FAD4E4E" w14:textId="77777777" w:rsidR="00ED6C20" w:rsidRPr="00F82544" w:rsidRDefault="00ED6C20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45BB19A0" w14:textId="79665C1E" w:rsidR="00F82544" w:rsidRPr="00F82544" w:rsidRDefault="00000000" w:rsidP="00F82544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pict w14:anchorId="791FAB0B">
          <v:rect id="_x0000_i1027" style="width:0;height:1.5pt" o:hralign="center" o:hrstd="t" o:hr="t" fillcolor="#a0a0a0" stroked="f"/>
        </w:pict>
      </w:r>
    </w:p>
    <w:p w14:paraId="4D68EA8F" w14:textId="77777777" w:rsidR="00174309" w:rsidRDefault="00174309" w:rsidP="00F8254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</w:p>
    <w:p w14:paraId="35D2E871" w14:textId="04A1C756" w:rsidR="00F82544" w:rsidRPr="00F82544" w:rsidRDefault="00F82544" w:rsidP="00F8254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  <w:t>7. H4 – Mortalidad por actividad (1 min)</w:t>
      </w:r>
    </w:p>
    <w:p w14:paraId="772C154F" w14:textId="1448FF31" w:rsidR="00F82544" w:rsidRP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Qué decir: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br/>
        <w:t>“Aquí no analizamos el número total de ataques, sino</w:t>
      </w:r>
      <w:r w:rsidR="00ED6C20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que </w:t>
      </w:r>
      <w:r w:rsidR="00ED6C20" w:rsidRPr="00ED6C20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analizamos</w:t>
      </w: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 xml:space="preserve"> la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</w:t>
      </w:r>
      <w:r w:rsidRPr="00F82544">
        <w:rPr>
          <w:rFonts w:ascii="Calibri" w:eastAsia="Times New Roman" w:hAnsi="Calibri" w:cs="Calibri"/>
          <w:b/>
          <w:bCs/>
          <w:i/>
          <w:iCs/>
          <w:kern w:val="0"/>
          <w:sz w:val="28"/>
          <w:szCs w:val="28"/>
          <w:lang w:eastAsia="es-ES"/>
          <w14:ligatures w14:val="none"/>
        </w:rPr>
        <w:t>proporción</w:t>
      </w: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 xml:space="preserve"> que termina siendo fatal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dentro de cada actividad.”</w:t>
      </w:r>
    </w:p>
    <w:p w14:paraId="713A64DE" w14:textId="77777777" w:rsidR="00F82544" w:rsidRP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“Se observa que actividades como </w:t>
      </w:r>
      <w:proofErr w:type="spellStart"/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scuba</w:t>
      </w:r>
      <w:proofErr w:type="spellEnd"/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</w:t>
      </w:r>
      <w:proofErr w:type="spellStart"/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diving</w:t>
      </w:r>
      <w:proofErr w:type="spellEnd"/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, free </w:t>
      </w:r>
      <w:proofErr w:type="spellStart"/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diving</w:t>
      </w:r>
      <w:proofErr w:type="spellEnd"/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y especialmente </w:t>
      </w:r>
      <w:proofErr w:type="spellStart"/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spearfishing</w:t>
      </w:r>
      <w:proofErr w:type="spellEnd"/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presentan una tasa muy superior de ataques fatales.”</w:t>
      </w:r>
    </w:p>
    <w:p w14:paraId="683C8B83" w14:textId="77777777" w:rsidR="00F82544" w:rsidRP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“Esto probablemente se debe a que ocurren en zonas más profundas, alejadas de la costa y con rescates más complicados.”</w:t>
      </w:r>
    </w:p>
    <w:p w14:paraId="75C10BF6" w14:textId="77777777" w:rsid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Conclusión rápida: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br/>
        <w:t>“H4 confirmada: buceo y pesca submarina tienen mucha más mortalidad relativa.”</w:t>
      </w:r>
    </w:p>
    <w:p w14:paraId="238E49A9" w14:textId="77777777" w:rsidR="004F5A5A" w:rsidRPr="00F82544" w:rsidRDefault="004F5A5A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09F4C160" w14:textId="19E64714" w:rsidR="00F82544" w:rsidRPr="00F82544" w:rsidRDefault="00000000" w:rsidP="00F82544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pict w14:anchorId="337490DD">
          <v:rect id="_x0000_i1028" style="width:0;height:1.5pt" o:hralign="center" o:hrstd="t" o:hr="t" fillcolor="#a0a0a0" stroked="f"/>
        </w:pict>
      </w:r>
    </w:p>
    <w:p w14:paraId="16E90388" w14:textId="77777777" w:rsidR="004F5A5A" w:rsidRDefault="004F5A5A" w:rsidP="00F8254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</w:p>
    <w:p w14:paraId="0DAB2DA9" w14:textId="3241871C" w:rsidR="00F82544" w:rsidRPr="00F82544" w:rsidRDefault="00F82544" w:rsidP="00F8254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  <w:t>H5 – Países con más ataques fatales (1 min)</w:t>
      </w:r>
    </w:p>
    <w:p w14:paraId="7B035F31" w14:textId="77777777" w:rsidR="00F82544" w:rsidRP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Qué decir: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br/>
        <w:t>“En cuanto a países, Australia destaca de forma muy clara. Supera ampliamente a Estados Unidos, Sudáfrica y el resto.”</w:t>
      </w:r>
    </w:p>
    <w:p w14:paraId="4B67E0D9" w14:textId="77777777" w:rsidR="00F82544" w:rsidRP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“Esto puede relacionarse con </w:t>
      </w: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la gran línea costera del país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, </w:t>
      </w: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la frecuencia de actividades acuáticas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 xml:space="preserve"> y la presencia de especies grandes como el tiburón blanco.”</w:t>
      </w:r>
    </w:p>
    <w:p w14:paraId="6B29BD05" w14:textId="77777777" w:rsid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Conclusión rápida: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br/>
        <w:t>“H5 confirmada: Australia concentra más ataques fatales.”</w:t>
      </w:r>
    </w:p>
    <w:p w14:paraId="6CB29850" w14:textId="77777777" w:rsidR="00174309" w:rsidRPr="00F82544" w:rsidRDefault="00174309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4332E323" w14:textId="77777777" w:rsidR="00174309" w:rsidRDefault="00174309" w:rsidP="00F8254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</w:p>
    <w:p w14:paraId="6FA72453" w14:textId="1A8A357E" w:rsidR="00F82544" w:rsidRPr="00F82544" w:rsidRDefault="00F82544" w:rsidP="00F8254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40"/>
          <w:szCs w:val="40"/>
          <w:lang w:eastAsia="es-ES"/>
          <w14:ligatures w14:val="none"/>
        </w:rPr>
        <w:lastRenderedPageBreak/>
        <w:t>9. Conclusiones finales (1 min)</w:t>
      </w:r>
    </w:p>
    <w:p w14:paraId="7A29707F" w14:textId="77777777" w:rsidR="00F82544" w:rsidRPr="00F82544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Qué decir:</w:t>
      </w: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br/>
        <w:t>“En resumen:</w:t>
      </w:r>
    </w:p>
    <w:p w14:paraId="22CDAB27" w14:textId="77777777" w:rsidR="00F82544" w:rsidRDefault="00F82544" w:rsidP="00F825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Los ataques han aumentado con el paso de las décadas.</w:t>
      </w:r>
    </w:p>
    <w:p w14:paraId="22C48F62" w14:textId="77777777" w:rsidR="004F5A5A" w:rsidRPr="00F82544" w:rsidRDefault="004F5A5A" w:rsidP="004F5A5A">
      <w:pPr>
        <w:spacing w:before="100" w:beforeAutospacing="1" w:after="100" w:afterAutospacing="1" w:line="240" w:lineRule="auto"/>
        <w:ind w:left="643"/>
        <w:rPr>
          <w:rFonts w:ascii="Calibri" w:eastAsia="Times New Roman" w:hAnsi="Calibri" w:cs="Calibri"/>
          <w:kern w:val="0"/>
          <w:sz w:val="2"/>
          <w:szCs w:val="2"/>
          <w:lang w:eastAsia="es-ES"/>
          <w14:ligatures w14:val="none"/>
        </w:rPr>
      </w:pPr>
    </w:p>
    <w:p w14:paraId="472BCA1D" w14:textId="77777777" w:rsidR="00F82544" w:rsidRDefault="00F82544" w:rsidP="00F825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Surf y natación concentran la mayoría.</w:t>
      </w:r>
    </w:p>
    <w:p w14:paraId="20BE61E1" w14:textId="77777777" w:rsidR="004F5A5A" w:rsidRPr="00F82544" w:rsidRDefault="004F5A5A" w:rsidP="004F5A5A">
      <w:pPr>
        <w:spacing w:before="100" w:beforeAutospacing="1" w:after="100" w:afterAutospacing="1" w:line="240" w:lineRule="auto"/>
        <w:ind w:left="283"/>
        <w:rPr>
          <w:rFonts w:ascii="Calibri" w:eastAsia="Times New Roman" w:hAnsi="Calibri" w:cs="Calibri"/>
          <w:kern w:val="0"/>
          <w:sz w:val="2"/>
          <w:szCs w:val="2"/>
          <w:lang w:eastAsia="es-ES"/>
          <w14:ligatures w14:val="none"/>
        </w:rPr>
      </w:pPr>
    </w:p>
    <w:p w14:paraId="09B37EC8" w14:textId="7BA38382" w:rsidR="004F5A5A" w:rsidRDefault="00F82544" w:rsidP="004F5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Aproximadamente 8 de cada 10 víctimas son hombres.</w:t>
      </w:r>
    </w:p>
    <w:p w14:paraId="4F19E528" w14:textId="77777777" w:rsidR="004F5A5A" w:rsidRPr="00F82544" w:rsidRDefault="004F5A5A" w:rsidP="004F5A5A">
      <w:pPr>
        <w:spacing w:before="100" w:beforeAutospacing="1" w:after="100" w:afterAutospacing="1" w:line="240" w:lineRule="auto"/>
        <w:ind w:left="643"/>
        <w:rPr>
          <w:rFonts w:ascii="Calibri" w:eastAsia="Times New Roman" w:hAnsi="Calibri" w:cs="Calibri"/>
          <w:kern w:val="0"/>
          <w:sz w:val="2"/>
          <w:szCs w:val="2"/>
          <w:lang w:eastAsia="es-ES"/>
          <w14:ligatures w14:val="none"/>
        </w:rPr>
      </w:pPr>
    </w:p>
    <w:p w14:paraId="0D6822CA" w14:textId="70DEC18C" w:rsidR="004F5A5A" w:rsidRDefault="00F82544" w:rsidP="004F5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Buceo y pesca submarina presentan la mayor mortalidad relativa.</w:t>
      </w:r>
    </w:p>
    <w:p w14:paraId="14DAE640" w14:textId="77777777" w:rsidR="004F5A5A" w:rsidRPr="00F82544" w:rsidRDefault="004F5A5A" w:rsidP="004F5A5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"/>
          <w:szCs w:val="2"/>
          <w:lang w:eastAsia="es-ES"/>
          <w14:ligatures w14:val="none"/>
        </w:rPr>
      </w:pPr>
    </w:p>
    <w:p w14:paraId="228B0E10" w14:textId="77777777" w:rsidR="00F82544" w:rsidRDefault="00F82544" w:rsidP="00F825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  <w:t>Y Australia es el país con más ataques fatales registrados.”</w:t>
      </w:r>
    </w:p>
    <w:p w14:paraId="0B679136" w14:textId="77777777" w:rsidR="004F5A5A" w:rsidRPr="00F82544" w:rsidRDefault="004F5A5A" w:rsidP="004F5A5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4BA73941" w14:textId="77777777" w:rsidR="00F82544" w:rsidRPr="004F5A5A" w:rsidRDefault="00F8254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FF0000"/>
          <w:kern w:val="0"/>
          <w:sz w:val="28"/>
          <w:szCs w:val="28"/>
          <w:lang w:eastAsia="es-ES"/>
          <w14:ligatures w14:val="none"/>
        </w:rPr>
      </w:pPr>
      <w:r w:rsidRPr="00F82544">
        <w:rPr>
          <w:rFonts w:ascii="Calibri" w:eastAsia="Times New Roman" w:hAnsi="Calibri" w:cs="Calibri"/>
          <w:color w:val="FF0000"/>
          <w:kern w:val="0"/>
          <w:sz w:val="28"/>
          <w:szCs w:val="28"/>
          <w:lang w:eastAsia="es-ES"/>
          <w14:ligatures w14:val="none"/>
        </w:rPr>
        <w:t>“Estos resultados ayudan a entender mejor el fenómeno y también sirven como base para posibles modelos predictivos o estudios más profundos.”</w:t>
      </w:r>
    </w:p>
    <w:p w14:paraId="67C7743C" w14:textId="77777777" w:rsidR="000A0DB6" w:rsidRDefault="000A0DB6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7A759447" w14:textId="77777777" w:rsidR="000A0DB6" w:rsidRDefault="000A0DB6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3F28601" w14:textId="77777777" w:rsidR="000A0DB6" w:rsidRDefault="000A0DB6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0D2C846" w14:textId="77777777" w:rsidR="000A0DB6" w:rsidRDefault="000A0DB6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33D6B4EC" w14:textId="77777777" w:rsidR="000A0DB6" w:rsidRDefault="000A0DB6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2411E18E" w14:textId="77777777" w:rsidR="000A0DB6" w:rsidRDefault="000A0DB6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6AD6586" w14:textId="77777777" w:rsidR="000A0DB6" w:rsidRDefault="000A0DB6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A3F7386" w14:textId="77777777" w:rsidR="000A0DB6" w:rsidRDefault="000A0DB6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D623B9D" w14:textId="77777777" w:rsidR="000A0DB6" w:rsidRDefault="000A0DB6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3A0139CC" w14:textId="77777777" w:rsidR="000A0DB6" w:rsidRDefault="000A0DB6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205E8163" w14:textId="77777777" w:rsidR="002E388C" w:rsidRDefault="002E388C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1D61AA24" w14:textId="7A4ABDC1" w:rsidR="004D4A27" w:rsidRPr="004D4A27" w:rsidRDefault="004D4A27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lastRenderedPageBreak/>
        <w:t xml:space="preserve">El fuerte aumento de tiburones —especialmente 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tiburón toro (</w:t>
      </w:r>
      <w:proofErr w:type="spellStart"/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Carcharhinus</w:t>
      </w:r>
      <w:proofErr w:type="spellEnd"/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leucas</w:t>
      </w:r>
      <w:proofErr w:type="spellEnd"/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)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y 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tiburón tigre (</w:t>
      </w:r>
      <w:proofErr w:type="spellStart"/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Galeocerdo</w:t>
      </w:r>
      <w:proofErr w:type="spellEnd"/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cuvier</w:t>
      </w:r>
      <w:proofErr w:type="spellEnd"/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)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— en la </w:t>
      </w:r>
      <w:r w:rsidRPr="00635253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Isla Reunión</w:t>
      </w:r>
      <w:r w:rsidRPr="00635253">
        <w:rPr>
          <w:rFonts w:ascii="Calibri" w:eastAsia="Times New Roman" w:hAnsi="Calibri" w:cs="Calibri"/>
          <w:color w:val="FF0000"/>
          <w:kern w:val="0"/>
          <w:lang w:eastAsia="es-ES"/>
          <w14:ligatures w14:val="none"/>
        </w:rPr>
        <w:t xml:space="preserve"> 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y, en menor medida, </w:t>
      </w:r>
      <w:r w:rsidRPr="00635253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 xml:space="preserve">en Isla Mauricio 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durante la última década no se debió a una sola causa, sino a 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un conjunto de cambios ambientales, humanos y regulatorios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que generaron un “cóctel perfecto” para incrementar su presencia y el riesgo de ataques.</w:t>
      </w:r>
    </w:p>
    <w:p w14:paraId="26C239BA" w14:textId="75C13ED8" w:rsidR="004D4A27" w:rsidRPr="004D4A27" w:rsidRDefault="004D4A27" w:rsidP="00923C6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Aquí tienes las 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principales causas identificadas por los estudios científicos, reportes gubernamentales y expertos locales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:</w:t>
      </w:r>
    </w:p>
    <w:p w14:paraId="042D687E" w14:textId="77777777" w:rsidR="004D4A27" w:rsidRPr="004D4A27" w:rsidRDefault="004D4A27" w:rsidP="004D4A2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4D4A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🌊</w:t>
      </w:r>
      <w:r w:rsidRPr="004D4A27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 xml:space="preserve"> 1. Cambios en los ecosistemas costeros</w:t>
      </w:r>
    </w:p>
    <w:p w14:paraId="526005C7" w14:textId="423F5014" w:rsidR="00923C60" w:rsidRDefault="004D4A27" w:rsidP="00923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En Reunión se observó un 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deterioro importante del coral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debido al calentamiento del océano, contaminación, ciclones y </w:t>
      </w: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proliferación de algas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3D91CE2D" w14:textId="77777777" w:rsidR="00923C60" w:rsidRPr="004D4A27" w:rsidRDefault="00923C60" w:rsidP="00923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1C321E64" w14:textId="62F714BD" w:rsidR="00923C60" w:rsidRDefault="004D4A27" w:rsidP="00923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Esto </w:t>
      </w: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modificó la cadena trófica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: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peces 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que suelen mantenerse mar afuera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ahora se acercan más a la costa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523DB470" w14:textId="77777777" w:rsidR="00923C60" w:rsidRPr="004D4A27" w:rsidRDefault="00923C60" w:rsidP="00923C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150ABA2" w14:textId="68E8DAE1" w:rsidR="004D4A27" w:rsidRPr="004D4A27" w:rsidRDefault="004D4A27" w:rsidP="004D4A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Donde hay más presas costeras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→ hay </w:t>
      </w: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más tiburones costeros</w:t>
      </w:r>
      <w:r w:rsidRPr="004D4A27">
        <w:rPr>
          <w:rFonts w:ascii="Calibri" w:eastAsia="Times New Roman" w:hAnsi="Calibri" w:cs="Calibri"/>
          <w:color w:val="FF0000"/>
          <w:kern w:val="0"/>
          <w:lang w:eastAsia="es-ES"/>
          <w14:ligatures w14:val="none"/>
        </w:rPr>
        <w:t xml:space="preserve"> </w:t>
      </w:r>
      <w:r w:rsidR="00923C60" w:rsidRPr="00923C6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“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tiburón toro</w:t>
      </w:r>
      <w:r w:rsidR="00923C60" w:rsidRPr="00923C6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”</w:t>
      </w:r>
    </w:p>
    <w:p w14:paraId="1ED53B46" w14:textId="77777777" w:rsidR="004D4A27" w:rsidRPr="004D4A27" w:rsidRDefault="00000000" w:rsidP="004D4A27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>
        <w:rPr>
          <w:rFonts w:ascii="Calibri" w:eastAsia="Times New Roman" w:hAnsi="Calibri" w:cs="Calibri"/>
          <w:kern w:val="0"/>
          <w:lang w:eastAsia="es-ES"/>
          <w14:ligatures w14:val="none"/>
        </w:rPr>
        <w:pict w14:anchorId="67879C5F">
          <v:rect id="_x0000_i1029" style="width:0;height:1.5pt" o:hralign="center" o:hrstd="t" o:hr="t" fillcolor="#a0a0a0" stroked="f"/>
        </w:pict>
      </w:r>
    </w:p>
    <w:p w14:paraId="754FA29A" w14:textId="77777777" w:rsidR="004D4A27" w:rsidRPr="004D4A27" w:rsidRDefault="004D4A27" w:rsidP="004D4A2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4D4A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🐟</w:t>
      </w:r>
      <w:r w:rsidRPr="004D4A27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 xml:space="preserve"> 2. Prohibición de la pesca de tiburones y reducción de la pesca artesanal</w:t>
      </w:r>
    </w:p>
    <w:p w14:paraId="0B1DD44D" w14:textId="121C6A59" w:rsidR="004D4A27" w:rsidRDefault="004D4A27" w:rsidP="004D4A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Desde los </w:t>
      </w: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años 2000 se fue reduciendo la pesca artesanal por restricciones ambientales</w:t>
      </w:r>
      <w:r w:rsidRPr="004D4A27">
        <w:rPr>
          <w:rFonts w:ascii="Calibri" w:eastAsia="Times New Roman" w:hAnsi="Calibri" w:cs="Calibri"/>
          <w:color w:val="FF0000"/>
          <w:kern w:val="0"/>
          <w:lang w:eastAsia="es-ES"/>
          <w14:ligatures w14:val="none"/>
        </w:rPr>
        <w:t xml:space="preserve"> </w:t>
      </w:r>
    </w:p>
    <w:p w14:paraId="4A55178A" w14:textId="77777777" w:rsidR="00923C60" w:rsidRPr="004D4A27" w:rsidRDefault="00923C60" w:rsidP="004D4A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1266463F" w14:textId="77777777" w:rsidR="004D4A27" w:rsidRPr="00923C60" w:rsidRDefault="004D4A27" w:rsidP="004D4A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FF0000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Menos pesca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de tiburón y menos redes significan </w:t>
      </w: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tiburones más abundantes y más cerca de la costa</w:t>
      </w:r>
      <w:r w:rsidRPr="004D4A27">
        <w:rPr>
          <w:rFonts w:ascii="Calibri" w:eastAsia="Times New Roman" w:hAnsi="Calibri" w:cs="Calibri"/>
          <w:color w:val="FF0000"/>
          <w:kern w:val="0"/>
          <w:lang w:eastAsia="es-ES"/>
          <w14:ligatures w14:val="none"/>
        </w:rPr>
        <w:t>.</w:t>
      </w:r>
    </w:p>
    <w:p w14:paraId="46E10B64" w14:textId="77777777" w:rsidR="00923C60" w:rsidRPr="004D4A27" w:rsidRDefault="00923C60" w:rsidP="004D4A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0AFE9BA1" w14:textId="6676BC9F" w:rsidR="00923C60" w:rsidRPr="00923C60" w:rsidRDefault="004D4A27" w:rsidP="00923C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En Reunión hubo una </w:t>
      </w:r>
      <w:r w:rsidRPr="004D4A27">
        <w:rPr>
          <w:rFonts w:ascii="Calibri" w:eastAsia="Times New Roman" w:hAnsi="Calibri" w:cs="Calibri"/>
          <w:color w:val="FF0000"/>
          <w:kern w:val="0"/>
          <w:lang w:eastAsia="es-ES"/>
          <w14:ligatures w14:val="none"/>
        </w:rPr>
        <w:t xml:space="preserve">prohibición estricta de la pesca de tiburones tras la detección de </w:t>
      </w: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ciguatera</w:t>
      </w:r>
      <w:r w:rsidR="00923C60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 xml:space="preserve"> “intoxicación </w:t>
      </w:r>
      <w:proofErr w:type="gramStart"/>
      <w:r w:rsidR="00923C60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alimentaria”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r w:rsidR="00923C6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r w:rsidR="00923C60" w:rsidRPr="00923C6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=</w:t>
      </w:r>
      <w:proofErr w:type="gramEnd"/>
      <w:r w:rsidR="00923C6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</w:t>
      </w:r>
      <w:r w:rsidR="00923C60" w:rsidRPr="00923C6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producida por una toxina </w:t>
      </w:r>
      <w:r w:rsidR="00923C6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“</w:t>
      </w:r>
      <w:proofErr w:type="spellStart"/>
      <w:r w:rsidR="00923C60" w:rsidRPr="00923C6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ciguatoxina</w:t>
      </w:r>
      <w:proofErr w:type="spellEnd"/>
      <w:r w:rsidR="00923C6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”</w:t>
      </w:r>
      <w:r w:rsidR="00923C60" w:rsidRPr="00923C6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en su carne</w:t>
      </w:r>
      <w:r w:rsidR="00923C60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78A1A22B" w14:textId="1346A9B0" w:rsidR="004D4A27" w:rsidRPr="004D4A27" w:rsidRDefault="00923C60" w:rsidP="00923C60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u w:val="single"/>
          <w:lang w:eastAsia="es-ES"/>
          <w14:ligatures w14:val="none"/>
        </w:rPr>
      </w:pPr>
      <w:r w:rsidRPr="00923C60">
        <w:rPr>
          <w:rFonts w:ascii="Calibri" w:eastAsia="Times New Roman" w:hAnsi="Calibri" w:cs="Calibri"/>
          <w:b/>
          <w:bCs/>
          <w:kern w:val="0"/>
          <w:u w:val="single"/>
          <w:lang w:eastAsia="es-ES"/>
          <w14:ligatures w14:val="none"/>
        </w:rPr>
        <w:t>ANTES LA PESCA</w:t>
      </w:r>
      <w:r w:rsidR="004D4A27" w:rsidRPr="004D4A27">
        <w:rPr>
          <w:rFonts w:ascii="Calibri" w:eastAsia="Times New Roman" w:hAnsi="Calibri" w:cs="Calibri"/>
          <w:b/>
          <w:bCs/>
          <w:kern w:val="0"/>
          <w:u w:val="single"/>
          <w:lang w:eastAsia="es-ES"/>
          <w14:ligatures w14:val="none"/>
        </w:rPr>
        <w:t xml:space="preserve"> </w:t>
      </w:r>
      <w:r w:rsidRPr="00923C60">
        <w:rPr>
          <w:rFonts w:ascii="Calibri" w:eastAsia="Times New Roman" w:hAnsi="Calibri" w:cs="Calibri"/>
          <w:b/>
          <w:bCs/>
          <w:kern w:val="0"/>
          <w:u w:val="single"/>
          <w:lang w:eastAsia="es-ES"/>
          <w14:ligatures w14:val="none"/>
        </w:rPr>
        <w:t xml:space="preserve">MANTENÍA A RYA LAS </w:t>
      </w:r>
      <w:proofErr w:type="gramStart"/>
      <w:r w:rsidRPr="00923C60">
        <w:rPr>
          <w:rFonts w:ascii="Calibri" w:eastAsia="Times New Roman" w:hAnsi="Calibri" w:cs="Calibri"/>
          <w:b/>
          <w:bCs/>
          <w:kern w:val="0"/>
          <w:u w:val="single"/>
          <w:lang w:eastAsia="es-ES"/>
          <w14:ligatures w14:val="none"/>
        </w:rPr>
        <w:t xml:space="preserve">POBLACIONES </w:t>
      </w:r>
      <w:r w:rsidRPr="00923C60">
        <w:rPr>
          <w:rFonts w:ascii="Calibri" w:eastAsia="Times New Roman" w:hAnsi="Calibri" w:cs="Calibri"/>
          <w:kern w:val="0"/>
          <w:u w:val="single"/>
          <w:lang w:eastAsia="es-ES"/>
          <w14:ligatures w14:val="none"/>
        </w:rPr>
        <w:t>!!!</w:t>
      </w:r>
      <w:proofErr w:type="gramEnd"/>
    </w:p>
    <w:p w14:paraId="0C50658D" w14:textId="77777777" w:rsidR="002E388C" w:rsidRPr="004D4A27" w:rsidRDefault="00000000" w:rsidP="004D4A27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>
        <w:rPr>
          <w:rFonts w:ascii="Calibri" w:eastAsia="Times New Roman" w:hAnsi="Calibri" w:cs="Calibri"/>
          <w:kern w:val="0"/>
          <w:lang w:eastAsia="es-ES"/>
          <w14:ligatures w14:val="none"/>
        </w:rPr>
        <w:pict w14:anchorId="5886C5CC">
          <v:rect id="_x0000_i1030" style="width:0;height:1.5pt" o:hralign="center" o:hrstd="t" o:hr="t" fillcolor="#a0a0a0" stroked="f"/>
        </w:pict>
      </w:r>
    </w:p>
    <w:p w14:paraId="6BD7502B" w14:textId="778D8C68" w:rsidR="004D4A27" w:rsidRPr="004D4A27" w:rsidRDefault="004D4A27" w:rsidP="004D4A27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3516E455" w14:textId="77777777" w:rsidR="002E388C" w:rsidRDefault="002E388C" w:rsidP="004D4A2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</w:pPr>
    </w:p>
    <w:p w14:paraId="72245995" w14:textId="77777777" w:rsidR="002E388C" w:rsidRDefault="002E388C" w:rsidP="004D4A2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</w:pPr>
    </w:p>
    <w:p w14:paraId="3E2B67E6" w14:textId="4A427236" w:rsidR="004D4A27" w:rsidRPr="004D4A27" w:rsidRDefault="004D4A27" w:rsidP="004D4A2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4D4A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🚯</w:t>
      </w:r>
      <w:r w:rsidRPr="004D4A27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 xml:space="preserve"> 3. Urbanización costera y aportes de agua dulce</w:t>
      </w:r>
    </w:p>
    <w:p w14:paraId="223DBA26" w14:textId="77777777" w:rsidR="004D4A27" w:rsidRPr="004D4A27" w:rsidRDefault="004D4A27" w:rsidP="004D4A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lastRenderedPageBreak/>
        <w:t>El tiburón toro</w:t>
      </w:r>
      <w:r w:rsidRPr="004D4A27">
        <w:rPr>
          <w:rFonts w:ascii="Calibri" w:eastAsia="Times New Roman" w:hAnsi="Calibri" w:cs="Calibri"/>
          <w:color w:val="FF0000"/>
          <w:kern w:val="0"/>
          <w:lang w:eastAsia="es-ES"/>
          <w14:ligatures w14:val="none"/>
        </w:rPr>
        <w:t xml:space="preserve"> 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es un tiburón 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de aguas turbias y estuarios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, muy </w:t>
      </w: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atraído por:</w:t>
      </w:r>
    </w:p>
    <w:p w14:paraId="351B043E" w14:textId="77777777" w:rsidR="004D4A27" w:rsidRPr="004D4A27" w:rsidRDefault="004D4A27" w:rsidP="004D4A2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aguas dulces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o semidulces,</w:t>
      </w:r>
    </w:p>
    <w:p w14:paraId="687EA074" w14:textId="77777777" w:rsidR="004D4A27" w:rsidRPr="004D4A27" w:rsidRDefault="004D4A27" w:rsidP="004D4A2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aguas turbias,</w:t>
      </w:r>
    </w:p>
    <w:p w14:paraId="2BE68AAB" w14:textId="77777777" w:rsidR="007F1DAA" w:rsidRDefault="007F1DAA" w:rsidP="007F1DA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BCE8315" w14:textId="0E714EBE" w:rsidR="004D4A27" w:rsidRPr="004D4A27" w:rsidRDefault="004D4A27" w:rsidP="004D4A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En Reunión, varios puntos costeros tienen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:</w:t>
      </w:r>
    </w:p>
    <w:p w14:paraId="1C87B351" w14:textId="77777777" w:rsidR="004D4A27" w:rsidRPr="004D4A27" w:rsidRDefault="004D4A27" w:rsidP="004D4A2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desembocadura de ríos,</w:t>
      </w:r>
    </w:p>
    <w:p w14:paraId="1CF6F97A" w14:textId="77777777" w:rsidR="004D4A27" w:rsidRPr="004D4A27" w:rsidRDefault="004D4A27" w:rsidP="004D4A2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aguas más turbias,</w:t>
      </w:r>
    </w:p>
    <w:p w14:paraId="6D0D8A02" w14:textId="77777777" w:rsidR="004D4A27" w:rsidRPr="004D4A27" w:rsidRDefault="004D4A27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Esto </w:t>
      </w: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atrae a los tiburones toro justo donde la gente hace surf</w:t>
      </w:r>
      <w:r w:rsidRPr="004D4A27">
        <w:rPr>
          <w:rFonts w:ascii="Calibri" w:eastAsia="Times New Roman" w:hAnsi="Calibri" w:cs="Calibri"/>
          <w:color w:val="FF0000"/>
          <w:kern w:val="0"/>
          <w:lang w:eastAsia="es-ES"/>
          <w14:ligatures w14:val="none"/>
        </w:rPr>
        <w:t>.</w:t>
      </w:r>
    </w:p>
    <w:p w14:paraId="3B7453BB" w14:textId="77777777" w:rsidR="004D4A27" w:rsidRPr="004D4A27" w:rsidRDefault="00000000" w:rsidP="004D4A27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>
        <w:rPr>
          <w:rFonts w:ascii="Calibri" w:eastAsia="Times New Roman" w:hAnsi="Calibri" w:cs="Calibri"/>
          <w:kern w:val="0"/>
          <w:lang w:eastAsia="es-ES"/>
          <w14:ligatures w14:val="none"/>
        </w:rPr>
        <w:pict w14:anchorId="455F026B">
          <v:rect id="_x0000_i1031" style="width:0;height:1.5pt" o:hralign="center" o:hrstd="t" o:hr="t" fillcolor="#a0a0a0" stroked="f"/>
        </w:pict>
      </w:r>
    </w:p>
    <w:p w14:paraId="78BD0113" w14:textId="12B4044A" w:rsidR="004D4A27" w:rsidRPr="004D4A27" w:rsidRDefault="004D4A27" w:rsidP="004D4A2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4D4A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🏄</w:t>
      </w:r>
      <w:r w:rsidRPr="004D4A27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 xml:space="preserve"> 4. </w:t>
      </w:r>
      <w:r w:rsidR="009752A2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“</w:t>
      </w:r>
      <w:r w:rsidRPr="004D4A27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Surf muy desarrollado</w:t>
      </w:r>
      <w:r w:rsidR="009752A2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”</w:t>
      </w:r>
      <w:r w:rsidRPr="004D4A27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 xml:space="preserve"> en </w:t>
      </w:r>
      <w:r w:rsidRPr="004D4A27">
        <w:rPr>
          <w:rFonts w:ascii="Calibri" w:eastAsia="Times New Roman" w:hAnsi="Calibri" w:cs="Calibri"/>
          <w:b/>
          <w:bCs/>
          <w:color w:val="FF0000"/>
          <w:kern w:val="0"/>
          <w:sz w:val="36"/>
          <w:szCs w:val="36"/>
          <w:lang w:eastAsia="es-ES"/>
          <w14:ligatures w14:val="none"/>
        </w:rPr>
        <w:t>zonas de alto riesgo</w:t>
      </w:r>
    </w:p>
    <w:p w14:paraId="05DF356F" w14:textId="77777777" w:rsidR="004D4A27" w:rsidRPr="004D4A27" w:rsidRDefault="004D4A27" w:rsidP="004D4A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Reunión tenía algunos de los </w:t>
      </w:r>
      <w:r w:rsidRPr="004D4A27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mejores spots de surf del Índico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5F119CCB" w14:textId="77777777" w:rsidR="004D4A27" w:rsidRPr="004D4A27" w:rsidRDefault="004D4A27" w:rsidP="004D4A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La coincidencia de:</w:t>
      </w:r>
    </w:p>
    <w:p w14:paraId="41B8FDCC" w14:textId="77777777" w:rsidR="004D4A27" w:rsidRPr="004D4A27" w:rsidRDefault="004D4A27" w:rsidP="004D4A2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aguas turbias,</w:t>
      </w:r>
    </w:p>
    <w:p w14:paraId="70ED6415" w14:textId="77777777" w:rsidR="004D4A27" w:rsidRPr="004D4A27" w:rsidRDefault="004D4A27" w:rsidP="004D4A2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más tiburones,</w:t>
      </w:r>
    </w:p>
    <w:p w14:paraId="5E2565D3" w14:textId="77777777" w:rsidR="004D4A27" w:rsidRPr="004D4A27" w:rsidRDefault="004D4A27" w:rsidP="004D4A2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alta actividad en el agua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br/>
        <w:t xml:space="preserve">generó un aumento de ataques, especialmente 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a surfistas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5BC03494" w14:textId="77777777" w:rsidR="004D4A27" w:rsidRPr="004D4A27" w:rsidRDefault="004D4A27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El 80–90% de los ataques fueron a surfistas.</w:t>
      </w:r>
    </w:p>
    <w:p w14:paraId="650EDCB0" w14:textId="77777777" w:rsidR="004D4A27" w:rsidRPr="004D4A27" w:rsidRDefault="00000000" w:rsidP="004D4A27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>
        <w:rPr>
          <w:rFonts w:ascii="Calibri" w:eastAsia="Times New Roman" w:hAnsi="Calibri" w:cs="Calibri"/>
          <w:kern w:val="0"/>
          <w:lang w:eastAsia="es-ES"/>
          <w14:ligatures w14:val="none"/>
        </w:rPr>
        <w:pict w14:anchorId="5889C0AF">
          <v:rect id="_x0000_i1032" style="width:0;height:1.5pt" o:hralign="center" o:hrstd="t" o:hr="t" fillcolor="#a0a0a0" stroked="f"/>
        </w:pict>
      </w:r>
    </w:p>
    <w:p w14:paraId="0635269B" w14:textId="77777777" w:rsidR="004D4A27" w:rsidRPr="004D4A27" w:rsidRDefault="004D4A27" w:rsidP="004D4A2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4D4A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🌡</w:t>
      </w:r>
      <w:r w:rsidRPr="004D4A27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 xml:space="preserve"> 6. Cambios climáticos y temperatura del agua</w:t>
      </w:r>
    </w:p>
    <w:p w14:paraId="4016B38B" w14:textId="77777777" w:rsidR="004D4A27" w:rsidRPr="004D4A27" w:rsidRDefault="004D4A27" w:rsidP="004D4A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El aumento de la temperatura del agua permitió mayor presencia de especies que los tiburones consumen.</w:t>
      </w:r>
    </w:p>
    <w:p w14:paraId="41F2ADEB" w14:textId="77777777" w:rsidR="004D4A27" w:rsidRPr="004D4A27" w:rsidRDefault="004D4A27" w:rsidP="004D4A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También amplió las zonas costeras donde los tiburones toro pueden residir todo el año (esta especie ama aguas cálidas y poco profundas).</w:t>
      </w:r>
    </w:p>
    <w:p w14:paraId="1606E2B8" w14:textId="77777777" w:rsidR="004D4A27" w:rsidRPr="004D4A27" w:rsidRDefault="00000000" w:rsidP="004D4A27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>
        <w:rPr>
          <w:rFonts w:ascii="Calibri" w:eastAsia="Times New Roman" w:hAnsi="Calibri" w:cs="Calibri"/>
          <w:kern w:val="0"/>
          <w:lang w:eastAsia="es-ES"/>
          <w14:ligatures w14:val="none"/>
        </w:rPr>
        <w:pict w14:anchorId="37B1E326">
          <v:rect id="_x0000_i1033" style="width:0;height:1.5pt" o:hralign="center" o:hrstd="t" o:hr="t" fillcolor="#a0a0a0" stroked="f"/>
        </w:pict>
      </w:r>
    </w:p>
    <w:p w14:paraId="21347839" w14:textId="77777777" w:rsidR="004D4A27" w:rsidRPr="004D4A27" w:rsidRDefault="004D4A27" w:rsidP="004D4A2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4D4A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⚠️</w:t>
      </w:r>
      <w:r w:rsidRPr="004D4A27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 xml:space="preserve"> 7. “Ciclo ecológico” de alta presencia de juveniles</w:t>
      </w:r>
    </w:p>
    <w:p w14:paraId="74F4F234" w14:textId="67868AFB" w:rsidR="004D4A27" w:rsidRPr="004D4A27" w:rsidRDefault="004D4A27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 xml:space="preserve">El tiburón toro usa aguas costeras 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como</w:t>
      </w: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 xml:space="preserve"> </w:t>
      </w:r>
      <w:r w:rsidR="002E388C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“</w:t>
      </w: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guarderías para crías y juveniles</w:t>
      </w:r>
      <w:r w:rsidR="002E388C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”</w:t>
      </w:r>
      <w:r w:rsidRPr="004D4A27">
        <w:rPr>
          <w:rFonts w:ascii="Calibri" w:eastAsia="Times New Roman" w:hAnsi="Calibri" w:cs="Calibri"/>
          <w:b/>
          <w:bCs/>
          <w:color w:val="FF0000"/>
          <w:kern w:val="0"/>
          <w:lang w:eastAsia="es-ES"/>
          <w14:ligatures w14:val="none"/>
        </w:rPr>
        <w:t>.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br/>
        <w:t>Durante varios años se detectaron cohortes grandes de tiburones jóvenes, lo cual genera picos cíclicos de presencia.</w:t>
      </w:r>
    </w:p>
    <w:p w14:paraId="73FCAA60" w14:textId="77777777" w:rsidR="004D4A27" w:rsidRPr="004D4A27" w:rsidRDefault="00000000" w:rsidP="004D4A27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>
        <w:rPr>
          <w:rFonts w:ascii="Calibri" w:eastAsia="Times New Roman" w:hAnsi="Calibri" w:cs="Calibri"/>
          <w:kern w:val="0"/>
          <w:lang w:eastAsia="es-ES"/>
          <w14:ligatures w14:val="none"/>
        </w:rPr>
        <w:pict w14:anchorId="3E640006">
          <v:rect id="_x0000_i1034" style="width:0;height:1.5pt" o:hralign="center" o:hrstd="t" o:hr="t" fillcolor="#a0a0a0" stroked="f"/>
        </w:pict>
      </w:r>
    </w:p>
    <w:p w14:paraId="3F211DE2" w14:textId="77777777" w:rsidR="004D4A27" w:rsidRPr="004D4A27" w:rsidRDefault="004D4A27" w:rsidP="004D4A2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4D4A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❗</w:t>
      </w:r>
      <w:r w:rsidRPr="004D4A27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 xml:space="preserve"> ¿Por qué hubo tantos ataques fatales en tan pocos años?</w:t>
      </w:r>
    </w:p>
    <w:p w14:paraId="74844E6D" w14:textId="77777777" w:rsidR="004D4A27" w:rsidRPr="004D4A27" w:rsidRDefault="004D4A27" w:rsidP="004D4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Aumento real de la 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densidad de tiburones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en zonas de baño y surf.</w:t>
      </w:r>
    </w:p>
    <w:p w14:paraId="12C197F2" w14:textId="77777777" w:rsidR="004D4A27" w:rsidRPr="004D4A27" w:rsidRDefault="004D4A27" w:rsidP="004D4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Especies involucradas 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muy peligrosas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(toro y tigre).</w:t>
      </w:r>
    </w:p>
    <w:p w14:paraId="27EEEB91" w14:textId="77777777" w:rsidR="004D4A27" w:rsidRPr="004D4A27" w:rsidRDefault="004D4A27" w:rsidP="004D4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Condiciones de visibilidad baja → los tiburones confunden surfistas con presas.</w:t>
      </w:r>
    </w:p>
    <w:p w14:paraId="13CFEC8D" w14:textId="77777777" w:rsidR="004D4A27" w:rsidRPr="004D4A27" w:rsidRDefault="004D4A27" w:rsidP="004D4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Alta actividad humana en zonas donde los tiburones se empezaron a concentrar.</w:t>
      </w:r>
    </w:p>
    <w:p w14:paraId="2AB28CA7" w14:textId="77777777" w:rsidR="004D4A27" w:rsidRPr="004D4A27" w:rsidRDefault="004D4A27" w:rsidP="004D4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Eliminación de algunas prácticas anteriores que indirectamente mantenían a los tiburones más alejados.</w:t>
      </w:r>
    </w:p>
    <w:p w14:paraId="1ECABBAF" w14:textId="77777777" w:rsidR="004D4A27" w:rsidRPr="004D4A27" w:rsidRDefault="004D4A27" w:rsidP="004D4A2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Por eso Reunión fue considerada entre 2011–2019 como una de las zonas del mundo con </w:t>
      </w:r>
      <w:r w:rsidRPr="004D4A2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mayor tasa de ataques de tiburón por habitante</w:t>
      </w:r>
      <w:r w:rsidRPr="004D4A27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0810A76E" w14:textId="77777777" w:rsidR="000D06B4" w:rsidRPr="004D4A27" w:rsidRDefault="000D06B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019FDCEB" w14:textId="77777777" w:rsidR="000D06B4" w:rsidRPr="00F82544" w:rsidRDefault="000D06B4" w:rsidP="00F825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s-ES"/>
          <w14:ligatures w14:val="none"/>
        </w:rPr>
      </w:pPr>
    </w:p>
    <w:p w14:paraId="0C3EB758" w14:textId="77777777" w:rsidR="00382198" w:rsidRPr="004D4A27" w:rsidRDefault="00382198">
      <w:pPr>
        <w:rPr>
          <w:rFonts w:ascii="Calibri" w:hAnsi="Calibri" w:cs="Calibri"/>
        </w:rPr>
      </w:pPr>
    </w:p>
    <w:sectPr w:rsidR="00382198" w:rsidRPr="004D4A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F30EB"/>
    <w:multiLevelType w:val="multilevel"/>
    <w:tmpl w:val="B216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2468"/>
    <w:multiLevelType w:val="multilevel"/>
    <w:tmpl w:val="E97CFF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97293"/>
    <w:multiLevelType w:val="multilevel"/>
    <w:tmpl w:val="7C48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E15F4"/>
    <w:multiLevelType w:val="multilevel"/>
    <w:tmpl w:val="C488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6030F"/>
    <w:multiLevelType w:val="multilevel"/>
    <w:tmpl w:val="F618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C218C"/>
    <w:multiLevelType w:val="multilevel"/>
    <w:tmpl w:val="3D7E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42528"/>
    <w:multiLevelType w:val="multilevel"/>
    <w:tmpl w:val="5816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331A8"/>
    <w:multiLevelType w:val="multilevel"/>
    <w:tmpl w:val="4AB2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2683A"/>
    <w:multiLevelType w:val="hybridMultilevel"/>
    <w:tmpl w:val="A4168FAE"/>
    <w:lvl w:ilvl="0" w:tplc="C4D0E408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1051AC"/>
    <w:multiLevelType w:val="multilevel"/>
    <w:tmpl w:val="2EDC12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39327935"/>
    <w:multiLevelType w:val="multilevel"/>
    <w:tmpl w:val="91DC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537F6"/>
    <w:multiLevelType w:val="multilevel"/>
    <w:tmpl w:val="3BB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56309"/>
    <w:multiLevelType w:val="multilevel"/>
    <w:tmpl w:val="2EDC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7755E0"/>
    <w:multiLevelType w:val="multilevel"/>
    <w:tmpl w:val="8AF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96899"/>
    <w:multiLevelType w:val="multilevel"/>
    <w:tmpl w:val="18E6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27968">
    <w:abstractNumId w:val="12"/>
  </w:num>
  <w:num w:numId="2" w16cid:durableId="891844081">
    <w:abstractNumId w:val="1"/>
  </w:num>
  <w:num w:numId="3" w16cid:durableId="745493384">
    <w:abstractNumId w:val="3"/>
  </w:num>
  <w:num w:numId="4" w16cid:durableId="1474834402">
    <w:abstractNumId w:val="13"/>
  </w:num>
  <w:num w:numId="5" w16cid:durableId="219944364">
    <w:abstractNumId w:val="6"/>
  </w:num>
  <w:num w:numId="6" w16cid:durableId="243416936">
    <w:abstractNumId w:val="7"/>
  </w:num>
  <w:num w:numId="7" w16cid:durableId="924459819">
    <w:abstractNumId w:val="8"/>
  </w:num>
  <w:num w:numId="8" w16cid:durableId="971129824">
    <w:abstractNumId w:val="9"/>
  </w:num>
  <w:num w:numId="9" w16cid:durableId="1788311321">
    <w:abstractNumId w:val="4"/>
  </w:num>
  <w:num w:numId="10" w16cid:durableId="995304065">
    <w:abstractNumId w:val="11"/>
  </w:num>
  <w:num w:numId="11" w16cid:durableId="1163810831">
    <w:abstractNumId w:val="14"/>
  </w:num>
  <w:num w:numId="12" w16cid:durableId="980885580">
    <w:abstractNumId w:val="2"/>
  </w:num>
  <w:num w:numId="13" w16cid:durableId="1426684228">
    <w:abstractNumId w:val="10"/>
  </w:num>
  <w:num w:numId="14" w16cid:durableId="2024014334">
    <w:abstractNumId w:val="0"/>
  </w:num>
  <w:num w:numId="15" w16cid:durableId="178855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44"/>
    <w:rsid w:val="0002767C"/>
    <w:rsid w:val="000A0DB6"/>
    <w:rsid w:val="000D06B4"/>
    <w:rsid w:val="00174309"/>
    <w:rsid w:val="002E3663"/>
    <w:rsid w:val="002E388C"/>
    <w:rsid w:val="00313096"/>
    <w:rsid w:val="00382198"/>
    <w:rsid w:val="004302F2"/>
    <w:rsid w:val="00473567"/>
    <w:rsid w:val="004D4A27"/>
    <w:rsid w:val="004F5A5A"/>
    <w:rsid w:val="00534905"/>
    <w:rsid w:val="00635253"/>
    <w:rsid w:val="007477BD"/>
    <w:rsid w:val="00756622"/>
    <w:rsid w:val="007A225B"/>
    <w:rsid w:val="007F1DAA"/>
    <w:rsid w:val="00865A06"/>
    <w:rsid w:val="00923C60"/>
    <w:rsid w:val="009752A2"/>
    <w:rsid w:val="00AA063D"/>
    <w:rsid w:val="00BF0E4B"/>
    <w:rsid w:val="00C63A12"/>
    <w:rsid w:val="00D11D41"/>
    <w:rsid w:val="00D133CF"/>
    <w:rsid w:val="00D75271"/>
    <w:rsid w:val="00DB5546"/>
    <w:rsid w:val="00ED6C20"/>
    <w:rsid w:val="00F451D7"/>
    <w:rsid w:val="00F82544"/>
    <w:rsid w:val="00FC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CC263"/>
  <w15:chartTrackingRefBased/>
  <w15:docId w15:val="{9F66EACA-1B15-4096-A040-B644802A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2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2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2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2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2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2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2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2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2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2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2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25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2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2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2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2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25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3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D11D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9</Pages>
  <Words>1310</Words>
  <Characters>7208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 Lizarraga</dc:creator>
  <cp:keywords/>
  <dc:description/>
  <cp:lastModifiedBy>Mikel Lizarraga</cp:lastModifiedBy>
  <cp:revision>19</cp:revision>
  <dcterms:created xsi:type="dcterms:W3CDTF">2025-11-13T19:46:00Z</dcterms:created>
  <dcterms:modified xsi:type="dcterms:W3CDTF">2025-11-14T01:28:00Z</dcterms:modified>
</cp:coreProperties>
</file>