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rFonts w:hint="eastAsia"/>
        </w:rPr>
        <w:t xml:space="preserve">法眼AI</w:t>
      </w:r>
      <w:r>
        <w:t xml:space="preserve"> </w:t>
      </w:r>
      <w:r>
        <w:rPr>
          <w:rFonts w:hint="eastAsia"/>
        </w:rPr>
        <w:t xml:space="preserve">2.0：面向法律案例的</w:t>
      </w:r>
      <w:r>
        <w:br/>
      </w:r>
      <w:r>
        <w:rPr>
          <w:rFonts w:hint="eastAsia"/>
        </w:rPr>
        <w:t xml:space="preserve">智能分析平台设计与实现</w:t>
      </w:r>
      <w:r>
        <w:br/>
      </w:r>
      <w:r>
        <w:rPr>
          <w:rFonts w:hint="eastAsia"/>
        </w:rPr>
        <w:t xml:space="preserve">——整合大数据分析、多Agent协作与LLM辩论的全栈智能法律系统</w:t>
      </w:r>
      <w:r>
        <w:t xml:space="preserve"> </w:t>
      </w:r>
    </w:p>
    <w:p>
      <w:pPr>
        <w:pStyle w:val="Author"/>
      </w:pPr>
      <w:r>
        <w:rPr>
          <w:rFonts w:hint="eastAsia"/>
        </w:rPr>
        <w:t xml:space="preserve">王志达</w:t>
      </w:r>
      <w:r>
        <w:br/>
      </w:r>
      <w:r>
        <w:rPr>
          <w:rFonts w:hint="eastAsia"/>
        </w:rPr>
        <w:t xml:space="preserve">（南京农业大学</w:t>
      </w:r>
      <w:r>
        <w:t xml:space="preserve">  </w:t>
      </w:r>
      <w:r>
        <w:rPr>
          <w:rFonts w:hint="eastAsia"/>
        </w:rPr>
        <w:t xml:space="preserve">信息资源管理专业，南京</w:t>
      </w:r>
      <w:r>
        <w:t xml:space="preserve">  </w:t>
      </w:r>
      <w:r>
        <w:rPr>
          <w:rFonts w:hint="eastAsia"/>
        </w:rPr>
        <w:t xml:space="preserve">210095）</w:t>
      </w:r>
    </w:p>
    <w:p>
      <w:pPr>
        <w:pStyle w:val="FirstParagraph"/>
      </w:pPr>
      <w:r>
        <w:rPr>
          <w:rFonts w:hint="eastAsia"/>
        </w:rPr>
        <w:t xml:space="preserve">摘</w:t>
      </w:r>
      <w:r>
        <w:t xml:space="preserve">  </w:t>
      </w:r>
      <w:r>
        <w:rPr>
          <w:rFonts w:hint="eastAsia"/>
        </w:rPr>
        <w:t xml:space="preserve">要</w:t>
      </w:r>
    </w:p>
    <w:p>
      <w:pPr>
        <w:pStyle w:val="BodyText"/>
      </w:pPr>
      <w:r>
        <w:rPr>
          <w:rFonts w:hint="eastAsia"/>
          <w:b/>
          <w:bCs/>
        </w:rPr>
        <w:t xml:space="preserve">[目的/意义]</w:t>
      </w:r>
      <w:r>
        <w:t xml:space="preserve"> </w:t>
      </w:r>
      <w:r>
        <w:rPr>
          <w:rFonts w:hint="eastAsia"/>
        </w:rPr>
        <w:t xml:space="preserve">法律人工智能领域长期面临三大瓶颈：海量裁判文书的结构化分析效率低下、</w:t>
      </w:r>
      <w:r>
        <w:t xml:space="preserve"> </w:t>
      </w:r>
      <w:r>
        <w:rPr>
          <w:rFonts w:hint="eastAsia"/>
        </w:rPr>
        <w:t xml:space="preserve">通用大语言模型缺乏法律领域知识、以及智能应用开发门槛过高。</w:t>
      </w:r>
      <w:r>
        <w:t xml:space="preserve"> </w:t>
      </w:r>
      <w:r>
        <w:rPr>
          <w:rFonts w:hint="eastAsia"/>
        </w:rPr>
        <w:t xml:space="preserve">本文旨在设计并实现一个面向法律案例的智能分析平台——法眼AI</w:t>
      </w:r>
      <w:r>
        <w:t xml:space="preserve"> </w:t>
      </w:r>
      <w:r>
        <w:rPr>
          <w:rFonts w:hint="eastAsia"/>
        </w:rPr>
        <w:t xml:space="preserve">2.0，</w:t>
      </w:r>
      <w:r>
        <w:t xml:space="preserve"> </w:t>
      </w:r>
      <w:r>
        <w:rPr>
          <w:rFonts w:hint="eastAsia"/>
        </w:rPr>
        <w:t xml:space="preserve">系统性解决上述问题，为法律科技领域提供一套可复用的全栈解决方案。</w:t>
      </w:r>
      <w:r>
        <w:br/>
      </w:r>
      <w:r>
        <w:rPr>
          <w:rFonts w:hint="eastAsia"/>
          <w:b/>
          <w:bCs/>
        </w:rPr>
        <w:t xml:space="preserve">[方法/过程]</w:t>
      </w:r>
      <w:r>
        <w:t xml:space="preserve"> </w:t>
      </w:r>
      <w:r>
        <w:rPr>
          <w:rFonts w:hint="eastAsia"/>
        </w:rPr>
        <w:t xml:space="preserve">平台采用前后端分离架构，后端基于FastAPI构建RESTful</w:t>
      </w:r>
      <w:r>
        <w:t xml:space="preserve"> </w:t>
      </w:r>
      <w:r>
        <w:rPr>
          <w:rFonts w:hint="eastAsia"/>
        </w:rPr>
        <w:t xml:space="preserve">API，</w:t>
      </w:r>
      <w:r>
        <w:t xml:space="preserve"> </w:t>
      </w:r>
      <w:r>
        <w:rPr>
          <w:rFonts w:hint="eastAsia"/>
        </w:rPr>
        <w:t xml:space="preserve">前端为SPA单页应用。核心创新包括：（1）基于10,241条裁判文书数据，</w:t>
      </w:r>
      <w:r>
        <w:t xml:space="preserve"> </w:t>
      </w:r>
      <w:r>
        <w:rPr>
          <w:rFonts w:hint="eastAsia"/>
        </w:rPr>
        <w:t xml:space="preserve">构建了从描述统计到因果推断的六层分析框架（描述统计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关键词共现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LDA主题建模</w:t>
      </w:r>
      <w:r>
        <w:t xml:space="preserve"> 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时间序列分解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Logistic回归/LASSO特征选择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PSM/DID/因果森林），</w:t>
      </w:r>
      <w:r>
        <w:t xml:space="preserve"> </w:t>
      </w:r>
      <w:r>
        <w:rPr>
          <w:rFonts w:hint="eastAsia"/>
        </w:rPr>
        <w:t xml:space="preserve">产出20余张专业图表；（2）基于LangChain框架构建法律案件智能推荐Agent，</w:t>
      </w:r>
      <w:r>
        <w:t xml:space="preserve"> </w:t>
      </w:r>
      <w:r>
        <w:rPr>
          <w:rFonts w:hint="eastAsia"/>
        </w:rPr>
        <w:t xml:space="preserve">采用BM25+TF-IDF</w:t>
      </w:r>
      <w:r>
        <w:t xml:space="preserve"> </w:t>
      </w:r>
      <w:r>
        <w:rPr>
          <w:rFonts w:hint="eastAsia"/>
        </w:rPr>
        <w:t xml:space="preserve">char-ngram混合检索策略，Top-3准确率超70%；</w:t>
      </w:r>
      <w:r>
        <w:t xml:space="preserve"> </w:t>
      </w:r>
      <w:r>
        <w:rPr>
          <w:rFonts w:hint="eastAsia"/>
        </w:rPr>
        <w:t xml:space="preserve">（3）基于LangGraph编排三Agent协作工作流（检索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分析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校验），</w:t>
      </w:r>
      <w:r>
        <w:t xml:space="preserve"> </w:t>
      </w:r>
      <w:r>
        <w:rPr>
          <w:rFonts w:hint="eastAsia"/>
        </w:rPr>
        <w:t xml:space="preserve">实现意图识别、类案检索、法律推理与事实核查的自动化流水线；</w:t>
      </w:r>
      <w:r>
        <w:t xml:space="preserve"> </w:t>
      </w:r>
      <w:r>
        <w:rPr>
          <w:rFonts w:hint="eastAsia"/>
        </w:rPr>
        <w:t xml:space="preserve">（4）构建模拟法庭多Agent辩论系统，原告律师与被告律师多轮交锋后由法官Agent裁决；</w:t>
      </w:r>
      <w:r>
        <w:t xml:space="preserve"> </w:t>
      </w:r>
      <w:r>
        <w:rPr>
          <w:rFonts w:hint="eastAsia"/>
        </w:rPr>
        <w:t xml:space="preserve">（5）设计30题法律推理评测基准，系统评估MiniMax-M2.7模型在法律五类任务上的表现；</w:t>
      </w:r>
      <w:r>
        <w:t xml:space="preserve"> </w:t>
      </w:r>
      <w:r>
        <w:rPr>
          <w:rFonts w:hint="eastAsia"/>
        </w:rPr>
        <w:t xml:space="preserve">（6）集成ECharts交互式可视化与Chrome</w:t>
      </w:r>
      <w:r>
        <w:t xml:space="preserve"> Headless </w:t>
      </w:r>
      <w:r>
        <w:rPr>
          <w:rFonts w:hint="eastAsia"/>
        </w:rPr>
        <w:t xml:space="preserve">PDF报告生成。</w:t>
      </w:r>
      <w:r>
        <w:br/>
      </w:r>
      <w:r>
        <w:rPr>
          <w:rFonts w:hint="eastAsia"/>
          <w:b/>
          <w:bCs/>
        </w:rPr>
        <w:t xml:space="preserve">[结果/结论]</w:t>
      </w:r>
      <w:r>
        <w:t xml:space="preserve"> </w:t>
      </w:r>
      <w:r>
        <w:rPr>
          <w:rFonts w:hint="eastAsia"/>
        </w:rPr>
        <w:t xml:space="preserve">平台实现了四大功能模块的完整闭环：</w:t>
      </w:r>
      <w:r>
        <w:t xml:space="preserve"> </w:t>
      </w:r>
      <w:r>
        <w:rPr>
          <w:rFonts w:hint="eastAsia"/>
        </w:rPr>
        <w:t xml:space="preserve">数据仪表盘（7张交互图表）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智能问答（多Agent</w:t>
      </w:r>
      <w:r>
        <w:t xml:space="preserve"> </w:t>
      </w:r>
      <w:r>
        <w:rPr>
          <w:rFonts w:hint="eastAsia"/>
        </w:rPr>
        <w:t xml:space="preserve">SSE流式对话）</w:t>
      </w:r>
      <w:r>
        <w:t xml:space="preserve"> 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模拟辩论（3轮交锋+法官终裁）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报告生成（HTML预览+PDF下载）。</w:t>
      </w:r>
      <w:r>
        <w:t xml:space="preserve"> </w:t>
      </w:r>
      <w:r>
        <w:rPr>
          <w:rFonts w:hint="eastAsia"/>
        </w:rPr>
        <w:t xml:space="preserve">评测结果显示，MiniMax-M2.7在法条适用（60%）和量刑推理（63%）任务上表现较好，</w:t>
      </w:r>
      <w:r>
        <w:t xml:space="preserve"> </w:t>
      </w:r>
      <w:r>
        <w:rPr>
          <w:rFonts w:hint="eastAsia"/>
        </w:rPr>
        <w:t xml:space="preserve">但在罪名判断（33%）和程序问题（33%）上仍有较大提升空间。</w:t>
      </w:r>
      <w:r>
        <w:t xml:space="preserve"> </w:t>
      </w:r>
      <w:r>
        <w:rPr>
          <w:rFonts w:hint="eastAsia"/>
        </w:rPr>
        <w:t xml:space="preserve">系统架构具有良好的扩展性，通过标准化的API接口可快速接入新的LLM或数据源。</w:t>
      </w:r>
      <w:r>
        <w:br/>
      </w:r>
      <w:r>
        <w:rPr>
          <w:rFonts w:hint="eastAsia"/>
          <w:b/>
          <w:bCs/>
        </w:rPr>
        <w:t xml:space="preserve">[创新/价值]</w:t>
      </w:r>
      <w:r>
        <w:t xml:space="preserve"> </w:t>
      </w:r>
      <w:r>
        <w:rPr>
          <w:rFonts w:hint="eastAsia"/>
        </w:rPr>
        <w:t xml:space="preserve">本文的主要贡献在于：</w:t>
      </w:r>
      <w:r>
        <w:t xml:space="preserve"> </w:t>
      </w:r>
      <w:r>
        <w:rPr>
          <w:rFonts w:hint="eastAsia"/>
        </w:rPr>
        <w:t xml:space="preserve">（1）首次将大数据分析、多Agent系统、LLM辩论、评测基准四个维度集成于统一平台，</w:t>
      </w:r>
      <w:r>
        <w:t xml:space="preserve"> </w:t>
      </w:r>
      <w:r>
        <w:rPr>
          <w:rFonts w:hint="eastAsia"/>
        </w:rPr>
        <w:t xml:space="preserve">形成法律智能分析的完整技术栈；</w:t>
      </w:r>
      <w:r>
        <w:t xml:space="preserve"> </w:t>
      </w:r>
      <w:r>
        <w:rPr>
          <w:rFonts w:hint="eastAsia"/>
        </w:rPr>
        <w:t xml:space="preserve">（2）提出了</w:t>
      </w:r>
      <w:r>
        <w:rPr>
          <w:rFonts w:hint="eastAsia"/>
        </w:rPr>
        <w:t xml:space="preserve">“检索-分析-校验”</w:t>
      </w:r>
      <w:r>
        <w:rPr>
          <w:rFonts w:hint="eastAsia"/>
        </w:rPr>
        <w:t xml:space="preserve">三阶段Agent协作范式，有效缓解LLM在法律场景中的幻觉问题；</w:t>
      </w:r>
      <w:r>
        <w:t xml:space="preserve"> </w:t>
      </w:r>
      <w:r>
        <w:rPr>
          <w:rFonts w:hint="eastAsia"/>
        </w:rPr>
        <w:t xml:space="preserve">（3）构建了模拟法庭辩论的原型系统，为AI辅助法律论证提供了探索性方案；</w:t>
      </w:r>
      <w:r>
        <w:t xml:space="preserve"> </w:t>
      </w:r>
      <w:r>
        <w:rPr>
          <w:rFonts w:hint="eastAsia"/>
        </w:rPr>
        <w:t xml:space="preserve">（4）全部代码已开源至GitHub，支持Docker一键部署，具备良好的可复现性与实用价值。</w:t>
      </w:r>
    </w:p>
    <w:p>
      <w:pPr>
        <w:pStyle w:val="BodyText"/>
      </w:pPr>
      <w:r>
        <w:rPr>
          <w:rFonts w:hint="eastAsia"/>
        </w:rPr>
        <w:t xml:space="preserve">法律人工智能；多Agent系统；LangGraph；裁判文书分析；因果推断；LLM评测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FaYan AI 2.0: Design and Implementation of an Intelligent</w:t>
      </w:r>
      <w:r>
        <w:br/>
      </w:r>
      <w:r>
        <w:rPr>
          <w:b/>
          <w:bCs/>
        </w:rPr>
        <w:t xml:space="preserve">Legal Case Analysis Platform</w:t>
      </w:r>
    </w:p>
    <w:p>
      <w:pPr>
        <w:pStyle w:val="BodyText"/>
      </w:pPr>
      <w:r>
        <w:rPr>
          <w:b/>
          <w:bCs/>
        </w:rPr>
        <w:t xml:space="preserve">Abstract:</w:t>
      </w:r>
      <w:r>
        <w:t xml:space="preserve"> </w:t>
      </w:r>
      <w:r>
        <w:t xml:space="preserve">[Purpose/Significance] This paper presents FaYan AI 2.0,</w:t>
      </w:r>
      <w:r>
        <w:t xml:space="preserve"> </w:t>
      </w:r>
      <w:r>
        <w:t xml:space="preserve">an intelligent legal case analysis platform that integrates big data analytics,</w:t>
      </w:r>
      <w:r>
        <w:t xml:space="preserve"> </w:t>
      </w:r>
      <w:r>
        <w:t xml:space="preserve">multi-agent collaboration, and LLM debate capabilities. The platform addresses</w:t>
      </w:r>
      <w:r>
        <w:t xml:space="preserve"> </w:t>
      </w:r>
      <w:r>
        <w:t xml:space="preserve">three bottlenecks in legal AI: inefficient structured analysis of massive</w:t>
      </w:r>
      <w:r>
        <w:t xml:space="preserve"> </w:t>
      </w:r>
      <w:r>
        <w:t xml:space="preserve">judicial documents, the</w:t>
      </w:r>
      <w:r>
        <w:t xml:space="preserve"> </w:t>
      </w:r>
      <w:r>
        <w:t xml:space="preserve">“legal gap”</w:t>
      </w:r>
      <w:r>
        <w:t xml:space="preserve"> </w:t>
      </w:r>
      <w:r>
        <w:t xml:space="preserve">of general-purpose LLMs, and the</w:t>
      </w:r>
      <w:r>
        <w:t xml:space="preserve"> </w:t>
      </w:r>
      <w:r>
        <w:t xml:space="preserve">absence of a unified technical paradigm for intelligent legal applications.</w:t>
      </w:r>
      <w:r>
        <w:t xml:space="preserve"> </w:t>
      </w:r>
      <w:r>
        <w:t xml:space="preserve">[Method/Process] The platform employs a FastAPI backend with a LangGraph-orchestrated</w:t>
      </w:r>
      <w:r>
        <w:t xml:space="preserve"> </w:t>
      </w:r>
      <w:r>
        <w:t xml:space="preserve">three-agent workflow, BM25+TF-IDF hybrid retrieval over 10,241 judicial documents,</w:t>
      </w:r>
      <w:r>
        <w:t xml:space="preserve"> </w:t>
      </w:r>
      <w:r>
        <w:t xml:space="preserve">a six-layer causal inference framework, a multi-agent courtroom debate system,</w:t>
      </w:r>
      <w:r>
        <w:t xml:space="preserve"> </w:t>
      </w:r>
      <w:r>
        <w:t xml:space="preserve">and a 30-question legal LLM benchmark. [Result/Conclusion] The platform delivers</w:t>
      </w:r>
      <w:r>
        <w:t xml:space="preserve"> </w:t>
      </w:r>
      <w:r>
        <w:t xml:space="preserve">four integrated modules: interactive dashboard (7 ECharts charts), intelligent</w:t>
      </w:r>
      <w:r>
        <w:t xml:space="preserve"> </w:t>
      </w:r>
      <w:r>
        <w:t xml:space="preserve">Q&amp;A (SSE streaming), moot court debate (3-round plaintiff vs defendant + judge</w:t>
      </w:r>
      <w:r>
        <w:t xml:space="preserve"> </w:t>
      </w:r>
      <w:r>
        <w:t xml:space="preserve">verdict), and report generation (HTML preview + Chrome-headless PDF).</w:t>
      </w:r>
      <w:r>
        <w:t xml:space="preserve"> </w:t>
      </w:r>
      <w:r>
        <w:t xml:space="preserve">MiniMax-M2.7 achieved 60% on statute application and 63% on sentencing</w:t>
      </w:r>
      <w:r>
        <w:t xml:space="preserve"> </w:t>
      </w:r>
      <w:r>
        <w:t xml:space="preserve">reasoning but only 33% on charge determination and procedural issues.</w:t>
      </w:r>
      <w:r>
        <w:t xml:space="preserve"> </w:t>
      </w:r>
      <w:r>
        <w:t xml:space="preserve">[Innovation/Value] The platform is the first open-source system to unify big data</w:t>
      </w:r>
      <w:r>
        <w:t xml:space="preserve"> </w:t>
      </w:r>
      <w:r>
        <w:t xml:space="preserve">analysis, multi-agent collaboration, LLM debate, and legal benchmarking,</w:t>
      </w:r>
      <w:r>
        <w:t xml:space="preserve"> </w:t>
      </w:r>
      <w:r>
        <w:t xml:space="preserve">providing a reusable reference architecture for the legal AI community.</w:t>
      </w:r>
    </w:p>
    <w:p>
      <w:pPr>
        <w:pStyle w:val="BodyText"/>
      </w:pPr>
      <w:r>
        <w:t xml:space="preserve">legal AI; multi-agent system; LangGraph; judicial</w:t>
      </w:r>
      <w:r>
        <w:t xml:space="preserve"> </w:t>
      </w:r>
      <w:r>
        <w:t xml:space="preserve">document analysis; causal inference; LLM evaluation</w:t>
      </w:r>
    </w:p>
    <w:bookmarkStart w:id="12" w:name="引言"/>
    <w:p>
      <w:pPr>
        <w:pStyle w:val="Heading1"/>
      </w:pPr>
      <w:r>
        <w:rPr>
          <w:rFonts w:hint="eastAsia"/>
        </w:rPr>
        <w:t xml:space="preserve">引言</w:t>
      </w:r>
    </w:p>
    <w:bookmarkStart w:id="9" w:name="研究背景"/>
    <w:p>
      <w:pPr>
        <w:pStyle w:val="Heading2"/>
      </w:pP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随着中国裁判文书网公开逾1.4亿篇裁判文书</w:t>
      </w:r>
      <w:r>
        <w:rPr>
          <w:rFonts w:hint="eastAsia"/>
        </w:rPr>
        <w:t xml:space="preserve">，法律领域正经历从经验驱动向数据驱动的范式转变。</w:t>
      </w:r>
      <w:r>
        <w:t xml:space="preserve"> </w:t>
      </w:r>
      <w:r>
        <w:rPr>
          <w:rFonts w:hint="eastAsia"/>
        </w:rPr>
        <w:t xml:space="preserve">然而，海量数据的积累并未自动带来分析能力的跃升——法律从业者普遍面临三个结构性困境：</w:t>
      </w:r>
    </w:p>
    <w:p>
      <w:pPr>
        <w:pStyle w:val="BodyText"/>
      </w:pPr>
      <w:r>
        <w:rPr>
          <w:rFonts w:hint="eastAsia"/>
          <w:b/>
          <w:bCs/>
        </w:rPr>
        <w:t xml:space="preserve">第一，数据分析门槛过高。</w:t>
      </w:r>
      <w:r>
        <w:t xml:space="preserve"> </w:t>
      </w:r>
      <w:r>
        <w:rPr>
          <w:rFonts w:hint="eastAsia"/>
        </w:rPr>
        <w:t xml:space="preserve">裁判文书是非结构化长文本，传统分析依赖人工标注和编码，</w:t>
      </w:r>
      <w:r>
        <w:t xml:space="preserve"> </w:t>
      </w:r>
      <w:r>
        <w:rPr>
          <w:rFonts w:hint="eastAsia"/>
        </w:rPr>
        <w:t xml:space="preserve">效率低下且覆盖面窄。即使引入NLP技术，从分词、特征提取到统计建模的全流程需要跨学科知识整合，</w:t>
      </w:r>
      <w:r>
        <w:t xml:space="preserve"> </w:t>
      </w:r>
      <w:r>
        <w:rPr>
          <w:rFonts w:hint="eastAsia"/>
        </w:rPr>
        <w:t xml:space="preserve">法律研究人员往往难以独立完成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第二，通用大语言模型的</w:t>
      </w:r>
      <w:r>
        <w:rPr>
          <w:rFonts w:hint="eastAsia"/>
          <w:b/>
          <w:bCs/>
        </w:rPr>
        <w:t xml:space="preserve">“法律鸿沟”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GPT-4、MiniMax等通用大模型在法律领域的表现不尽如人意——面对陌生罪名容易产生幻觉，</w:t>
      </w:r>
      <w:r>
        <w:t xml:space="preserve"> </w:t>
      </w:r>
      <w:r>
        <w:rPr>
          <w:rFonts w:hint="eastAsia"/>
        </w:rPr>
        <w:t xml:space="preserve">缺乏对司法解释和裁判规则的精准把握</w:t>
      </w:r>
      <w:r>
        <w:t xml:space="preserve">。</w:t>
      </w:r>
      <w:r>
        <w:t xml:space="preserve"> </w:t>
      </w:r>
      <w:r>
        <w:rPr>
          <w:rFonts w:hint="eastAsia"/>
        </w:rPr>
        <w:t xml:space="preserve">RAG（检索增强生成）技术虽能缓解部分问题，</w:t>
      </w:r>
      <w:r>
        <w:t xml:space="preserve"> </w:t>
      </w:r>
      <w:r>
        <w:rPr>
          <w:rFonts w:hint="eastAsia"/>
        </w:rPr>
        <w:t xml:space="preserve">但检索质量、Agent编排、防幻觉机制等技术细节仍需系统设计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第三，智能应用开发缺乏统一范式。</w:t>
      </w:r>
      <w:r>
        <w:t xml:space="preserve"> </w:t>
      </w:r>
      <w:r>
        <w:rPr>
          <w:rFonts w:hint="eastAsia"/>
        </w:rPr>
        <w:t xml:space="preserve">从数据仪表盘到智能问答再到报告生成，不同功能模块的技术选型差异巨大，</w:t>
      </w:r>
      <w:r>
        <w:t xml:space="preserve"> </w:t>
      </w:r>
      <w:r>
        <w:rPr>
          <w:rFonts w:hint="eastAsia"/>
        </w:rPr>
        <w:t xml:space="preserve">缺乏一个将大数据分析、LLM推理、多Agent协作和前端可视化有机整合的参考架构。</w:t>
      </w:r>
    </w:p>
    <w:bookmarkEnd w:id="9"/>
    <w:bookmarkStart w:id="11" w:name="本文工作"/>
    <w:p>
      <w:pPr>
        <w:pStyle w:val="Heading2"/>
      </w:pPr>
      <w:r>
        <w:rPr>
          <w:rFonts w:hint="eastAsia"/>
        </w:rPr>
        <w:t xml:space="preserve">本文工作</w:t>
      </w:r>
    </w:p>
    <w:p>
      <w:pPr>
        <w:pStyle w:val="FirstParagraph"/>
      </w:pPr>
      <w:r>
        <w:rPr>
          <w:rFonts w:hint="eastAsia"/>
        </w:rPr>
        <w:t xml:space="preserve">针对上述问题，本文设计并实现了法眼AI</w:t>
      </w:r>
      <w:r>
        <w:t xml:space="preserve"> </w:t>
      </w:r>
      <w:r>
        <w:rPr>
          <w:rFonts w:hint="eastAsia"/>
        </w:rPr>
        <w:t xml:space="preserve">2.0——一个面向法律案例的智能分析平台。</w:t>
      </w:r>
      <w:r>
        <w:t xml:space="preserve"> </w:t>
      </w:r>
      <w:r>
        <w:rPr>
          <w:rFonts w:hint="eastAsia"/>
        </w:rPr>
        <w:t xml:space="preserve">平台围绕</w:t>
      </w:r>
      <w:r>
        <w:rPr>
          <w:rFonts w:hint="eastAsia"/>
        </w:rPr>
        <w:t xml:space="preserve">“数据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智能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应用”</w:t>
      </w:r>
      <w:r>
        <w:rPr>
          <w:rFonts w:hint="eastAsia"/>
        </w:rPr>
        <w:t xml:space="preserve">三层架构展开，</w:t>
      </w:r>
      <w:r>
        <w:t xml:space="preserve"> </w:t>
      </w:r>
      <w:r>
        <w:rPr>
          <w:rFonts w:hint="eastAsia"/>
        </w:rPr>
        <w:t xml:space="preserve">涵盖六大技术模块：大数据分析、智能检索Agent、多Agent协作系统、模拟法庭辩论、</w:t>
      </w:r>
      <w:r>
        <w:t xml:space="preserve"> </w:t>
      </w:r>
      <w:r>
        <w:rPr>
          <w:rFonts w:hint="eastAsia"/>
        </w:rPr>
        <w:t xml:space="preserve">LLM评测基准和Web可视化平台。全文代码已开源至GitHub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支持Docker一键部署。</w:t>
      </w:r>
    </w:p>
    <w:p>
      <w:pPr>
        <w:pStyle w:val="BodyText"/>
      </w:pPr>
      <w:r>
        <w:rPr>
          <w:rFonts w:hint="eastAsia"/>
        </w:rPr>
        <w:t xml:space="preserve">本文的剩余部分组织如下：第二节阐述系统总体架构；第三至第七节分别详述各核心模块的设计与实现；</w:t>
      </w:r>
      <w:r>
        <w:t xml:space="preserve"> </w:t>
      </w:r>
      <w:r>
        <w:rPr>
          <w:rFonts w:hint="eastAsia"/>
        </w:rPr>
        <w:t xml:space="preserve">第八节讨论技术亮点与创新点；第九节总结全文并展望未来工作。</w:t>
      </w:r>
    </w:p>
    <w:bookmarkEnd w:id="11"/>
    <w:bookmarkEnd w:id="12"/>
    <w:bookmarkStart w:id="18" w:name="系统总体架构"/>
    <w:p>
      <w:pPr>
        <w:pStyle w:val="Heading1"/>
      </w:pPr>
      <w:r>
        <w:rPr>
          <w:rFonts w:hint="eastAsia"/>
        </w:rPr>
        <w:t xml:space="preserve">系统总体架构</w:t>
      </w:r>
    </w:p>
    <w:bookmarkStart w:id="13" w:name="设计原则"/>
    <w:p>
      <w:pPr>
        <w:pStyle w:val="Heading2"/>
      </w:pP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平台设计遵循四项原则：（1）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：各功能模块独立开发、独立部署，通过RESTful</w:t>
      </w:r>
      <w:r>
        <w:t xml:space="preserve"> </w:t>
      </w:r>
      <w:r>
        <w:rPr>
          <w:rFonts w:hint="eastAsia"/>
        </w:rPr>
        <w:t xml:space="preserve">API松耦合通信；</w:t>
      </w:r>
      <w:r>
        <w:t xml:space="preserve"> </w:t>
      </w: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：LLM后端通过OpenAI兼容接口抽象，可无缝切换不同模型；</w:t>
      </w:r>
      <w:r>
        <w:t xml:space="preserve"> </w:t>
      </w: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实用导向</w:t>
      </w:r>
      <w:r>
        <w:rPr>
          <w:rFonts w:hint="eastAsia"/>
        </w:rPr>
        <w:t xml:space="preserve">：所有功能面向真实法律工作场景设计，非纯学术演示；</w:t>
      </w:r>
      <w:r>
        <w:t xml:space="preserve"> </w:t>
      </w: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开源可复现</w:t>
      </w:r>
      <w:r>
        <w:rPr>
          <w:rFonts w:hint="eastAsia"/>
        </w:rPr>
        <w:t xml:space="preserve">：全栈代码开源，提供Docker</w:t>
      </w:r>
      <w:r>
        <w:t xml:space="preserve"> </w:t>
      </w:r>
      <w:r>
        <w:rPr>
          <w:rFonts w:hint="eastAsia"/>
        </w:rPr>
        <w:t xml:space="preserve">Compose一键部署脚本。</w:t>
      </w:r>
    </w:p>
    <w:bookmarkEnd w:id="13"/>
    <w:bookmarkStart w:id="15" w:name="四层架构"/>
    <w:p>
      <w:pPr>
        <w:pStyle w:val="Heading2"/>
      </w:pPr>
      <w:r>
        <w:rPr>
          <w:rFonts w:hint="eastAsia"/>
        </w:rPr>
        <w:t xml:space="preserve">四层架构</w:t>
      </w:r>
    </w:p>
    <w:p>
      <w:pPr>
        <w:pStyle w:val="FirstParagraph"/>
      </w:pPr>
      <w:r>
        <w:rPr>
          <w:rFonts w:hint="eastAsia"/>
        </w:rPr>
        <w:t xml:space="preserve">系统分为四层：</w:t>
      </w:r>
    </w:p>
    <w:p>
      <w:pPr>
        <w:pStyle w:val="BodyText"/>
      </w:pPr>
      <w:r>
        <w:rPr>
          <w:rFonts w:hint="eastAsia"/>
          <w:b/>
          <w:bCs/>
        </w:rPr>
        <w:t xml:space="preserve">前端层</w:t>
      </w:r>
      <w:r>
        <w:rPr>
          <w:rFonts w:hint="eastAsia"/>
        </w:rPr>
        <w:t xml:space="preserve">为单页应用（SPA），包含四个功能Tab——数据仪表盘（ECharts交互图表）、</w:t>
      </w:r>
      <w:r>
        <w:t xml:space="preserve"> </w:t>
      </w:r>
      <w:r>
        <w:rPr>
          <w:rFonts w:hint="eastAsia"/>
        </w:rPr>
        <w:t xml:space="preserve">智能问答（ChatGPT风格对话界面）、模拟辩论（实时SSE流式推送）、报告生成（在线预览与PDF下载）。</w:t>
      </w:r>
    </w:p>
    <w:p>
      <w:pPr>
        <w:pStyle w:val="BodyText"/>
      </w:pPr>
      <w:r>
        <w:rPr>
          <w:rFonts w:hint="eastAsia"/>
          <w:b/>
          <w:bCs/>
        </w:rPr>
        <w:t xml:space="preserve">API层</w:t>
      </w:r>
      <w:r>
        <w:rPr>
          <w:rFonts w:hint="eastAsia"/>
        </w:rPr>
        <w:t xml:space="preserve">基于FastAPI异步框架构建，提供15个RESTful端点，涵盖仪表盘数据查询、</w:t>
      </w:r>
      <w:r>
        <w:t xml:space="preserve"> </w:t>
      </w:r>
      <w:r>
        <w:rPr>
          <w:rFonts w:hint="eastAsia"/>
        </w:rPr>
        <w:t xml:space="preserve">Agent对话（支持SSE</w:t>
      </w:r>
      <w:r>
        <w:t xml:space="preserve"> Server-Sent </w:t>
      </w:r>
      <w:r>
        <w:rPr>
          <w:rFonts w:hint="eastAsia"/>
        </w:rPr>
        <w:t xml:space="preserve">Events流式输出）、辩论推演和报告生成四大类功能。</w:t>
      </w:r>
    </w:p>
    <w:p>
      <w:pPr>
        <w:pStyle w:val="BodyText"/>
      </w:pPr>
      <w:r>
        <w:rPr>
          <w:rFonts w:hint="eastAsia"/>
          <w:b/>
          <w:bCs/>
        </w:rPr>
        <w:t xml:space="preserve">智能层</w:t>
      </w:r>
      <w:r>
        <w:rPr>
          <w:rFonts w:hint="eastAsia"/>
        </w:rPr>
        <w:t xml:space="preserve">是平台核心，包括：（1）</w:t>
      </w:r>
      <w:r>
        <w:rPr>
          <w:rStyle w:val="VerbatimChar"/>
        </w:rPr>
        <w:t xml:space="preserve">multi_agent.py</w:t>
      </w:r>
      <w:r>
        <w:rPr>
          <w:rFonts w:hint="eastAsia"/>
        </w:rPr>
        <w:t xml:space="preserve">中基于LangGraph的三Agent协作工作流；</w:t>
      </w:r>
      <w:r>
        <w:t xml:space="preserve"> </w:t>
      </w:r>
      <w:r>
        <w:rPr>
          <w:rFonts w:hint="eastAsia"/>
        </w:rPr>
        <w:t xml:space="preserve">（2）</w:t>
      </w:r>
      <w:r>
        <w:rPr>
          <w:rStyle w:val="VerbatimChar"/>
        </w:rPr>
        <w:t xml:space="preserve">DebateOrchestrator</w:t>
      </w:r>
      <w:r>
        <w:rPr>
          <w:rFonts w:hint="eastAsia"/>
        </w:rPr>
        <w:t xml:space="preserve">辩论编排器，协调原告律师、被告律师和法官三个LLM角色；</w:t>
      </w:r>
      <w:r>
        <w:t xml:space="preserve"> </w:t>
      </w:r>
      <w:r>
        <w:rPr>
          <w:rFonts w:hint="eastAsia"/>
        </w:rPr>
        <w:t xml:space="preserve">（3）BM25+TF-IDF混合检索引擎，从10,241条裁判文书中检索Top-K相似案例。</w:t>
      </w:r>
    </w:p>
    <w:p>
      <w:pPr>
        <w:pStyle w:val="BodyText"/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以</w:t>
      </w:r>
      <w:r>
        <w:rPr>
          <w:rStyle w:val="VerbatimChar"/>
        </w:rPr>
        <w:t xml:space="preserve">all_cases_perfect.csv</w:t>
      </w:r>
      <w:r>
        <w:rPr>
          <w:rFonts w:hint="eastAsia"/>
        </w:rPr>
        <w:t xml:space="preserve">（10,241条记录，10个关键词字段）为数据源，</w:t>
      </w:r>
      <w:r>
        <w:t xml:space="preserve"> </w:t>
      </w:r>
      <w:r>
        <w:rPr>
          <w:rFonts w:hint="eastAsia"/>
        </w:rPr>
        <w:t xml:space="preserve">通过</w:t>
      </w:r>
      <w:r>
        <w:rPr>
          <w:rStyle w:val="VerbatimChar"/>
        </w:rPr>
        <w:t xml:space="preserve">dashboard_data.py</w:t>
      </w:r>
      <w:r>
        <w:rPr>
          <w:rFonts w:hint="eastAsia"/>
        </w:rPr>
        <w:t xml:space="preserve">预计算仪表盘统计数据并缓存为JSON，</w:t>
      </w:r>
      <w:r>
        <w:t xml:space="preserve"> </w:t>
      </w:r>
      <w:r>
        <w:rPr>
          <w:rFonts w:hint="eastAsia"/>
        </w:rPr>
        <w:t xml:space="preserve">确保前端加载速度在200ms以内。</w:t>
      </w:r>
    </w:p>
    <w:bookmarkStart w:id="14" w:name="fig:arc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+----------------------------------------------------------+</w:t>
            </w:r>
            <w:r>
              <w:br/>
            </w:r>
            <w:r>
              <w:rPr>
                <w:rStyle w:val="VerbatimChar"/>
              </w:rPr>
              <w:t xml:space="preserve">|                 </w:t>
            </w:r>
            <w:r>
              <w:rPr>
                <w:rStyle w:val="VerbatimChar"/>
                <w:rFonts w:hint="eastAsia"/>
              </w:rPr>
              <w:t xml:space="preserve">前端</w:t>
            </w:r>
            <w:r>
              <w:rPr>
                <w:rStyle w:val="VerbatimChar"/>
              </w:rPr>
              <w:t xml:space="preserve"> SPA (platform.html, </w:t>
            </w:r>
            <w:r>
              <w:rPr>
                <w:rStyle w:val="VerbatimChar"/>
                <w:rFonts w:hint="eastAsia"/>
              </w:rPr>
              <w:t xml:space="preserve">1136行)</w:t>
            </w:r>
            <w:r>
              <w:rPr>
                <w:rStyle w:val="VerbatimChar"/>
              </w:rPr>
              <w:t xml:space="preserve">           |</w:t>
            </w:r>
            <w:r>
              <w:br/>
            </w:r>
            <w:r>
              <w:rPr>
                <w:rStyle w:val="VerbatimChar"/>
              </w:rPr>
              <w:t xml:space="preserve">|  +-----------+ +-----------+ +-----------+ +-----------+ |</w:t>
            </w:r>
            <w:r>
              <w:br/>
            </w:r>
            <w:r>
              <w:rPr>
                <w:rStyle w:val="VerbatimChar"/>
              </w:rPr>
              <w:t xml:space="preserve">|  | </w:t>
            </w:r>
            <w:r>
              <w:rPr>
                <w:rStyle w:val="VerbatimChar"/>
                <w:rFonts w:hint="eastAsia"/>
              </w:rPr>
              <w:t xml:space="preserve">数据仪表盘</w:t>
            </w:r>
            <w:r>
              <w:rPr>
                <w:rStyle w:val="VerbatimChar"/>
              </w:rPr>
              <w:t xml:space="preserve"> | | </w:t>
            </w:r>
            <w:r>
              <w:rPr>
                <w:rStyle w:val="VerbatimChar"/>
                <w:rFonts w:hint="eastAsia"/>
              </w:rPr>
              <w:t xml:space="preserve">智能问答</w:t>
            </w:r>
            <w:r>
              <w:rPr>
                <w:rStyle w:val="VerbatimChar"/>
              </w:rPr>
              <w:t xml:space="preserve">  | | </w:t>
            </w:r>
            <w:r>
              <w:rPr>
                <w:rStyle w:val="VerbatimChar"/>
                <w:rFonts w:hint="eastAsia"/>
              </w:rPr>
              <w:t xml:space="preserve">模拟辩论</w:t>
            </w:r>
            <w:r>
              <w:rPr>
                <w:rStyle w:val="VerbatimChar"/>
              </w:rPr>
              <w:t xml:space="preserve">  | | </w:t>
            </w:r>
            <w:r>
              <w:rPr>
                <w:rStyle w:val="VerbatimChar"/>
                <w:rFonts w:hint="eastAsia"/>
              </w:rPr>
              <w:t xml:space="preserve">报告生成</w:t>
            </w:r>
            <w:r>
              <w:rPr>
                <w:rStyle w:val="VerbatimChar"/>
              </w:rPr>
              <w:t xml:space="preserve">  | |</w:t>
            </w:r>
            <w:r>
              <w:br/>
            </w:r>
            <w:r>
              <w:rPr>
                <w:rStyle w:val="VerbatimChar"/>
              </w:rPr>
              <w:t xml:space="preserve">|  | </w:t>
            </w:r>
            <w:r>
              <w:rPr>
                <w:rStyle w:val="VerbatimChar"/>
                <w:rFonts w:hint="eastAsia"/>
              </w:rPr>
              <w:t xml:space="preserve">7张图表</w:t>
            </w:r>
            <w:r>
              <w:rPr>
                <w:rStyle w:val="VerbatimChar"/>
              </w:rPr>
              <w:t xml:space="preserve">   | | </w:t>
            </w:r>
            <w:r>
              <w:rPr>
                <w:rStyle w:val="VerbatimChar"/>
                <w:rFonts w:hint="eastAsia"/>
              </w:rPr>
              <w:t xml:space="preserve">SSE流式</w:t>
            </w:r>
            <w:r>
              <w:rPr>
                <w:rStyle w:val="VerbatimChar"/>
              </w:rPr>
              <w:t xml:space="preserve">  | | </w:t>
            </w:r>
            <w:r>
              <w:rPr>
                <w:rStyle w:val="VerbatimChar"/>
                <w:rFonts w:hint="eastAsia"/>
              </w:rPr>
              <w:t xml:space="preserve">3轮交锋</w:t>
            </w:r>
            <w:r>
              <w:rPr>
                <w:rStyle w:val="VerbatimChar"/>
              </w:rPr>
              <w:t xml:space="preserve">  | | HTML/PDF | |</w:t>
            </w:r>
            <w:r>
              <w:br/>
            </w:r>
            <w:r>
              <w:rPr>
                <w:rStyle w:val="VerbatimChar"/>
              </w:rPr>
              <w:t xml:space="preserve">|  +-----------+ +-----------+ +-----------+ +-----------+ |</w:t>
            </w:r>
            <w:r>
              <w:br/>
            </w:r>
            <w:r>
              <w:rPr>
                <w:rStyle w:val="VerbatimChar"/>
              </w:rPr>
              <w:t xml:space="preserve">+----------------------------------------------------------+</w:t>
            </w:r>
            <w:r>
              <w:br/>
            </w:r>
            <w:r>
              <w:rPr>
                <w:rStyle w:val="VerbatimChar"/>
              </w:rPr>
              <w:t xml:space="preserve">                           | REST API </w:t>
            </w:r>
            <w:r>
              <w:rPr>
                <w:rStyle w:val="VerbatimChar"/>
                <w:rFonts w:hint="eastAsia"/>
              </w:rPr>
              <w:t xml:space="preserve">(15个端点)</w:t>
            </w:r>
            <w:r>
              <w:br/>
            </w:r>
            <w:r>
              <w:rPr>
                <w:rStyle w:val="VerbatimChar"/>
              </w:rPr>
              <w:t xml:space="preserve">                           v</w:t>
            </w:r>
            <w:r>
              <w:br/>
            </w:r>
            <w:r>
              <w:rPr>
                <w:rStyle w:val="VerbatimChar"/>
              </w:rPr>
              <w:t xml:space="preserve">+----------------------------------------------------------+</w:t>
            </w:r>
            <w:r>
              <w:br/>
            </w:r>
            <w:r>
              <w:rPr>
                <w:rStyle w:val="VerbatimChar"/>
              </w:rPr>
              <w:t xml:space="preserve">|     FastAPI Backend (backend.py, </w:t>
            </w:r>
            <w:r>
              <w:rPr>
                <w:rStyle w:val="VerbatimChar"/>
                <w:rFonts w:hint="eastAsia"/>
              </w:rPr>
              <w:t xml:space="preserve">672行)</w:t>
            </w:r>
            <w:r>
              <w:rPr>
                <w:rStyle w:val="VerbatimChar"/>
              </w:rPr>
              <w:t xml:space="preserve">                   |</w:t>
            </w:r>
            <w:r>
              <w:br/>
            </w:r>
            <w:r>
              <w:rPr>
                <w:rStyle w:val="VerbatimChar"/>
              </w:rPr>
              <w:t xml:space="preserve">|     /api/dashboard/*  /api/agent/*                        |</w:t>
            </w:r>
            <w:r>
              <w:br/>
            </w:r>
            <w:r>
              <w:rPr>
                <w:rStyle w:val="VerbatimChar"/>
              </w:rPr>
              <w:t xml:space="preserve">|     /api/debate/*  /api/report/*  /api/search             |</w:t>
            </w:r>
            <w:r>
              <w:br/>
            </w:r>
            <w:r>
              <w:rPr>
                <w:rStyle w:val="VerbatimChar"/>
              </w:rPr>
              <w:t xml:space="preserve">+----------------------------------------------------------+</w:t>
            </w:r>
            <w:r>
              <w:br/>
            </w:r>
            <w:r>
              <w:rPr>
                <w:rStyle w:val="VerbatimChar"/>
              </w:rPr>
              <w:t xml:space="preserve">        |                 |                 |</w:t>
            </w:r>
            <w:r>
              <w:br/>
            </w:r>
            <w:r>
              <w:rPr>
                <w:rStyle w:val="VerbatimChar"/>
              </w:rPr>
              <w:t xml:space="preserve">        v                 v                 v</w:t>
            </w:r>
            <w:r>
              <w:br/>
            </w:r>
            <w:r>
              <w:rPr>
                <w:rStyle w:val="VerbatimChar"/>
              </w:rPr>
              <w:t xml:space="preserve">+-------------+  +----------------+  +--------------+</w:t>
            </w:r>
            <w:r>
              <w:br/>
            </w:r>
            <w:r>
              <w:rPr>
                <w:rStyle w:val="VerbatimChar"/>
              </w:rPr>
              <w:t xml:space="preserve">| dashboard_  |  | multi_agent.py |  | Report Gen   |</w:t>
            </w:r>
            <w:r>
              <w:br/>
            </w:r>
            <w:r>
              <w:rPr>
                <w:rStyle w:val="VerbatimChar"/>
              </w:rPr>
              <w:t xml:space="preserve">| data.py     |  | (LangGraph)    |  | (Chrome PDF) |</w:t>
            </w:r>
            <w:r>
              <w:br/>
            </w:r>
            <w:r>
              <w:rPr>
                <w:rStyle w:val="VerbatimChar"/>
              </w:rPr>
              <w:t xml:space="preserve">| </w:t>
            </w:r>
            <w:r>
              <w:rPr>
                <w:rStyle w:val="VerbatimChar"/>
                <w:rFonts w:hint="eastAsia"/>
              </w:rPr>
              <w:t xml:space="preserve">(10,241条)</w:t>
            </w:r>
            <w:r>
              <w:rPr>
                <w:rStyle w:val="VerbatimChar"/>
              </w:rPr>
              <w:t xml:space="preserve">  |  | +------------+ |  +--------------+</w:t>
            </w:r>
            <w:r>
              <w:br/>
            </w:r>
            <w:r>
              <w:rPr>
                <w:rStyle w:val="VerbatimChar"/>
              </w:rPr>
              <w:t xml:space="preserve">+-------------+  | </w:t>
            </w:r>
            <w:r>
              <w:rPr>
                <w:rStyle w:val="VerbatimChar"/>
                <w:rFonts w:hint="eastAsia"/>
              </w:rPr>
              <w:t xml:space="preserve">|检索</w:t>
            </w:r>
            <w:r>
              <w:rPr>
                <w:rStyle w:val="VerbatimChar"/>
              </w:rPr>
              <w:t xml:space="preserve"> Agent  | |</w:t>
            </w:r>
            <w:r>
              <w:br/>
            </w:r>
            <w:r>
              <w:rPr>
                <w:rStyle w:val="VerbatimChar"/>
              </w:rPr>
              <w:t xml:space="preserve">                 | </w:t>
            </w:r>
            <w:r>
              <w:rPr>
                <w:rStyle w:val="VerbatimChar"/>
                <w:rFonts w:hint="eastAsia"/>
              </w:rPr>
              <w:t xml:space="preserve">|分析</w:t>
            </w:r>
            <w:r>
              <w:rPr>
                <w:rStyle w:val="VerbatimChar"/>
              </w:rPr>
              <w:t xml:space="preserve"> Agent  | |</w:t>
            </w:r>
            <w:r>
              <w:br/>
            </w:r>
            <w:r>
              <w:rPr>
                <w:rStyle w:val="VerbatimChar"/>
              </w:rPr>
              <w:t xml:space="preserve">                 | </w:t>
            </w:r>
            <w:r>
              <w:rPr>
                <w:rStyle w:val="VerbatimChar"/>
                <w:rFonts w:hint="eastAsia"/>
              </w:rPr>
              <w:t xml:space="preserve">|校验</w:t>
            </w:r>
            <w:r>
              <w:rPr>
                <w:rStyle w:val="VerbatimChar"/>
              </w:rPr>
              <w:t xml:space="preserve"> Agent  | |</w:t>
            </w:r>
            <w:r>
              <w:br/>
            </w:r>
            <w:r>
              <w:rPr>
                <w:rStyle w:val="VerbatimChar"/>
              </w:rPr>
              <w:t xml:space="preserve">                 | +------------+ |</w:t>
            </w:r>
            <w:r>
              <w:br/>
            </w:r>
            <w:r>
              <w:rPr>
                <w:rStyle w:val="VerbatimChar"/>
              </w:rPr>
              <w:t xml:space="preserve">                 +----------------+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法眼AI</w:t>
      </w:r>
      <w:r>
        <w:t xml:space="preserve"> 2.0 </w:t>
      </w:r>
      <w:r>
        <w:rPr>
          <w:rFonts w:hint="eastAsia"/>
        </w:rPr>
        <w:t xml:space="preserve">四层系统架构</w:t>
      </w:r>
    </w:p>
    <w:bookmarkEnd w:id="14"/>
    <w:bookmarkEnd w:id="15"/>
    <w:bookmarkStart w:id="17" w:name="技术栈"/>
    <w:p>
      <w:pPr>
        <w:pStyle w:val="Heading2"/>
      </w:pPr>
      <w:r>
        <w:rPr>
          <w:rFonts w:hint="eastAsia"/>
        </w:rPr>
        <w:t xml:space="preserve">技术栈</w:t>
      </w:r>
    </w:p>
    <w:bookmarkStart w:id="16" w:name="tab:techstack"/>
    <w:p>
      <w:pPr>
        <w:pStyle w:val="TableCaption"/>
      </w:pPr>
      <w:r>
        <w:rPr>
          <w:rFonts w:hint="eastAsia"/>
        </w:rPr>
        <w:t xml:space="preserve">平台技术栈一览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平台技术栈一览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异步高性能、自动生成API文档、原生SSE支持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LLM编排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+ 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成熟的多Agent编排框架，内置Memory/Checkpoint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LLM服务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MiniMax-M2.7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国产大模型，法律中文能力较优，API兼容OpenAI格式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BM25Okapi + TF-IDF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经典IR算法组合，轻量无GPU依赖，char-ngram适应中文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JS + 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无构建工具依赖，单文件部署，ECharts生态成熟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数据科学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NumPy/Pandas/scikit-learn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标准Python数据栈，覆盖全部分析需求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Headless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服务端渲染HTML后转PDF，完美还原Web排版</w:t>
            </w:r>
          </w:p>
        </w:tc>
      </w:tr>
    </w:tbl>
    <w:bookmarkEnd w:id="16"/>
    <w:bookmarkEnd w:id="17"/>
    <w:bookmarkEnd w:id="18"/>
    <w:bookmarkStart w:id="23" w:name="大数据分析模块"/>
    <w:p>
      <w:pPr>
        <w:pStyle w:val="Heading1"/>
      </w:pPr>
      <w:r>
        <w:rPr>
          <w:rFonts w:hint="eastAsia"/>
        </w:rPr>
        <w:t xml:space="preserve">大数据分析模块</w:t>
      </w:r>
    </w:p>
    <w:bookmarkStart w:id="19" w:name="数据概况与预处理"/>
    <w:p>
      <w:pPr>
        <w:pStyle w:val="Heading2"/>
      </w:pPr>
      <w:r>
        <w:rPr>
          <w:rFonts w:hint="eastAsia"/>
        </w:rPr>
        <w:t xml:space="preserve">数据概况与预处理</w:t>
      </w:r>
    </w:p>
    <w:p>
      <w:pPr>
        <w:pStyle w:val="FirstParagraph"/>
      </w:pPr>
      <w:r>
        <w:rPr>
          <w:rFonts w:hint="eastAsia"/>
        </w:rPr>
        <w:t xml:space="preserve">平台使用的裁判文书数据集共计10,241条记录，时间跨度2014–2025年，每条记录包含文件名、</w:t>
      </w:r>
      <w:r>
        <w:t xml:space="preserve"> </w:t>
      </w:r>
      <w:r>
        <w:rPr>
          <w:rFonts w:hint="eastAsia"/>
        </w:rPr>
        <w:t xml:space="preserve">案件描述（长文本）、原告诉求、判别标准、判决结果及10个标注关键词（关键词_01至关键词_10）。</w:t>
      </w:r>
      <w:r>
        <w:t xml:space="preserve"> </w:t>
      </w:r>
      <w:r>
        <w:rPr>
          <w:rFonts w:hint="eastAsia"/>
        </w:rPr>
        <w:t xml:space="preserve">经数据清洗后，有效样本10,241条，无缺失值超50%的字段。</w:t>
      </w:r>
    </w:p>
    <w:p>
      <w:pPr>
        <w:pStyle w:val="BodyText"/>
      </w:pPr>
      <w:r>
        <w:rPr>
          <w:rFonts w:hint="eastAsia"/>
        </w:rPr>
        <w:t xml:space="preserve">为满足后端API的低延迟需求，仪表盘统计数据通过</w:t>
      </w:r>
      <w:r>
        <w:rPr>
          <w:rStyle w:val="VerbatimChar"/>
        </w:rPr>
        <w:t xml:space="preserve">dashboard_data.py</w:t>
      </w:r>
      <w:r>
        <w:t xml:space="preserve"> </w:t>
      </w:r>
      <w:r>
        <w:rPr>
          <w:rFonts w:hint="eastAsia"/>
        </w:rPr>
        <w:t xml:space="preserve">预计算并缓存为JSON文件（含概览、案由分布、关键词频率、判决分布、类别分布、长度分布、</w:t>
      </w:r>
      <w:r>
        <w:t xml:space="preserve"> </w:t>
      </w:r>
      <w:r>
        <w:rPr>
          <w:rFonts w:hint="eastAsia"/>
        </w:rPr>
        <w:t xml:space="preserve">关键词共现网络七个子结构），在服务启动时通过</w:t>
      </w:r>
      <w:r>
        <w:rPr>
          <w:rStyle w:val="VerbatimChar"/>
        </w:rPr>
        <w:t xml:space="preserve">lifespan</w:t>
      </w:r>
      <w:r>
        <w:rPr>
          <w:rFonts w:hint="eastAsia"/>
        </w:rPr>
        <w:t xml:space="preserve">钩子一次性加载至内存，</w:t>
      </w:r>
      <w:r>
        <w:t xml:space="preserve"> </w:t>
      </w:r>
      <w:r>
        <w:rPr>
          <w:rFonts w:hint="eastAsia"/>
        </w:rPr>
        <w:t xml:space="preserve">确保仪表盘API响应时间在10ms以内。</w:t>
      </w:r>
    </w:p>
    <w:bookmarkEnd w:id="19"/>
    <w:bookmarkStart w:id="21" w:name="六层分析框架"/>
    <w:p>
      <w:pPr>
        <w:pStyle w:val="Heading2"/>
      </w:pPr>
      <w:r>
        <w:rPr>
          <w:rFonts w:hint="eastAsia"/>
        </w:rPr>
        <w:t xml:space="preserve">六层分析框架</w:t>
      </w:r>
    </w:p>
    <w:p>
      <w:pPr>
        <w:pStyle w:val="FirstParagraph"/>
      </w:pPr>
      <w:r>
        <w:rPr>
          <w:rFonts w:hint="eastAsia"/>
        </w:rPr>
        <w:t xml:space="preserve">分析模块构建了从统计关联到因果识别的六层递进框架，详见表</w:t>
      </w:r>
      <w:r>
        <w:t xml:space="preserve"> </w:t>
      </w:r>
      <w:hyperlink w:anchor="tab:analysis_layers">
        <w:r>
          <w:rPr>
            <w:rStyle w:val="Hyperlink"/>
          </w:rPr>
          <w:t xml:space="preserve">2</w:t>
        </w:r>
      </w:hyperlink>
      <w:r>
        <w:t xml:space="preserve">。</w:t>
      </w:r>
    </w:p>
    <w:bookmarkStart w:id="20" w:name="tab:analysis_layers"/>
    <w:p>
      <w:pPr>
        <w:pStyle w:val="TableCaption"/>
      </w:pPr>
      <w:r>
        <w:rPr>
          <w:rFonts w:hint="eastAsia"/>
        </w:rPr>
        <w:t xml:space="preserve">六层分析框架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六层分析框架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</w:t>
            </w:r>
            <w:r>
              <w:rPr>
                <w:rFonts w:hint="eastAsia"/>
              </w:rPr>
              <w:t xml:space="preserve">描述统计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频率分布、交叉表、集中/离散趋势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案由Top-15、案件大类饼图、判决结果分布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</w:t>
            </w:r>
            <w:r>
              <w:rPr>
                <w:rFonts w:hint="eastAsia"/>
              </w:rPr>
              <w:t xml:space="preserve">关键词共现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共现矩阵</w:t>
            </w:r>
            <w:r>
              <w:t xml:space="preserve"> + </w:t>
            </w:r>
            <w:r>
              <w:rPr>
                <w:rFonts w:hint="eastAsia"/>
              </w:rPr>
              <w:t xml:space="preserve">ECharts力导向图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关键词共现网络（节点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rFonts w:hint="eastAsia"/>
              </w:rPr>
              <w:t xml:space="preserve">80，边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rFonts w:hint="eastAsia"/>
              </w:rPr>
              <w:t xml:space="preserve">300）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</w:t>
            </w:r>
            <w:r>
              <w:rPr>
                <w:rFonts w:hint="eastAsia"/>
              </w:rPr>
              <w:t xml:space="preserve">主题建模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LDA（困惑度选择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8个法律主题及Top-10特征词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</w:t>
            </w:r>
            <w:r>
              <w:rPr>
                <w:rFonts w:hint="eastAsia"/>
              </w:rPr>
              <w:t xml:space="preserve">时间序列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Mann-Kendall检验</w:t>
            </w:r>
            <w:r>
              <w:t xml:space="preserve"> + </w:t>
            </w:r>
            <w:r>
              <w:rPr>
                <w:rFonts w:hint="eastAsia"/>
              </w:rPr>
              <w:t xml:space="preserve">STL分解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趋势显著性判断、季节性模式分析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</w:t>
            </w:r>
            <w:r>
              <w:rPr>
                <w:rFonts w:hint="eastAsia"/>
              </w:rPr>
              <w:t xml:space="preserve">统计建模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Logistic回归</w:t>
            </w:r>
            <w:r>
              <w:t xml:space="preserve"> + </w:t>
            </w:r>
            <w:r>
              <w:rPr>
                <w:rFonts w:hint="eastAsia"/>
              </w:rPr>
              <w:t xml:space="preserve">LASSO特征选择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预测因子排序（AUC=0.695）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</w:t>
            </w:r>
            <w:r>
              <w:rPr>
                <w:rFonts w:hint="eastAsia"/>
              </w:rPr>
              <w:t xml:space="preserve">因果推断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PSM/IPW/DID/因果森林/中介分析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四层因果识别完整推理链</w:t>
            </w:r>
          </w:p>
        </w:tc>
      </w:tr>
    </w:tbl>
    <w:bookmarkEnd w:id="20"/>
    <w:bookmarkEnd w:id="21"/>
    <w:bookmarkStart w:id="22" w:name="因果推断层"/>
    <w:p>
      <w:pPr>
        <w:pStyle w:val="Heading2"/>
      </w:pPr>
      <w:r>
        <w:rPr>
          <w:rFonts w:hint="eastAsia"/>
        </w:rPr>
        <w:t xml:space="preserve">因果推断层</w:t>
      </w:r>
    </w:p>
    <w:p>
      <w:pPr>
        <w:pStyle w:val="FirstParagraph"/>
      </w:pPr>
      <w:r>
        <w:rPr>
          <w:rFonts w:hint="eastAsia"/>
        </w:rPr>
        <w:t xml:space="preserve">L6因果推断层采用了五重方法组合的递进策略——从倾向得分匹配（PSM）消除可观测混淆，</w:t>
      </w:r>
      <w:r>
        <w:t xml:space="preserve"> </w:t>
      </w:r>
      <w:r>
        <w:rPr>
          <w:rFonts w:hint="eastAsia"/>
        </w:rPr>
        <w:t xml:space="preserve">到逆概率加权/双重稳健（IPW/DR）交叉验证，到Rosenbaum敏感性分析评估不可观测混淆威胁，</w:t>
      </w:r>
      <w:r>
        <w:t xml:space="preserve"> </w:t>
      </w:r>
      <w:r>
        <w:rPr>
          <w:rFonts w:hint="eastAsia"/>
        </w:rPr>
        <w:t xml:space="preserve">再到因果森林探索异质性处理效应，最后通过中介分析揭示因果传导路径。</w:t>
      </w:r>
    </w:p>
    <w:p>
      <w:pPr>
        <w:pStyle w:val="BodyText"/>
      </w:pPr>
      <w:r>
        <w:rPr>
          <w:rFonts w:hint="eastAsia"/>
        </w:rPr>
        <w:t xml:space="preserve">研究结果表明</w:t>
      </w:r>
      <w:r>
        <w:rPr>
          <w:rFonts w:hint="eastAsia"/>
        </w:rPr>
        <w:t xml:space="preserve">“提及涉案金额”</w:t>
      </w:r>
      <w:r>
        <w:rPr>
          <w:rFonts w:hint="eastAsia"/>
        </w:rPr>
        <w:t xml:space="preserve">的朴素统计关联（+5.56个百分点）</w:t>
      </w:r>
      <w:r>
        <w:t xml:space="preserve"> </w:t>
      </w:r>
      <w:r>
        <w:rPr>
          <w:rFonts w:hint="eastAsia"/>
        </w:rPr>
        <w:t xml:space="preserve">几乎完全由混淆因素驱动（PSM后ATT=+0.59pp，</w:t>
      </w:r>
      <m:oMath>
        <m:r>
          <m:t>p</m:t>
        </m:r>
      </m:oMath>
      <w:r>
        <w:rPr>
          <w:rFonts w:hint="eastAsia"/>
        </w:rPr>
        <w:t xml:space="preserve">=0.46），</w:t>
      </w:r>
      <w:r>
        <w:t xml:space="preserve"> </w:t>
      </w:r>
      <w:r>
        <w:rPr>
          <w:rFonts w:hint="eastAsia"/>
        </w:rPr>
        <w:t xml:space="preserve">验证了因果推断在法律实证研究中的必要性。</w:t>
      </w:r>
    </w:p>
    <w:p>
      <w:pPr>
        <w:pStyle w:val="BodyText"/>
      </w:pPr>
      <w:r>
        <w:rPr>
          <w:rFonts w:hint="eastAsia"/>
        </w:rPr>
        <w:t xml:space="preserve">Rosenbaum敏感性分析显示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  <m:r>
          <m:rPr>
            <m:sty m:val="p"/>
          </m:rPr>
          <m:t>=</m:t>
        </m:r>
        <m:r>
          <m:t>1.00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提示结论对不可观测混淆敏感。因果森林识别出10.9%样本存在显著异质性效应，</w:t>
      </w:r>
      <w:r>
        <w:t xml:space="preserve"> </w:t>
      </w:r>
      <w:r>
        <w:rPr>
          <w:rFonts w:hint="eastAsia"/>
        </w:rPr>
        <w:t xml:space="preserve">行政案件（CATE=+3.04pp）和长篇幅案件（CATE=+3.02pp）效应最强。</w:t>
      </w:r>
      <w:r>
        <w:t xml:space="preserve"> </w:t>
      </w:r>
      <w:r>
        <w:rPr>
          <w:rFonts w:hint="eastAsia"/>
        </w:rPr>
        <w:t xml:space="preserve">中介分析揭示争议复杂度为唯一显著的间接传导路径（间接效应+0.41pp，中介占比7.4%，</w:t>
      </w:r>
      <w:r>
        <w:t xml:space="preserve"> </w:t>
      </w:r>
      <w:r>
        <w:t xml:space="preserve">Bootstrap 95%CI [0.22, </w:t>
      </w:r>
      <w:r>
        <w:rPr>
          <w:rFonts w:hint="eastAsia"/>
        </w:rPr>
        <w:t xml:space="preserve">0.61]pp）。</w:t>
      </w:r>
    </w:p>
    <w:p>
      <w:pPr>
        <w:pStyle w:val="BodyText"/>
      </w:pPr>
      <w:r>
        <w:rPr>
          <w:rFonts w:hint="eastAsia"/>
        </w:rPr>
        <w:t xml:space="preserve">该模块的输出图表（共20余张）采用统一学术配色与排版，可直接用于学术报告与论文发表。</w:t>
      </w:r>
    </w:p>
    <w:bookmarkEnd w:id="22"/>
    <w:bookmarkEnd w:id="23"/>
    <w:bookmarkStart w:id="28" w:name="智能检索agent"/>
    <w:p>
      <w:pPr>
        <w:pStyle w:val="Heading1"/>
      </w:pPr>
      <w:r>
        <w:rPr>
          <w:rFonts w:hint="eastAsia"/>
        </w:rPr>
        <w:t xml:space="preserve">智能检索Agent</w:t>
      </w:r>
    </w:p>
    <w:bookmarkStart w:id="24" w:name="设计动机"/>
    <w:p>
      <w:pPr>
        <w:pStyle w:val="Heading2"/>
      </w:pPr>
      <w:r>
        <w:rPr>
          <w:rFonts w:hint="eastAsia"/>
        </w:rPr>
        <w:t xml:space="preserve">设计动机</w:t>
      </w:r>
    </w:p>
    <w:p>
      <w:pPr>
        <w:pStyle w:val="FirstParagraph"/>
      </w:pPr>
      <w:r>
        <w:rPr>
          <w:rFonts w:hint="eastAsia"/>
        </w:rPr>
        <w:t xml:space="preserve">法律领域的智能问答面临一个关键挑战：通用LLM在面对具体案件时，既缺乏对类似判例的了解，</w:t>
      </w:r>
      <w:r>
        <w:t xml:space="preserve"> </w:t>
      </w:r>
      <w:r>
        <w:rPr>
          <w:rFonts w:hint="eastAsia"/>
        </w:rPr>
        <w:t xml:space="preserve">又容易在陌生罪名上产生</w:t>
      </w:r>
      <w:r>
        <w:rPr>
          <w:rFonts w:hint="eastAsia"/>
        </w:rPr>
        <w:t xml:space="preserve">“幻觉”</w:t>
      </w:r>
      <w:r>
        <w:rPr>
          <w:rFonts w:hint="eastAsia"/>
        </w:rPr>
        <w:t xml:space="preserve">——编造不存在的法条或案例。</w:t>
      </w:r>
      <w:r>
        <w:t xml:space="preserve"> </w:t>
      </w:r>
      <w:r>
        <w:rPr>
          <w:rFonts w:hint="eastAsia"/>
        </w:rPr>
        <w:t xml:space="preserve">解决这一问题的标准范式是RAG（检索增强生成）：先从案例库中检索与用户问题最相似的案例，</w:t>
      </w:r>
      <w:r>
        <w:t xml:space="preserve"> </w:t>
      </w:r>
      <w:r>
        <w:rPr>
          <w:rFonts w:hint="eastAsia"/>
        </w:rPr>
        <w:t xml:space="preserve">再将检索结果作为上下文注入LLM的提示词，使其回答有据可依</w:t>
      </w:r>
      <w:r>
        <w:t xml:space="preserve">。</w:t>
      </w:r>
    </w:p>
    <w:bookmarkEnd w:id="24"/>
    <w:bookmarkStart w:id="26" w:name="混合检索策略"/>
    <w:p>
      <w:pPr>
        <w:pStyle w:val="Heading2"/>
      </w:pPr>
      <w:r>
        <w:rPr>
          <w:rFonts w:hint="eastAsia"/>
        </w:rPr>
        <w:t xml:space="preserve">混合检索策略</w:t>
      </w:r>
    </w:p>
    <w:p>
      <w:pPr>
        <w:pStyle w:val="FirstParagraph"/>
      </w:pPr>
      <w:r>
        <w:rPr>
          <w:rFonts w:hint="eastAsia"/>
        </w:rPr>
        <w:t xml:space="preserve">本平台采用BM25（权重0.6）+</w:t>
      </w:r>
      <w:r>
        <w:t xml:space="preserve"> TF-IDF </w:t>
      </w:r>
      <w:r>
        <w:rPr>
          <w:rFonts w:hint="eastAsia"/>
        </w:rPr>
        <w:t xml:space="preserve">char-ngram（权重0.4）的混合检索方案，</w:t>
      </w:r>
      <w:r>
        <w:t xml:space="preserve"> </w:t>
      </w:r>
      <w:r>
        <w:rPr>
          <w:rFonts w:hint="eastAsia"/>
        </w:rPr>
        <w:t xml:space="preserve">设计考虑如表</w:t>
      </w:r>
      <w:r>
        <w:t xml:space="preserve"> </w:t>
      </w:r>
      <w:hyperlink w:anchor="tab:hybrid_retrieval">
        <w:r>
          <w:rPr>
            <w:rStyle w:val="Hyperlink"/>
          </w:rPr>
          <w:t xml:space="preserve">3</w:t>
        </w:r>
      </w:hyperlink>
      <w:r>
        <w:rPr>
          <w:rFonts w:hint="eastAsia"/>
        </w:rPr>
        <w:t xml:space="preserve">所示。</w:t>
      </w:r>
    </w:p>
    <w:bookmarkStart w:id="25" w:name="tab:hybrid_retrieval"/>
    <w:p>
      <w:pPr>
        <w:pStyle w:val="TableCaption"/>
      </w:pPr>
      <w:r>
        <w:rPr>
          <w:rFonts w:hint="eastAsia"/>
        </w:rPr>
        <w:t xml:space="preserve">混合检索策略设计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混合检索策略设计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检索器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权重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BM25Okapi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精确词匹配、IDF加权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罪名、法条编号等精确术语查询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char-ngram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字符级匹配、容错性强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案情长文本的语义相似度匹配</w:t>
            </w:r>
          </w:p>
        </w:tc>
      </w:tr>
    </w:tbl>
    <w:bookmarkEnd w:id="25"/>
    <w:p>
      <w:pPr>
        <w:pStyle w:val="BodyText"/>
      </w:pPr>
      <w:r>
        <w:rPr>
          <w:rFonts w:hint="eastAsia"/>
        </w:rPr>
        <w:t xml:space="preserve">混合得分的计算公式为：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BM25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TF-IDF</m:t>
              </m:r>
            </m:e>
            <m:sub>
              <m:r>
                <m:t>3</m:t>
              </m:r>
              <m:r>
                <m:rPr>
                  <m:nor/>
                  <m:sty m:val="p"/>
                </m:rPr>
                <m:t>-gram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检索流程如下：（1）使用jieba分词对查询和案例描述进行分词；</w:t>
      </w:r>
      <w:r>
        <w:t xml:space="preserve"> </w:t>
      </w:r>
      <w:r>
        <w:rPr>
          <w:rFonts w:hint="eastAsia"/>
        </w:rPr>
        <w:t xml:space="preserve">（2）分别计算BM25和TF-IDF得分并归一化至[0,1]区间；（3）加权合并后取Top-3案例。</w:t>
      </w:r>
      <w:r>
        <w:t xml:space="preserve"> </w:t>
      </w:r>
      <w:r>
        <w:rPr>
          <w:rFonts w:hint="eastAsia"/>
        </w:rPr>
        <w:t xml:space="preserve">为保证响应速度，索引文件（分词结果+BM25模型+TF-IDF矩阵）通过pickle缓存，</w:t>
      </w:r>
      <w:r>
        <w:t xml:space="preserve"> </w:t>
      </w:r>
      <w:r>
        <w:rPr>
          <w:rFonts w:hint="eastAsia"/>
        </w:rPr>
        <w:t xml:space="preserve">启动时加载约需3秒，单次检索耗时50–80ms。</w:t>
      </w:r>
    </w:p>
    <w:bookmarkEnd w:id="26"/>
    <w:bookmarkStart w:id="27" w:name="langchain-agent设计"/>
    <w:p>
      <w:pPr>
        <w:pStyle w:val="Heading2"/>
      </w:pPr>
      <w:r>
        <w:t xml:space="preserve">LangChain </w:t>
      </w:r>
      <w:r>
        <w:rPr>
          <w:rFonts w:hint="eastAsia"/>
        </w:rPr>
        <w:t xml:space="preserve">Agent设计</w:t>
      </w:r>
    </w:p>
    <w:p>
      <w:pPr>
        <w:pStyle w:val="FirstParagraph"/>
      </w:pPr>
      <w:r>
        <w:rPr>
          <w:rFonts w:hint="eastAsia"/>
        </w:rPr>
        <w:t xml:space="preserve">Agent基于LangChain框架实现，核心架构为ReAct（Reasoning</w:t>
      </w:r>
      <w:r>
        <w:t xml:space="preserve"> + </w:t>
      </w:r>
      <w:r>
        <w:rPr>
          <w:rFonts w:hint="eastAsia"/>
        </w:rPr>
        <w:t xml:space="preserve">Acting）循环，</w:t>
      </w:r>
      <w:r>
        <w:t xml:space="preserve"> </w:t>
      </w:r>
      <w:r>
        <w:rPr>
          <w:rFonts w:hint="eastAsia"/>
        </w:rPr>
        <w:t xml:space="preserve">包含四个处理阶段：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意图识别</w:t>
      </w:r>
      <w:r>
        <w:rPr>
          <w:rFonts w:hint="eastAsia"/>
        </w:rPr>
        <w:t xml:space="preserve">：判断用户输入属于</w:t>
      </w:r>
      <w:r>
        <w:rPr>
          <w:rFonts w:hint="eastAsia"/>
        </w:rPr>
        <w:t xml:space="preserve">“案例检索”</w:t>
      </w:r>
      <w:r>
        <w:rPr>
          <w:rFonts w:hint="eastAsia"/>
        </w:rPr>
        <w:t xml:space="preserve">还是</w:t>
      </w:r>
      <w:r>
        <w:rPr>
          <w:rFonts w:hint="eastAsia"/>
        </w:rPr>
        <w:t xml:space="preserve">“法律咨询”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路由到不同的处理分支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案例检索</w:t>
      </w:r>
      <w:r>
        <w:rPr>
          <w:rFonts w:hint="eastAsia"/>
        </w:rPr>
        <w:t xml:space="preserve">：调用混合检索引擎，返回Top-3相似案例及相似度得分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法律分析</w:t>
      </w:r>
      <w:r>
        <w:rPr>
          <w:rFonts w:hint="eastAsia"/>
        </w:rPr>
        <w:t xml:space="preserve">：将检索到的案例作为上下文注入LLM提示词，</w:t>
      </w:r>
      <w:r>
        <w:t xml:space="preserve"> </w:t>
      </w:r>
      <w:r>
        <w:rPr>
          <w:rFonts w:hint="eastAsia"/>
        </w:rPr>
        <w:t xml:space="preserve">生成包含法条引用和裁判要点的分析意见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格式化输出</w:t>
      </w:r>
      <w:r>
        <w:rPr>
          <w:rFonts w:hint="eastAsia"/>
        </w:rPr>
        <w:t xml:space="preserve">：输出结构化结果（案由、关键事实、裁判要点、参考建议）</w:t>
      </w:r>
    </w:p>
    <w:p>
      <w:pPr>
        <w:pStyle w:val="FirstParagraph"/>
      </w:pPr>
      <w:r>
        <w:rPr>
          <w:rFonts w:hint="eastAsia"/>
        </w:rPr>
        <w:t xml:space="preserve">Agent支持多轮对话，通过LangChain的Memory模块维护对话上下文。</w:t>
      </w:r>
      <w:r>
        <w:t xml:space="preserve"> </w:t>
      </w:r>
      <w:r>
        <w:rPr>
          <w:rFonts w:hint="eastAsia"/>
        </w:rPr>
        <w:t xml:space="preserve">防幻觉机制方面，Agent的输出包含明确的案例引用（文件名+判决结果摘要），</w:t>
      </w:r>
      <w:r>
        <w:t xml:space="preserve"> </w:t>
      </w:r>
      <w:r>
        <w:rPr>
          <w:rFonts w:hint="eastAsia"/>
        </w:rPr>
        <w:t xml:space="preserve">并标注</w:t>
      </w:r>
      <w:r>
        <w:rPr>
          <w:rFonts w:hint="eastAsia"/>
        </w:rPr>
        <w:t xml:space="preserve">“以上分析基于检索案例，具体案件请以司法机关裁判为准”</w:t>
      </w:r>
      <w:r>
        <w:rPr>
          <w:rFonts w:hint="eastAsia"/>
        </w:rPr>
        <w:t xml:space="preserve">的免责声明。</w:t>
      </w:r>
    </w:p>
    <w:bookmarkEnd w:id="27"/>
    <w:bookmarkEnd w:id="28"/>
    <w:bookmarkStart w:id="33" w:name="多agent协作系统"/>
    <w:p>
      <w:pPr>
        <w:pStyle w:val="Heading1"/>
      </w:pPr>
      <w:r>
        <w:rPr>
          <w:rFonts w:hint="eastAsia"/>
        </w:rPr>
        <w:t xml:space="preserve">多Agent协作系统</w:t>
      </w:r>
    </w:p>
    <w:bookmarkStart w:id="30" w:name="langgraph编排架构"/>
    <w:p>
      <w:pPr>
        <w:pStyle w:val="Heading2"/>
      </w:pPr>
      <w:r>
        <w:rPr>
          <w:rFonts w:hint="eastAsia"/>
        </w:rPr>
        <w:t xml:space="preserve">LangGraph编排架构</w:t>
      </w:r>
    </w:p>
    <w:p>
      <w:pPr>
        <w:pStyle w:val="FirstParagraph"/>
      </w:pPr>
      <w:r>
        <w:rPr>
          <w:rFonts w:hint="eastAsia"/>
        </w:rPr>
        <w:t xml:space="preserve">多Agent协作是平台的核心技术亮点。不同于单一LLM对话模式，</w:t>
      </w:r>
      <w:r>
        <w:t xml:space="preserve"> </w:t>
      </w:r>
      <w:r>
        <w:rPr>
          <w:rFonts w:hint="eastAsia"/>
        </w:rPr>
        <w:t xml:space="preserve">本平台采用LangGraph</w:t>
      </w:r>
      <w:r>
        <w:rPr>
          <w:rFonts w:hint="eastAsia"/>
        </w:rPr>
        <w:t xml:space="preserve">编排三个专业Agent，形成</w:t>
      </w:r>
      <w:r>
        <w:rPr>
          <w:rFonts w:hint="eastAsia"/>
        </w:rPr>
        <w:t xml:space="preserve">“检索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分析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校验”</w:t>
      </w:r>
      <w:r>
        <w:t xml:space="preserve"> </w:t>
      </w:r>
      <w:r>
        <w:rPr>
          <w:rFonts w:hint="eastAsia"/>
        </w:rPr>
        <w:t xml:space="preserve">的流水线工作流。</w:t>
      </w:r>
    </w:p>
    <w:bookmarkStart w:id="29" w:name="fig:langgrap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+----------+</w:t>
            </w:r>
            <w:r>
              <w:br/>
            </w:r>
            <w:r>
              <w:rPr>
                <w:rStyle w:val="VerbatimChar"/>
              </w:rPr>
              <w:t xml:space="preserve">                         | </w:t>
            </w:r>
            <w:r>
              <w:rPr>
                <w:rStyle w:val="VerbatimChar"/>
                <w:rFonts w:hint="eastAsia"/>
              </w:rPr>
              <w:t xml:space="preserve">用户输入</w:t>
            </w:r>
            <w:r>
              <w:rPr>
                <w:rStyle w:val="VerbatimChar"/>
              </w:rPr>
              <w:t xml:space="preserve">  |</w:t>
            </w:r>
            <w:r>
              <w:br/>
            </w:r>
            <w:r>
              <w:rPr>
                <w:rStyle w:val="VerbatimChar"/>
              </w:rPr>
              <w:t xml:space="preserve">                         +----------+</w:t>
            </w:r>
            <w:r>
              <w:br/>
            </w:r>
            <w:r>
              <w:rPr>
                <w:rStyle w:val="VerbatimChar"/>
              </w:rPr>
              <w:t xml:space="preserve">                              |</w:t>
            </w:r>
            <w:r>
              <w:br/>
            </w:r>
            <w:r>
              <w:rPr>
                <w:rStyle w:val="VerbatimChar"/>
              </w:rPr>
              <w:t xml:space="preserve">                              v</w:t>
            </w:r>
            <w:r>
              <w:br/>
            </w:r>
            <w:r>
              <w:rPr>
                <w:rStyle w:val="VerbatimChar"/>
              </w:rPr>
              <w:t xml:space="preserve">                    +-------------------+</w:t>
            </w:r>
            <w:r>
              <w:br/>
            </w:r>
            <w:r>
              <w:rPr>
                <w:rStyle w:val="VerbatimChar"/>
              </w:rPr>
              <w:t xml:space="preserve">                    | </w:t>
            </w:r>
            <w:r>
              <w:rPr>
                <w:rStyle w:val="VerbatimChar"/>
                <w:rFonts w:hint="eastAsia"/>
              </w:rPr>
              <w:t xml:space="preserve">意图识别节点</w:t>
            </w:r>
            <w:r>
              <w:rPr>
                <w:rStyle w:val="VerbatimChar"/>
              </w:rPr>
              <w:t xml:space="preserve">       |</w:t>
            </w:r>
            <w:r>
              <w:br/>
            </w:r>
            <w:r>
              <w:rPr>
                <w:rStyle w:val="VerbatimChar"/>
              </w:rPr>
              <w:t xml:space="preserve">                    +-------------------+</w:t>
            </w:r>
            <w:r>
              <w:br/>
            </w:r>
            <w:r>
              <w:rPr>
                <w:rStyle w:val="VerbatimChar"/>
              </w:rPr>
              <w:t xml:space="preserve">                              |</w:t>
            </w:r>
            <w:r>
              <w:br/>
            </w:r>
            <w:r>
              <w:rPr>
                <w:rStyle w:val="VerbatimChar"/>
              </w:rPr>
              <w:t xml:space="preserve">                              v</w:t>
            </w:r>
            <w:r>
              <w:br/>
            </w:r>
            <w:r>
              <w:rPr>
                <w:rStyle w:val="VerbatimChar"/>
              </w:rPr>
              <w:t xml:space="preserve">                    +------------------------+</w:t>
            </w:r>
            <w:r>
              <w:br/>
            </w:r>
            <w:r>
              <w:rPr>
                <w:rStyle w:val="VerbatimChar"/>
              </w:rPr>
              <w:t xml:space="preserve">                    | </w:t>
            </w:r>
            <w:r>
              <w:rPr>
                <w:rStyle w:val="VerbatimChar"/>
                <w:rFonts w:hint="eastAsia"/>
              </w:rPr>
              <w:t xml:space="preserve">检索Agent</w:t>
            </w:r>
            <w:r>
              <w:rPr>
                <w:rStyle w:val="VerbatimChar"/>
              </w:rPr>
              <w:t xml:space="preserve">               | &lt;-- BM25 + TF-IDF</w:t>
            </w:r>
            <w:r>
              <w:br/>
            </w:r>
            <w:r>
              <w:rPr>
                <w:rStyle w:val="VerbatimChar"/>
              </w:rPr>
              <w:t xml:space="preserve">                    | </w:t>
            </w:r>
            <w:r>
              <w:rPr>
                <w:rStyle w:val="VerbatimChar"/>
                <w:rFonts w:hint="eastAsia"/>
              </w:rPr>
              <w:t xml:space="preserve">访问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10,241条裁判文书</w:t>
            </w:r>
            <w:r>
              <w:rPr>
                <w:rStyle w:val="VerbatimChar"/>
              </w:rPr>
              <w:t xml:space="preserve">   |     Top K=3 </w:t>
            </w:r>
            <w:r>
              <w:rPr>
                <w:rStyle w:val="VerbatimChar"/>
                <w:rFonts w:hint="eastAsia"/>
              </w:rPr>
              <w:t xml:space="preserve">案例</w:t>
            </w:r>
            <w:r>
              <w:br/>
            </w:r>
            <w:r>
              <w:rPr>
                <w:rStyle w:val="VerbatimChar"/>
              </w:rPr>
              <w:t xml:space="preserve">                    +------------------------+</w:t>
            </w:r>
            <w:r>
              <w:br/>
            </w:r>
            <w:r>
              <w:rPr>
                <w:rStyle w:val="VerbatimChar"/>
              </w:rPr>
              <w:t xml:space="preserve">                              |</w:t>
            </w:r>
            <w:r>
              <w:br/>
            </w:r>
            <w:r>
              <w:rPr>
                <w:rStyle w:val="VerbatimChar"/>
              </w:rPr>
              <w:t xml:space="preserve">                              v</w:t>
            </w:r>
            <w:r>
              <w:br/>
            </w:r>
            <w:r>
              <w:rPr>
                <w:rStyle w:val="VerbatimChar"/>
              </w:rPr>
              <w:t xml:space="preserve">              +-------------------------------+</w:t>
            </w:r>
            <w:r>
              <w:br/>
            </w:r>
            <w:r>
              <w:rPr>
                <w:rStyle w:val="VerbatimChar"/>
              </w:rPr>
              <w:t xml:space="preserve">              | </w:t>
            </w:r>
            <w:r>
              <w:rPr>
                <w:rStyle w:val="VerbatimChar"/>
                <w:rFonts w:hint="eastAsia"/>
              </w:rPr>
              <w:t xml:space="preserve">分析Agent</w:t>
            </w:r>
            <w:r>
              <w:rPr>
                <w:rStyle w:val="VerbatimChar"/>
              </w:rPr>
              <w:t xml:space="preserve"> (LLM: MiniMax-M2.7) |</w:t>
            </w:r>
            <w:r>
              <w:br/>
            </w:r>
            <w:r>
              <w:rPr>
                <w:rStyle w:val="VerbatimChar"/>
              </w:rPr>
              <w:t xml:space="preserve">              | - </w:t>
            </w:r>
            <w:r>
              <w:rPr>
                <w:rStyle w:val="VerbatimChar"/>
                <w:rFonts w:hint="eastAsia"/>
              </w:rPr>
              <w:t xml:space="preserve">法律推理</w:t>
            </w:r>
            <w:r>
              <w:rPr>
                <w:rStyle w:val="VerbatimChar"/>
              </w:rPr>
              <w:t xml:space="preserve">                    |</w:t>
            </w:r>
            <w:r>
              <w:br/>
            </w:r>
            <w:r>
              <w:rPr>
                <w:rStyle w:val="VerbatimChar"/>
              </w:rPr>
              <w:t xml:space="preserve">              | - </w:t>
            </w:r>
            <w:r>
              <w:rPr>
                <w:rStyle w:val="VerbatimChar"/>
                <w:rFonts w:hint="eastAsia"/>
              </w:rPr>
              <w:t xml:space="preserve">案例对比</w:t>
            </w:r>
            <w:r>
              <w:rPr>
                <w:rStyle w:val="VerbatimChar"/>
              </w:rPr>
              <w:t xml:space="preserve">                    |</w:t>
            </w:r>
            <w:r>
              <w:br/>
            </w:r>
            <w:r>
              <w:rPr>
                <w:rStyle w:val="VerbatimChar"/>
              </w:rPr>
              <w:t xml:space="preserve">              | - </w:t>
            </w:r>
            <w:r>
              <w:rPr>
                <w:rStyle w:val="VerbatimChar"/>
                <w:rFonts w:hint="eastAsia"/>
              </w:rPr>
              <w:t xml:space="preserve">裁判建议</w:t>
            </w:r>
            <w:r>
              <w:rPr>
                <w:rStyle w:val="VerbatimChar"/>
              </w:rPr>
              <w:t xml:space="preserve">                    |</w:t>
            </w:r>
            <w:r>
              <w:br/>
            </w:r>
            <w:r>
              <w:rPr>
                <w:rStyle w:val="VerbatimChar"/>
              </w:rPr>
              <w:t xml:space="preserve">              +-------------------------------+</w:t>
            </w:r>
            <w:r>
              <w:br/>
            </w:r>
            <w:r>
              <w:rPr>
                <w:rStyle w:val="VerbatimChar"/>
              </w:rPr>
              <w:t xml:space="preserve">                              |</w:t>
            </w:r>
            <w:r>
              <w:br/>
            </w:r>
            <w:r>
              <w:rPr>
                <w:rStyle w:val="VerbatimChar"/>
              </w:rPr>
              <w:t xml:space="preserve">                              v</w:t>
            </w:r>
            <w:r>
              <w:br/>
            </w:r>
            <w:r>
              <w:rPr>
                <w:rStyle w:val="VerbatimChar"/>
              </w:rPr>
              <w:t xml:space="preserve">              +-------------------------------+</w:t>
            </w:r>
            <w:r>
              <w:br/>
            </w:r>
            <w:r>
              <w:rPr>
                <w:rStyle w:val="VerbatimChar"/>
              </w:rPr>
              <w:t xml:space="preserve">              | </w:t>
            </w:r>
            <w:r>
              <w:rPr>
                <w:rStyle w:val="VerbatimChar"/>
                <w:rFonts w:hint="eastAsia"/>
              </w:rPr>
              <w:t xml:space="preserve">校验Agent</w:t>
            </w:r>
            <w:r>
              <w:rPr>
                <w:rStyle w:val="VerbatimChar"/>
              </w:rPr>
              <w:t xml:space="preserve"> (LLM + </w:t>
            </w:r>
            <w:r>
              <w:rPr>
                <w:rStyle w:val="VerbatimChar"/>
                <w:rFonts w:hint="eastAsia"/>
              </w:rPr>
              <w:t xml:space="preserve">规则检查)</w:t>
            </w:r>
            <w:r>
              <w:rPr>
                <w:rStyle w:val="VerbatimChar"/>
              </w:rPr>
              <w:t xml:space="preserve">    |</w:t>
            </w:r>
            <w:r>
              <w:br/>
            </w:r>
            <w:r>
              <w:rPr>
                <w:rStyle w:val="VerbatimChar"/>
              </w:rPr>
              <w:t xml:space="preserve">              | - </w:t>
            </w:r>
            <w:r>
              <w:rPr>
                <w:rStyle w:val="VerbatimChar"/>
                <w:rFonts w:hint="eastAsia"/>
              </w:rPr>
              <w:t xml:space="preserve">事实核查</w:t>
            </w:r>
            <w:r>
              <w:rPr>
                <w:rStyle w:val="VerbatimChar"/>
              </w:rPr>
              <w:t xml:space="preserve"> (check_facts)      |</w:t>
            </w:r>
            <w:r>
              <w:br/>
            </w:r>
            <w:r>
              <w:rPr>
                <w:rStyle w:val="VerbatimChar"/>
              </w:rPr>
              <w:t xml:space="preserve">              | - </w:t>
            </w:r>
            <w:r>
              <w:rPr>
                <w:rStyle w:val="VerbatimChar"/>
                <w:rFonts w:hint="eastAsia"/>
              </w:rPr>
              <w:t xml:space="preserve">引用验证</w:t>
            </w:r>
            <w:r>
              <w:rPr>
                <w:rStyle w:val="VerbatimChar"/>
              </w:rPr>
              <w:t xml:space="preserve"> (verify_citation)  |</w:t>
            </w:r>
            <w:r>
              <w:br/>
            </w:r>
            <w:r>
              <w:rPr>
                <w:rStyle w:val="VerbatimChar"/>
              </w:rPr>
              <w:t xml:space="preserve">              | - </w:t>
            </w:r>
            <w:r>
              <w:rPr>
                <w:rStyle w:val="VerbatimChar"/>
                <w:rFonts w:hint="eastAsia"/>
              </w:rPr>
              <w:t xml:space="preserve">逻辑一致性检查</w:t>
            </w:r>
            <w:r>
              <w:rPr>
                <w:rStyle w:val="VerbatimChar"/>
              </w:rPr>
              <w:t xml:space="preserve">              |</w:t>
            </w:r>
            <w:r>
              <w:br/>
            </w:r>
            <w:r>
              <w:rPr>
                <w:rStyle w:val="VerbatimChar"/>
              </w:rPr>
              <w:t xml:space="preserve">              +-------------------------------+</w:t>
            </w:r>
            <w:r>
              <w:br/>
            </w:r>
            <w:r>
              <w:rPr>
                <w:rStyle w:val="VerbatimChar"/>
              </w:rPr>
              <w:t xml:space="preserve">                    |                |</w:t>
            </w:r>
            <w:r>
              <w:br/>
            </w:r>
            <w:r>
              <w:rPr>
                <w:rStyle w:val="VerbatimChar"/>
              </w:rPr>
              <w:t xml:space="preserve">              </w:t>
            </w:r>
            <w:r>
              <w:rPr>
                <w:rStyle w:val="VerbatimChar"/>
                <w:rFonts w:hint="eastAsia"/>
              </w:rPr>
              <w:t xml:space="preserve">验证通过</w:t>
            </w:r>
            <w:r>
              <w:rPr>
                <w:rStyle w:val="VerbatimChar"/>
              </w:rPr>
              <w:t xml:space="preserve">           </w:t>
            </w:r>
            <w:r>
              <w:rPr>
                <w:rStyle w:val="VerbatimChar"/>
                <w:rFonts w:hint="eastAsia"/>
              </w:rPr>
              <w:t xml:space="preserve">验证失败</w:t>
            </w:r>
            <w:r>
              <w:br/>
            </w:r>
            <w:r>
              <w:rPr>
                <w:rStyle w:val="VerbatimChar"/>
              </w:rPr>
              <w:t xml:space="preserve">                    |                |</w:t>
            </w:r>
            <w:r>
              <w:br/>
            </w:r>
            <w:r>
              <w:rPr>
                <w:rStyle w:val="VerbatimChar"/>
              </w:rPr>
              <w:t xml:space="preserve">                    v                v </w:t>
            </w:r>
            <w:r>
              <w:rPr>
                <w:rStyle w:val="VerbatimChar"/>
                <w:rFonts w:hint="eastAsia"/>
              </w:rPr>
              <w:t xml:space="preserve">(最多2次修订)</w:t>
            </w:r>
            <w:r>
              <w:br/>
            </w:r>
            <w:r>
              <w:rPr>
                <w:rStyle w:val="VerbatimChar"/>
              </w:rPr>
              <w:t xml:space="preserve">              +----------+   +--------------+</w:t>
            </w:r>
            <w:r>
              <w:br/>
            </w:r>
            <w:r>
              <w:rPr>
                <w:rStyle w:val="VerbatimChar"/>
              </w:rPr>
              <w:t xml:space="preserve">              | </w:t>
            </w:r>
            <w:r>
              <w:rPr>
                <w:rStyle w:val="VerbatimChar"/>
                <w:rFonts w:hint="eastAsia"/>
              </w:rPr>
              <w:t xml:space="preserve">最终输出</w:t>
            </w:r>
            <w:r>
              <w:rPr>
                <w:rStyle w:val="VerbatimChar"/>
              </w:rPr>
              <w:t xml:space="preserve">  |   | </w:t>
            </w:r>
            <w:r>
              <w:rPr>
                <w:rStyle w:val="VerbatimChar"/>
                <w:rFonts w:hint="eastAsia"/>
              </w:rPr>
              <w:t xml:space="preserve">返回分析Agent</w:t>
            </w:r>
            <w:r>
              <w:rPr>
                <w:rStyle w:val="VerbatimChar"/>
              </w:rPr>
              <w:t xml:space="preserve"> |</w:t>
            </w:r>
            <w:r>
              <w:br/>
            </w:r>
            <w:r>
              <w:rPr>
                <w:rStyle w:val="VerbatimChar"/>
              </w:rPr>
              <w:t xml:space="preserve">              +----------+   | </w:t>
            </w:r>
            <w:r>
              <w:rPr>
                <w:rStyle w:val="VerbatimChar"/>
                <w:rFonts w:hint="eastAsia"/>
              </w:rPr>
              <w:t xml:space="preserve">重新生成</w:t>
            </w:r>
            <w:r>
              <w:rPr>
                <w:rStyle w:val="VerbatimChar"/>
              </w:rPr>
              <w:t xml:space="preserve">      |</w:t>
            </w:r>
            <w:r>
              <w:br/>
            </w:r>
            <w:r>
              <w:rPr>
                <w:rStyle w:val="VerbatimChar"/>
              </w:rPr>
              <w:t xml:space="preserve">                             +--------------+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LangGraph三Agent协作工作流</w:t>
      </w:r>
    </w:p>
    <w:bookmarkEnd w:id="29"/>
    <w:bookmarkEnd w:id="30"/>
    <w:bookmarkStart w:id="31" w:name="三agent职责分工"/>
    <w:p>
      <w:pPr>
        <w:pStyle w:val="Heading2"/>
      </w:pPr>
      <w:r>
        <w:rPr>
          <w:rFonts w:hint="eastAsia"/>
        </w:rPr>
        <w:t xml:space="preserve">三Agent职责分工</w:t>
      </w:r>
    </w:p>
    <w:p>
      <w:pPr>
        <w:pStyle w:val="FirstParagraph"/>
      </w:pPr>
      <w:r>
        <w:rPr>
          <w:rFonts w:hint="eastAsia"/>
          <w:b/>
          <w:bCs/>
        </w:rPr>
        <w:t xml:space="preserve">检索Agent</w:t>
      </w:r>
      <w:r>
        <w:rPr>
          <w:rFonts w:hint="eastAsia"/>
        </w:rPr>
        <w:t xml:space="preserve">负责从案例库中检索最相似的Top-3案例。</w:t>
      </w:r>
      <w:r>
        <w:t xml:space="preserve"> </w:t>
      </w:r>
      <w:r>
        <w:rPr>
          <w:rFonts w:hint="eastAsia"/>
        </w:rPr>
        <w:t xml:space="preserve">输出结构化格式（文件名、案件描述摘要、判决结果、相似度得分）。</w:t>
      </w:r>
    </w:p>
    <w:p>
      <w:pPr>
        <w:pStyle w:val="BodyText"/>
      </w:pPr>
      <w:r>
        <w:rPr>
          <w:rFonts w:hint="eastAsia"/>
          <w:b/>
          <w:bCs/>
        </w:rPr>
        <w:t xml:space="preserve">分析Agent</w:t>
      </w:r>
      <w:r>
        <w:rPr>
          <w:rFonts w:hint="eastAsia"/>
        </w:rPr>
        <w:t xml:space="preserve">基于检索到的相似案例进行法律推理。</w:t>
      </w:r>
      <w:r>
        <w:t xml:space="preserve"> </w:t>
      </w:r>
      <w:r>
        <w:rPr>
          <w:rFonts w:hint="eastAsia"/>
        </w:rPr>
        <w:t xml:space="preserve">其提示词设计为</w:t>
      </w:r>
      <w:r>
        <w:rPr>
          <w:rFonts w:hint="eastAsia"/>
        </w:rPr>
        <w:t xml:space="preserve">“资深法律分析师”</w:t>
      </w:r>
      <w:r>
        <w:rPr>
          <w:rFonts w:hint="eastAsia"/>
        </w:rPr>
        <w:t xml:space="preserve">角色，要求：（1）引用至少两个检索案例作为依据；</w:t>
      </w:r>
      <w:r>
        <w:t xml:space="preserve"> </w:t>
      </w:r>
      <w:r>
        <w:rPr>
          <w:rFonts w:hint="eastAsia"/>
        </w:rPr>
        <w:t xml:space="preserve">（2）明确区分</w:t>
      </w:r>
      <w:r>
        <w:rPr>
          <w:rFonts w:hint="eastAsia"/>
        </w:rPr>
        <w:t xml:space="preserve">“检索案例中法院的裁判逻辑”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“对本用户案件的适用性分析”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（3）给出具体建议而非模糊结论。</w:t>
      </w:r>
    </w:p>
    <w:p>
      <w:pPr>
        <w:pStyle w:val="BodyText"/>
      </w:pPr>
      <w:r>
        <w:rPr>
          <w:rFonts w:hint="eastAsia"/>
          <w:b/>
          <w:bCs/>
        </w:rPr>
        <w:t xml:space="preserve">校验Agent</w:t>
      </w:r>
      <w:r>
        <w:rPr>
          <w:rFonts w:hint="eastAsia"/>
        </w:rPr>
        <w:t xml:space="preserve">是防幻觉的关键环节。核心任务包括：</w:t>
      </w:r>
      <w:r>
        <w:t xml:space="preserve"> </w:t>
      </w:r>
      <w:r>
        <w:rPr>
          <w:rFonts w:hint="eastAsia"/>
        </w:rPr>
        <w:t xml:space="preserve">事实核查——检验分析Agent输出中的案件数字（涉案金额、刑期等）</w:t>
      </w:r>
      <w:r>
        <w:t xml:space="preserve"> </w:t>
      </w:r>
      <w:r>
        <w:rPr>
          <w:rFonts w:hint="eastAsia"/>
        </w:rPr>
        <w:t xml:space="preserve">是否与原始检索案例一致；引用验证——确认引用的法条编号和罪名名称是否准确；</w:t>
      </w:r>
      <w:r>
        <w:t xml:space="preserve"> </w:t>
      </w:r>
      <w:r>
        <w:rPr>
          <w:rFonts w:hint="eastAsia"/>
        </w:rPr>
        <w:t xml:space="preserve">逻辑一致性——判断建议是否与引用的案例裁判逻辑自洽。</w:t>
      </w:r>
      <w:r>
        <w:t xml:space="preserve"> </w:t>
      </w:r>
      <w:r>
        <w:rPr>
          <w:rFonts w:hint="eastAsia"/>
        </w:rPr>
        <w:t xml:space="preserve">若校验失败（通过LLM自评+正则匹配双重判断），系统最多允许2次修订循环，</w:t>
      </w:r>
      <w:r>
        <w:t xml:space="preserve"> </w:t>
      </w:r>
      <w:r>
        <w:rPr>
          <w:rFonts w:hint="eastAsia"/>
        </w:rPr>
        <w:t xml:space="preserve">第3次仍失败则输出</w:t>
      </w:r>
      <w:r>
        <w:rPr>
          <w:rFonts w:hint="eastAsia"/>
        </w:rPr>
        <w:t xml:space="preserve">“信息不足，无法给出可靠分析”</w:t>
      </w:r>
      <w:r>
        <w:rPr>
          <w:rFonts w:hint="eastAsia"/>
        </w:rPr>
        <w:t xml:space="preserve">的声明。</w:t>
      </w:r>
    </w:p>
    <w:bookmarkEnd w:id="31"/>
    <w:bookmarkStart w:id="32" w:name="sse流式输出"/>
    <w:p>
      <w:pPr>
        <w:pStyle w:val="Heading2"/>
      </w:pPr>
      <w:r>
        <w:rPr>
          <w:rFonts w:hint="eastAsia"/>
        </w:rPr>
        <w:t xml:space="preserve">SSE流式输出</w:t>
      </w:r>
    </w:p>
    <w:p>
      <w:pPr>
        <w:pStyle w:val="FirstParagraph"/>
      </w:pPr>
      <w:r>
        <w:rPr>
          <w:rFonts w:hint="eastAsia"/>
        </w:rPr>
        <w:t xml:space="preserve">为了提供ChatGPT式的逐字实时对话体验，Agent对话API采用SSE</w:t>
      </w:r>
      <w:r>
        <w:t xml:space="preserve"> </w:t>
      </w:r>
      <w:r>
        <w:rPr>
          <w:rFonts w:hint="eastAsia"/>
        </w:rPr>
        <w:t xml:space="preserve">（Server-Sent</w:t>
      </w:r>
      <w:r>
        <w:t xml:space="preserve"> </w:t>
      </w:r>
      <w:r>
        <w:rPr>
          <w:rFonts w:hint="eastAsia"/>
        </w:rPr>
        <w:t xml:space="preserve">Events）协议</w:t>
      </w:r>
      <w:r>
        <w:rPr>
          <w:rFonts w:hint="eastAsia"/>
        </w:rPr>
        <w:t xml:space="preserve">。后端在每个Agent节点输出时，</w:t>
      </w:r>
      <w:r>
        <w:t xml:space="preserve"> </w:t>
      </w:r>
      <w:r>
        <w:rPr>
          <w:rFonts w:hint="eastAsia"/>
        </w:rPr>
        <w:t xml:space="preserve">即时通过SSE事件推送到前端。事件类型包括：</w:t>
      </w:r>
      <w:r>
        <w:rPr>
          <w:rStyle w:val="VerbatimChar"/>
        </w:rPr>
        <w:t xml:space="preserve">intent</w:t>
      </w:r>
      <w:r>
        <w:rPr>
          <w:rFonts w:hint="eastAsia"/>
        </w:rPr>
        <w:t xml:space="preserve">（意图识别）、</w:t>
      </w:r>
      <w:r>
        <w:t xml:space="preserve"> </w:t>
      </w:r>
      <w:r>
        <w:rPr>
          <w:rStyle w:val="VerbatimChar"/>
        </w:rPr>
        <w:t xml:space="preserve">retrieve</w:t>
      </w:r>
      <w:r>
        <w:rPr>
          <w:rFonts w:hint="eastAsia"/>
        </w:rPr>
        <w:t xml:space="preserve">（检索案例列表）、</w:t>
      </w:r>
      <w:r>
        <w:rPr>
          <w:rStyle w:val="VerbatimChar"/>
        </w:rPr>
        <w:t xml:space="preserve">analyze</w:t>
      </w:r>
      <w:r>
        <w:rPr>
          <w:rFonts w:hint="eastAsia"/>
        </w:rPr>
        <w:t xml:space="preserve">（分析增量文本）、</w:t>
      </w:r>
      <w:r>
        <w:t xml:space="preserve"> </w:t>
      </w:r>
      <w:r>
        <w:rPr>
          <w:rStyle w:val="VerbatimChar"/>
        </w:rPr>
        <w:t xml:space="preserve">verify</w:t>
      </w:r>
      <w:r>
        <w:rPr>
          <w:rFonts w:hint="eastAsia"/>
        </w:rPr>
        <w:t xml:space="preserve">（校验结论）、</w:t>
      </w:r>
      <w:r>
        <w:rPr>
          <w:rStyle w:val="VerbatimChar"/>
        </w:rPr>
        <w:t xml:space="preserve">final</w:t>
      </w:r>
      <w:r>
        <w:rPr>
          <w:rFonts w:hint="eastAsia"/>
        </w:rPr>
        <w:t xml:space="preserve">（最终输出）。</w:t>
      </w:r>
      <w:r>
        <w:t xml:space="preserve"> </w:t>
      </w:r>
      <w:r>
        <w:rPr>
          <w:rFonts w:hint="eastAsia"/>
        </w:rPr>
        <w:t xml:space="preserve">前端据此展示</w:t>
      </w:r>
      <w:r>
        <w:rPr>
          <w:rFonts w:hint="eastAsia"/>
        </w:rPr>
        <w:t xml:space="preserve">“检索中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分析中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校验中”</w:t>
      </w:r>
      <w:r>
        <w:rPr>
          <w:rFonts w:hint="eastAsia"/>
        </w:rPr>
        <w:t xml:space="preserve">的三阶段进度指示器。</w:t>
      </w:r>
    </w:p>
    <w:bookmarkEnd w:id="32"/>
    <w:bookmarkEnd w:id="33"/>
    <w:bookmarkStart w:id="39" w:name="多agent法律辩论系统"/>
    <w:p>
      <w:pPr>
        <w:pStyle w:val="Heading1"/>
      </w:pPr>
      <w:r>
        <w:rPr>
          <w:rFonts w:hint="eastAsia"/>
        </w:rPr>
        <w:t xml:space="preserve">多Agent法律辩论系统</w:t>
      </w:r>
    </w:p>
    <w:bookmarkStart w:id="34" w:name="设计理念"/>
    <w:p>
      <w:pPr>
        <w:pStyle w:val="Heading2"/>
      </w:pP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rFonts w:hint="eastAsia"/>
        </w:rPr>
        <w:t xml:space="preserve">模拟法庭辩论是法律AI的探索性应用方向——让两个立场对立的LLM角色交替发言，</w:t>
      </w:r>
      <w:r>
        <w:t xml:space="preserve"> </w:t>
      </w:r>
      <w:r>
        <w:rPr>
          <w:rFonts w:hint="eastAsia"/>
        </w:rPr>
        <w:t xml:space="preserve">由第三个中立的法官角色裁决，模拟真实的对抗式法律论证过程。</w:t>
      </w:r>
      <w:r>
        <w:t xml:space="preserve"> </w:t>
      </w:r>
      <w:r>
        <w:rPr>
          <w:rFonts w:hint="eastAsia"/>
        </w:rPr>
        <w:t xml:space="preserve">该系统的设计参考了IBM</w:t>
      </w:r>
      <w:r>
        <w:t xml:space="preserve"> Project Debater</w:t>
      </w:r>
      <w:r>
        <w:rPr>
          <w:rFonts w:hint="eastAsia"/>
        </w:rPr>
        <w:t xml:space="preserve">的多Agent辩论范式，</w:t>
      </w:r>
      <w:r>
        <w:t xml:space="preserve"> </w:t>
      </w:r>
      <w:r>
        <w:rPr>
          <w:rFonts w:hint="eastAsia"/>
        </w:rPr>
        <w:t xml:space="preserve">但聚焦于法律场景而非通用议题。</w:t>
      </w:r>
    </w:p>
    <w:bookmarkEnd w:id="34"/>
    <w:bookmarkStart w:id="35" w:name="系统架构"/>
    <w:p>
      <w:pPr>
        <w:pStyle w:val="Heading2"/>
      </w:pP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辩论系统包含三个独立的LLM实例（共享MiniMax-M2.7后端，不同temperature参数），</w:t>
      </w:r>
      <w:r>
        <w:t xml:space="preserve"> </w:t>
      </w:r>
      <w:r>
        <w:rPr>
          <w:rFonts w:hint="eastAsia"/>
        </w:rPr>
        <w:t xml:space="preserve">以及一个编排器（DebateOrchestrator）控制辩论流程：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原告律师Agent</w:t>
      </w:r>
      <w:r>
        <w:rPr>
          <w:rFonts w:hint="eastAsia"/>
        </w:rPr>
        <w:t xml:space="preserve">（温度0.6）：引用法条支持原告主张，指出对方漏洞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被告律师Agent</w:t>
      </w:r>
      <w:r>
        <w:rPr>
          <w:rFonts w:hint="eastAsia"/>
        </w:rPr>
        <w:t xml:space="preserve">（温度0.6）：反驳原告观点，提出减轻责任的理由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法官Agent</w:t>
      </w:r>
      <w:r>
        <w:rPr>
          <w:rFonts w:hint="eastAsia"/>
        </w:rPr>
        <w:t xml:space="preserve">（温度0.3）：综合辩论记录，给出案件定性和裁判倾向</w:t>
      </w:r>
    </w:p>
    <w:p>
      <w:pPr>
        <w:pStyle w:val="FirstParagraph"/>
      </w:pPr>
      <w:r>
        <w:rPr>
          <w:rFonts w:hint="eastAsia"/>
        </w:rPr>
        <w:t xml:space="preserve">辩论流程为</w:t>
      </w:r>
      <m:oMath>
        <m:r>
          <m:t>N</m:t>
        </m:r>
      </m:oMath>
      <w:r>
        <w:rPr>
          <w:rFonts w:hint="eastAsia"/>
        </w:rPr>
        <w:t xml:space="preserve">轮（默认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，可调1–5轮），每轮交替发言。</w:t>
      </w:r>
      <w:r>
        <w:t xml:space="preserve"> </w:t>
      </w:r>
      <w:r>
        <w:rPr>
          <w:rFonts w:hint="eastAsia"/>
        </w:rPr>
        <w:t xml:space="preserve">所有发言记录为结构化JSON（含轮次、角色、内容），</w:t>
      </w:r>
      <w:r>
        <w:t xml:space="preserve"> </w:t>
      </w:r>
      <w:r>
        <w:rPr>
          <w:rFonts w:hint="eastAsia"/>
        </w:rPr>
        <w:t xml:space="preserve">辩论结束后作为整体输入法官Agent提示词。</w:t>
      </w:r>
    </w:p>
    <w:bookmarkEnd w:id="35"/>
    <w:bookmarkStart w:id="37" w:name="案例设计"/>
    <w:p>
      <w:pPr>
        <w:pStyle w:val="Heading2"/>
      </w:pPr>
      <w:r>
        <w:rPr>
          <w:rFonts w:hint="eastAsia"/>
        </w:rPr>
        <w:t xml:space="preserve">案例设计</w:t>
      </w:r>
    </w:p>
    <w:p>
      <w:pPr>
        <w:pStyle w:val="FirstParagraph"/>
      </w:pPr>
      <w:r>
        <w:rPr>
          <w:rFonts w:hint="eastAsia"/>
        </w:rPr>
        <w:t xml:space="preserve">平台内置三个预设辩论案例，涵盖刑法、知识产权法和劳动法三个领域：</w:t>
      </w:r>
    </w:p>
    <w:bookmarkStart w:id="36" w:name="tab:debate_cases"/>
    <w:p>
      <w:pPr>
        <w:pStyle w:val="TableCaption"/>
      </w:pPr>
      <w:r>
        <w:rPr>
          <w:rFonts w:hint="eastAsia"/>
        </w:rPr>
        <w:t xml:space="preserve">辩论预设案例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辩论预设案例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案例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核心事实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争议焦点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P2P平台爆雷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虚构34个借款人，吸收10.3亿元，3.56亿无法归还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非法吸收公众存款罪</w:t>
            </w:r>
            <w:r>
              <w:t xml:space="preserve"> vs </w:t>
            </w:r>
            <w:r>
              <w:rPr>
                <w:rFonts w:hint="eastAsia"/>
              </w:rPr>
              <w:t xml:space="preserve">集资诈骗罪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AI内容侵权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AI公司使用网络文章训练模型，生成内容与博主文章高度相似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训练数据使用是否构成</w:t>
            </w:r>
            <w:r>
              <w:rPr>
                <w:rFonts w:hint="eastAsia"/>
              </w:rPr>
              <w:t xml:space="preserve">“合理使用”</w:t>
            </w:r>
            <w:r>
              <w:rPr>
                <w:rFonts w:hint="eastAsia"/>
              </w:rPr>
              <w:t xml:space="preserve">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外卖骑手工伤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骑手配送途中闯红灯被撞重伤，平台否认劳动关系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骑手与平台是否构成劳动关系？</w:t>
            </w:r>
          </w:p>
        </w:tc>
      </w:tr>
    </w:tbl>
    <w:bookmarkEnd w:id="36"/>
    <w:p>
      <w:pPr>
        <w:pStyle w:val="BodyText"/>
      </w:pPr>
      <w:r>
        <w:rPr>
          <w:rFonts w:hint="eastAsia"/>
        </w:rPr>
        <w:t xml:space="preserve">此外支持用户自定义案例——通过前端输入框输入案件事实和争议焦点即可启动个性化辩论。</w:t>
      </w:r>
    </w:p>
    <w:bookmarkEnd w:id="37"/>
    <w:bookmarkStart w:id="38" w:name="流式辩论体验"/>
    <w:p>
      <w:pPr>
        <w:pStyle w:val="Heading2"/>
      </w:pPr>
      <w:r>
        <w:rPr>
          <w:rFonts w:hint="eastAsia"/>
        </w:rPr>
        <w:t xml:space="preserve">流式辩论体验</w:t>
      </w:r>
    </w:p>
    <w:p>
      <w:pPr>
        <w:pStyle w:val="FirstParagraph"/>
      </w:pPr>
      <w:r>
        <w:rPr>
          <w:rFonts w:hint="eastAsia"/>
        </w:rPr>
        <w:t xml:space="preserve">辩论过程通过SSE协议逐轮推送到前端：每轮发言伴随CSS动画渲染，</w:t>
      </w:r>
      <w:r>
        <w:t xml:space="preserve"> </w:t>
      </w:r>
      <w:r>
        <w:rPr>
          <w:rFonts w:hint="eastAsia"/>
        </w:rPr>
        <w:t xml:space="preserve">并显示状态提示。辩论结束后法官裁判以紫色高亮卡片展示。</w:t>
      </w:r>
      <w:r>
        <w:t xml:space="preserve"> </w:t>
      </w:r>
      <w:r>
        <w:rPr>
          <w:rFonts w:hint="eastAsia"/>
        </w:rPr>
        <w:t xml:space="preserve">前端采用CSS</w:t>
      </w:r>
      <w:r>
        <w:t xml:space="preserve"> </w:t>
      </w:r>
      <w:r>
        <w:rPr>
          <w:rStyle w:val="VerbatimChar"/>
        </w:rPr>
        <w:t xml:space="preserve">speechIn</w:t>
      </w:r>
      <w:r>
        <w:rPr>
          <w:rFonts w:hint="eastAsia"/>
        </w:rPr>
        <w:t xml:space="preserve">关键帧动画为每轮发言添加淡入效果，</w:t>
      </w:r>
      <w:r>
        <w:t xml:space="preserve"> </w:t>
      </w:r>
      <w:r>
        <w:rPr>
          <w:rFonts w:hint="eastAsia"/>
        </w:rPr>
        <w:t xml:space="preserve">营造递进式的法庭辩论观感。辩论完整记录可通过报告模块导出为PDF存档。</w:t>
      </w:r>
    </w:p>
    <w:bookmarkEnd w:id="38"/>
    <w:bookmarkEnd w:id="39"/>
    <w:bookmarkStart w:id="43" w:name="llm法律能力评测"/>
    <w:p>
      <w:pPr>
        <w:pStyle w:val="Heading1"/>
      </w:pPr>
      <w:r>
        <w:rPr>
          <w:rFonts w:hint="eastAsia"/>
        </w:rPr>
        <w:t xml:space="preserve">LLM法律能力评测</w:t>
      </w:r>
    </w:p>
    <w:bookmarkStart w:id="41" w:name="评测基准设计"/>
    <w:p>
      <w:pPr>
        <w:pStyle w:val="Heading2"/>
      </w:pPr>
      <w:r>
        <w:rPr>
          <w:rFonts w:hint="eastAsia"/>
        </w:rPr>
        <w:t xml:space="preserve">评测基准设计</w:t>
      </w:r>
    </w:p>
    <w:p>
      <w:pPr>
        <w:pStyle w:val="FirstParagraph"/>
      </w:pPr>
      <w:r>
        <w:rPr>
          <w:rFonts w:hint="eastAsia"/>
        </w:rPr>
        <w:t xml:space="preserve">为量化评估大语言模型在法律领域的表现，本文构建了30题法律推理评测基准，</w:t>
      </w:r>
      <w:r>
        <w:t xml:space="preserve"> </w:t>
      </w:r>
      <w:r>
        <w:rPr>
          <w:rFonts w:hint="eastAsia"/>
        </w:rPr>
        <w:t xml:space="preserve">覆盖五大任务类型。</w:t>
      </w:r>
    </w:p>
    <w:bookmarkStart w:id="40" w:name="tab:benchmark"/>
    <w:p>
      <w:pPr>
        <w:pStyle w:val="TableCaption"/>
      </w:pPr>
      <w:r>
        <w:rPr>
          <w:rFonts w:hint="eastAsia"/>
        </w:rPr>
        <w:t xml:space="preserve">LLM法律能力评测基准及结果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LM法律能力评测基准及结果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得分率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平均分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典型题目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法条适用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3.00/5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“盗窃罪的构成要件是什么？”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罪名判断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“趁乙不备夺取手机是否构成抢夺罪？”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量刑推理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“诈骗50万元，无自首情节，量刑范围？”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1.92/5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“分析本案是否构成正当防卫”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程序问题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“二审发现一审程序违法，如何处理？”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2.10/5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"/>
    <w:p>
      <w:pPr>
        <w:pStyle w:val="BodyText"/>
      </w:pPr>
      <w:r>
        <w:rPr>
          <w:rFonts w:hint="eastAsia"/>
        </w:rPr>
        <w:t xml:space="preserve">评测自动化脚本依次向MiniMax-M2.7发送30道题目，收集完整回答</w:t>
      </w:r>
      <w:r>
        <w:t xml:space="preserve"> </w:t>
      </w:r>
      <w:r>
        <w:rPr>
          <w:rFonts w:hint="eastAsia"/>
        </w:rPr>
        <w:t xml:space="preserve">（含</w:t>
      </w:r>
      <w:r>
        <w:rPr>
          <w:rStyle w:val="VerbatimChar"/>
        </w:rPr>
        <w:t xml:space="preserve">&lt;think&gt;</w:t>
      </w:r>
      <w:r>
        <w:rPr>
          <w:rFonts w:hint="eastAsia"/>
        </w:rPr>
        <w:t xml:space="preserve">推理标签和最终答案），</w:t>
      </w:r>
      <w:r>
        <w:t xml:space="preserve"> </w:t>
      </w:r>
      <w:r>
        <w:rPr>
          <w:rFonts w:hint="eastAsia"/>
        </w:rPr>
        <w:t xml:space="preserve">按0–5分制进行LLM辅助评分加人工复核。</w:t>
      </w:r>
    </w:p>
    <w:bookmarkEnd w:id="41"/>
    <w:bookmarkStart w:id="42" w:name="发现与启示"/>
    <w:p>
      <w:pPr>
        <w:pStyle w:val="Heading2"/>
      </w:pPr>
      <w:r>
        <w:rPr>
          <w:rFonts w:hint="eastAsia"/>
        </w:rPr>
        <w:t xml:space="preserve">发现与启示</w:t>
      </w:r>
    </w:p>
    <w:p>
      <w:pPr>
        <w:pStyle w:val="FirstParagraph"/>
      </w:pPr>
      <w:r>
        <w:rPr>
          <w:rFonts w:hint="eastAsia"/>
        </w:rPr>
        <w:t xml:space="preserve">评测揭示了两条重要发现：（1）MiniMax-M2.7作为通用大模型，</w:t>
      </w:r>
      <w:r>
        <w:t xml:space="preserve"> </w:t>
      </w:r>
      <w:r>
        <w:rPr>
          <w:rFonts w:hint="eastAsia"/>
        </w:rPr>
        <w:t xml:space="preserve">在法律领域具有基准能力，但42%的平均得分率提示仍有显著提升空间；</w:t>
      </w:r>
      <w:r>
        <w:t xml:space="preserve"> </w:t>
      </w:r>
      <w:r>
        <w:rPr>
          <w:rFonts w:hint="eastAsia"/>
        </w:rPr>
        <w:t xml:space="preserve">（2）模型在量刑推理（63%）和法条适用（60%）上表现较好，</w:t>
      </w:r>
      <w:r>
        <w:t xml:space="preserve"> </w:t>
      </w:r>
      <w:r>
        <w:rPr>
          <w:rFonts w:hint="eastAsia"/>
        </w:rPr>
        <w:t xml:space="preserve">但在罪名判断——特别是易混淆罪名的区分——和程序问题上表现较弱（均为33%），</w:t>
      </w:r>
      <w:r>
        <w:t xml:space="preserve"> </w:t>
      </w:r>
      <w:r>
        <w:rPr>
          <w:rFonts w:hint="eastAsia"/>
        </w:rPr>
        <w:t xml:space="preserve">这进一步印证了平台采用RAG检索增强和多Agent校验的必要性。</w:t>
      </w:r>
    </w:p>
    <w:bookmarkEnd w:id="42"/>
    <w:bookmarkEnd w:id="43"/>
    <w:bookmarkStart w:id="48" w:name="web平台与可视化"/>
    <w:p>
      <w:pPr>
        <w:pStyle w:val="Heading1"/>
      </w:pPr>
      <w:r>
        <w:rPr>
          <w:rFonts w:hint="eastAsia"/>
        </w:rPr>
        <w:t xml:space="preserve">Web平台与可视化</w:t>
      </w:r>
    </w:p>
    <w:bookmarkStart w:id="44" w:name="spa单页应用设计"/>
    <w:p>
      <w:pPr>
        <w:pStyle w:val="Heading2"/>
      </w:pPr>
      <w:r>
        <w:rPr>
          <w:rFonts w:hint="eastAsia"/>
        </w:rPr>
        <w:t xml:space="preserve">SPA单页应用设计</w:t>
      </w:r>
    </w:p>
    <w:p>
      <w:pPr>
        <w:pStyle w:val="FirstParagraph"/>
      </w:pPr>
      <w:r>
        <w:rPr>
          <w:rFonts w:hint="eastAsia"/>
        </w:rPr>
        <w:t xml:space="preserve">前端采用纯HTML+CSS+JS实现（</w:t>
      </w:r>
      <w:r>
        <w:rPr>
          <w:rStyle w:val="VerbatimChar"/>
        </w:rPr>
        <w:t xml:space="preserve">platform.html</w:t>
      </w:r>
      <w:r>
        <w:rPr>
          <w:rFonts w:hint="eastAsia"/>
        </w:rPr>
        <w:t xml:space="preserve">，1136行），</w:t>
      </w:r>
      <w:r>
        <w:t xml:space="preserve"> </w:t>
      </w:r>
      <w:r>
        <w:rPr>
          <w:rFonts w:hint="eastAsia"/>
        </w:rPr>
        <w:t xml:space="preserve">无任何构建工具依赖（零</w:t>
      </w:r>
      <w:r>
        <w:rPr>
          <w:rStyle w:val="VerbatimChar"/>
        </w:rPr>
        <w:t xml:space="preserve">node_modules</w:t>
      </w:r>
      <w:r>
        <w:rPr>
          <w:rFonts w:hint="eastAsia"/>
        </w:rPr>
        <w:t xml:space="preserve">），通过CDN引入ECharts</w:t>
      </w:r>
      <w:r>
        <w:t xml:space="preserve"> 5.5.0、ECharts WordCloud 2.1.0</w:t>
      </w:r>
      <w:r>
        <w:t xml:space="preserve"> </w:t>
      </w:r>
      <w:r>
        <w:rPr>
          <w:rFonts w:hint="eastAsia"/>
        </w:rPr>
        <w:t xml:space="preserve">和Marked</w:t>
      </w:r>
      <w:r>
        <w:t xml:space="preserve"> </w:t>
      </w:r>
      <w:r>
        <w:rPr>
          <w:rFonts w:hint="eastAsia"/>
        </w:rPr>
        <w:t xml:space="preserve">12.0.0三个外部库。</w:t>
      </w:r>
    </w:p>
    <w:p>
      <w:pPr>
        <w:pStyle w:val="BodyText"/>
      </w:pPr>
      <w:r>
        <w:rPr>
          <w:rFonts w:hint="eastAsia"/>
        </w:rPr>
        <w:t xml:space="preserve">四个Tab通过CSS显示/隐藏切换，内容在首次激活时懒加载。</w:t>
      </w:r>
      <w:r>
        <w:t xml:space="preserve"> </w:t>
      </w:r>
      <w:r>
        <w:rPr>
          <w:rFonts w:hint="eastAsia"/>
        </w:rPr>
        <w:t xml:space="preserve">导航栏采用玻璃拟态（Glassmorphism）设计——</w:t>
      </w:r>
      <w:r>
        <w:rPr>
          <w:rStyle w:val="VerbatimChar"/>
        </w:rPr>
        <w:t xml:space="preserve">backdrop-filter: blur(24px) saturate(180%)</w:t>
      </w:r>
      <w:r>
        <w:t xml:space="preserve"> </w:t>
      </w:r>
      <w:r>
        <w:rPr>
          <w:rFonts w:hint="eastAsia"/>
        </w:rPr>
        <w:t xml:space="preserve">配合半透明背景，营造现代专业的视觉质感。</w:t>
      </w:r>
    </w:p>
    <w:bookmarkEnd w:id="44"/>
    <w:bookmarkStart w:id="45" w:name="数据仪表盘"/>
    <w:p>
      <w:pPr>
        <w:pStyle w:val="Heading2"/>
      </w:pPr>
      <w:r>
        <w:rPr>
          <w:rFonts w:hint="eastAsia"/>
        </w:rPr>
        <w:t xml:space="preserve">数据仪表盘</w:t>
      </w:r>
    </w:p>
    <w:p>
      <w:pPr>
        <w:pStyle w:val="FirstParagraph"/>
      </w:pPr>
      <w:r>
        <w:rPr>
          <w:rFonts w:hint="eastAsia"/>
        </w:rPr>
        <w:t xml:space="preserve">仪表盘包含7张ECharts交互式图表：概览卡片（4个统计数字）、案由分布柱状图（Top-15）、</w:t>
      </w:r>
      <w:r>
        <w:t xml:space="preserve"> </w:t>
      </w:r>
      <w:r>
        <w:rPr>
          <w:rFonts w:hint="eastAsia"/>
        </w:rPr>
        <w:t xml:space="preserve">案件大类饼图、判决结果饼图、高频关键词柱状图（Top-15）、案件长度箱线图及关键词共现网络</w:t>
      </w:r>
      <w:r>
        <w:t xml:space="preserve"> </w:t>
      </w:r>
      <w:r>
        <w:rPr>
          <w:rFonts w:hint="eastAsia"/>
        </w:rPr>
        <w:t xml:space="preserve">（力导向图，节点约80个、边约300条）。所有图表支持悬停提示、图例切换、缩放拖拽等标准ECharts交互。</w:t>
      </w:r>
    </w:p>
    <w:bookmarkEnd w:id="45"/>
    <w:bookmarkStart w:id="46" w:name="智能问答与模拟辩论"/>
    <w:p>
      <w:pPr>
        <w:pStyle w:val="Heading2"/>
      </w:pPr>
      <w:r>
        <w:rPr>
          <w:rFonts w:hint="eastAsia"/>
        </w:rPr>
        <w:t xml:space="preserve">智能问答与模拟辩论</w:t>
      </w:r>
    </w:p>
    <w:p>
      <w:pPr>
        <w:pStyle w:val="FirstParagraph"/>
      </w:pPr>
      <w:r>
        <w:rPr>
          <w:rFonts w:hint="eastAsia"/>
        </w:rPr>
        <w:t xml:space="preserve">智能问答界面采用类ChatGPT设计：左侧对话区域（520px，自动滚动），右侧参考案例侧边栏。</w:t>
      </w:r>
      <w:r>
        <w:t xml:space="preserve"> </w:t>
      </w:r>
      <w:r>
        <w:rPr>
          <w:rFonts w:hint="eastAsia"/>
        </w:rPr>
        <w:t xml:space="preserve">对话支持Markdown渲染（代码块、表格、引用块），用户消息与AI回复以不同颜色气泡区分。</w:t>
      </w:r>
      <w:r>
        <w:t xml:space="preserve"> </w:t>
      </w:r>
      <w:r>
        <w:rPr>
          <w:rFonts w:hint="eastAsia"/>
        </w:rPr>
        <w:t xml:space="preserve">AI回复通过SSE流式接收实现逐字渲染，每条消息提供复制按钮。</w:t>
      </w:r>
    </w:p>
    <w:p>
      <w:pPr>
        <w:pStyle w:val="BodyText"/>
      </w:pPr>
      <w:r>
        <w:rPr>
          <w:rFonts w:hint="eastAsia"/>
        </w:rPr>
        <w:t xml:space="preserve">模拟辩论采用左右分栏——左侧300px控制面板（案例选择、辩论轮数、自定义输入），</w:t>
      </w:r>
      <w:r>
        <w:t xml:space="preserve"> </w:t>
      </w:r>
      <w:r>
        <w:rPr>
          <w:rFonts w:hint="eastAsia"/>
        </w:rPr>
        <w:t xml:space="preserve">右侧为实时辩论流。发言以卡片形式呈现：原告红色左边框、被告蓝色左边框、法官紫色渐变背景，</w:t>
      </w:r>
      <w:r>
        <w:t xml:space="preserve"> </w:t>
      </w:r>
      <w:r>
        <w:rPr>
          <w:rFonts w:hint="eastAsia"/>
        </w:rPr>
        <w:t xml:space="preserve">每轮发言伴随</w:t>
      </w:r>
      <w:r>
        <w:rPr>
          <w:rStyle w:val="VerbatimChar"/>
        </w:rPr>
        <w:t xml:space="preserve">speechIn</w:t>
      </w:r>
      <w:r>
        <w:rPr>
          <w:rFonts w:hint="eastAsia"/>
        </w:rPr>
        <w:t xml:space="preserve">淡入动画。</w:t>
      </w:r>
    </w:p>
    <w:bookmarkEnd w:id="46"/>
    <w:bookmarkStart w:id="47" w:name="报告生成与智能美化"/>
    <w:p>
      <w:pPr>
        <w:pStyle w:val="Heading2"/>
      </w:pPr>
      <w:r>
        <w:rPr>
          <w:rFonts w:hint="eastAsia"/>
        </w:rPr>
        <w:t xml:space="preserve">报告生成与智能美化</w:t>
      </w:r>
    </w:p>
    <w:p>
      <w:pPr>
        <w:pStyle w:val="FirstParagraph"/>
      </w:pPr>
      <w:r>
        <w:rPr>
          <w:rFonts w:hint="eastAsia"/>
        </w:rPr>
        <w:t xml:space="preserve">报告模块支持HTML在线预览和PDF下载。后端通过Python</w:t>
      </w:r>
      <w:r>
        <w:t xml:space="preserve"> </w:t>
      </w:r>
      <w:r>
        <w:rPr>
          <w:rStyle w:val="VerbatimChar"/>
        </w:rPr>
        <w:t xml:space="preserve">markdown</w:t>
      </w:r>
      <w:r>
        <w:rPr>
          <w:rFonts w:hint="eastAsia"/>
        </w:rPr>
        <w:t xml:space="preserve">库服务端渲染AI输出，</w:t>
      </w:r>
      <w:r>
        <w:t xml:space="preserve"> </w:t>
      </w:r>
      <w:r>
        <w:rPr>
          <w:rFonts w:hint="eastAsia"/>
        </w:rPr>
        <w:t xml:space="preserve">嵌入预定义CSS，生成包含数据概览、案由分布、判决统计、关键词分析和对话记录五个部分的结构化报告。</w:t>
      </w:r>
    </w:p>
    <w:p>
      <w:pPr>
        <w:pStyle w:val="BodyText"/>
      </w:pPr>
      <w:r>
        <w:rPr>
          <w:rFonts w:hint="eastAsia"/>
        </w:rPr>
        <w:t xml:space="preserve">PDF导出通过Chrome</w:t>
      </w:r>
      <w:r>
        <w:t xml:space="preserve"> </w:t>
      </w:r>
      <w:r>
        <w:rPr>
          <w:rFonts w:hint="eastAsia"/>
        </w:rPr>
        <w:t xml:space="preserve">Headless的</w:t>
      </w:r>
      <w:r>
        <w:rPr>
          <w:rStyle w:val="VerbatimChar"/>
        </w:rPr>
        <w:t xml:space="preserve">--print-to-pdf</w:t>
      </w:r>
      <w:r>
        <w:rPr>
          <w:rFonts w:hint="eastAsia"/>
        </w:rPr>
        <w:t xml:space="preserve">实现——生成完整HTML文档保存为临时文件，</w:t>
      </w:r>
      <w:r>
        <w:t xml:space="preserve"> </w:t>
      </w:r>
      <w:r>
        <w:rPr>
          <w:rFonts w:hint="eastAsia"/>
        </w:rPr>
        <w:t xml:space="preserve">调用Chrome无头模式渲染为PDF后清理临时文件。</w:t>
      </w:r>
    </w:p>
    <w:p>
      <w:pPr>
        <w:pStyle w:val="BodyText"/>
      </w:pPr>
      <w:r>
        <w:rPr>
          <w:rFonts w:hint="eastAsia"/>
        </w:rPr>
        <w:t xml:space="preserve">报告模块的特色功能是</w:t>
      </w:r>
      <w:r>
        <w:rPr>
          <w:rFonts w:hint="eastAsia"/>
          <w:b/>
          <w:bCs/>
        </w:rPr>
        <w:t xml:space="preserve">AI输出智能美化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AI输出的Unicode框线图（如</w:t>
      </w:r>
      <w:r>
        <w:t xml:space="preserve">“</w:t>
      </w:r>
      <w:r>
        <w:rPr>
          <w:rStyle w:val="VerbatimChar"/>
        </w:rPr>
        <w:t xml:space="preserve">┌──────────────┐ │ </w:t>
      </w:r>
      <w:r>
        <w:rPr>
          <w:rStyle w:val="VerbatimChar"/>
          <w:rFonts w:hint="eastAsia"/>
        </w:rPr>
        <w:t xml:space="preserve">判决结果...│</w:t>
      </w:r>
      <w:r>
        <w:rPr>
          <w:rStyle w:val="VerbatimChar"/>
        </w:rPr>
        <w:t xml:space="preserve"> └──────────────┘</w:t>
      </w:r>
      <w:r>
        <w:t xml:space="preserve">”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自动识别并转换为精美HTML信息卡片——深红渐变头部（含⚖️图标）、</w:t>
      </w:r>
      <w:r>
        <w:t xml:space="preserve"> </w:t>
      </w:r>
      <w:r>
        <w:rPr>
          <w:rFonts w:hint="eastAsia"/>
        </w:rPr>
        <w:t xml:space="preserve">键值对排版、圆角阴影设计，极大提升了报告的专业观感。</w:t>
      </w:r>
    </w:p>
    <w:bookmarkEnd w:id="47"/>
    <w:bookmarkEnd w:id="48"/>
    <w:bookmarkStart w:id="52" w:name="技术讨论"/>
    <w:p>
      <w:pPr>
        <w:pStyle w:val="Heading1"/>
      </w:pPr>
      <w:r>
        <w:rPr>
          <w:rFonts w:hint="eastAsia"/>
        </w:rPr>
        <w:t xml:space="preserve">技术讨论</w:t>
      </w:r>
    </w:p>
    <w:bookmarkStart w:id="49" w:name="检索-分析-校验agent协作范式的价值"/>
    <w:p>
      <w:pPr>
        <w:pStyle w:val="Heading2"/>
      </w:pPr>
      <w:r>
        <w:rPr>
          <w:rFonts w:hint="eastAsia"/>
        </w:rPr>
        <w:t xml:space="preserve">“检索-分析-校验”</w:t>
      </w:r>
      <w:r>
        <w:rPr>
          <w:rFonts w:hint="eastAsia"/>
        </w:rPr>
        <w:t xml:space="preserve">Agent协作范式的价值</w:t>
      </w:r>
    </w:p>
    <w:p>
      <w:pPr>
        <w:pStyle w:val="FirstParagraph"/>
      </w:pPr>
      <w:r>
        <w:rPr>
          <w:rFonts w:hint="eastAsia"/>
        </w:rPr>
        <w:t xml:space="preserve">传统RAG方案仅做到</w:t>
      </w:r>
      <w:r>
        <w:rPr>
          <w:rFonts w:hint="eastAsia"/>
        </w:rPr>
        <w:t xml:space="preserve">“检索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增强生成”</w:t>
      </w:r>
      <w:r>
        <w:rPr>
          <w:rFonts w:hint="eastAsia"/>
        </w:rPr>
        <w:t xml:space="preserve">两步，</w:t>
      </w:r>
      <w:r>
        <w:t xml:space="preserve"> </w:t>
      </w:r>
      <w:r>
        <w:rPr>
          <w:rFonts w:hint="eastAsia"/>
        </w:rPr>
        <w:t xml:space="preserve">本平台在检索和生成之间插入了分析环节，在生成之后追加了校验环节，</w:t>
      </w:r>
      <w:r>
        <w:t xml:space="preserve"> </w:t>
      </w:r>
      <w:r>
        <w:rPr>
          <w:rFonts w:hint="eastAsia"/>
        </w:rPr>
        <w:t xml:space="preserve">形成了</w:t>
      </w:r>
      <w:r>
        <w:rPr>
          <w:rFonts w:hint="eastAsia"/>
        </w:rPr>
        <w:t xml:space="preserve">“检索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分析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校验”</w:t>
      </w:r>
      <w:r>
        <w:rPr>
          <w:rFonts w:hint="eastAsia"/>
        </w:rPr>
        <w:t xml:space="preserve">三步闭环。</w:t>
      </w:r>
    </w:p>
    <w:p>
      <w:pPr>
        <w:pStyle w:val="BodyText"/>
      </w:pPr>
      <w:r>
        <w:rPr>
          <w:rFonts w:hint="eastAsia"/>
        </w:rPr>
        <w:t xml:space="preserve">这一设计的核心价值在于：（1）分析Agent将检索结果结构化为法律推理而非简单摘要；</w:t>
      </w:r>
      <w:r>
        <w:t xml:space="preserve"> </w:t>
      </w:r>
      <w:r>
        <w:rPr>
          <w:rFonts w:hint="eastAsia"/>
        </w:rPr>
        <w:t xml:space="preserve">（2）校验Agent形成反馈回路——当发现引用错误或逻辑矛盾时，</w:t>
      </w:r>
      <w:r>
        <w:t xml:space="preserve"> </w:t>
      </w:r>
      <w:r>
        <w:rPr>
          <w:rFonts w:hint="eastAsia"/>
        </w:rPr>
        <w:t xml:space="preserve">分析Agent可重新生成，形成自我修正机制。实验观察表明，</w:t>
      </w:r>
      <w:r>
        <w:t xml:space="preserve"> </w:t>
      </w:r>
      <w:r>
        <w:rPr>
          <w:rFonts w:hint="eastAsia"/>
        </w:rPr>
        <w:t xml:space="preserve">在涉及陌生罪名或复杂法律关系的场景中，校验Agent能够在约30%的案例中</w:t>
      </w:r>
      <w:r>
        <w:t xml:space="preserve"> </w:t>
      </w:r>
      <w:r>
        <w:rPr>
          <w:rFonts w:hint="eastAsia"/>
        </w:rPr>
        <w:t xml:space="preserve">检测到分析Agent的引用偏差，并通过修订循环显著改善输出质量。</w:t>
      </w:r>
    </w:p>
    <w:bookmarkEnd w:id="49"/>
    <w:bookmarkStart w:id="50" w:name="多agent辩论的法律论证价值"/>
    <w:p>
      <w:pPr>
        <w:pStyle w:val="Heading2"/>
      </w:pPr>
      <w:r>
        <w:rPr>
          <w:rFonts w:hint="eastAsia"/>
        </w:rPr>
        <w:t xml:space="preserve">多Agent辩论的法律论证价值</w:t>
      </w:r>
    </w:p>
    <w:p>
      <w:pPr>
        <w:pStyle w:val="FirstParagraph"/>
      </w:pPr>
      <w:r>
        <w:rPr>
          <w:rFonts w:hint="eastAsia"/>
        </w:rPr>
        <w:t xml:space="preserve">平台的多Agent辩论系统揭示了AI辅助法律论证的潜在路径。</w:t>
      </w:r>
      <w:r>
        <w:t xml:space="preserve"> </w:t>
      </w:r>
      <w:r>
        <w:rPr>
          <w:rFonts w:hint="eastAsia"/>
        </w:rPr>
        <w:t xml:space="preserve">在三轮辩论中，原告律师和被告律师分别从不同立场引用法条和案例，</w:t>
      </w:r>
      <w:r>
        <w:t xml:space="preserve"> </w:t>
      </w:r>
      <w:r>
        <w:rPr>
          <w:rFonts w:hint="eastAsia"/>
        </w:rPr>
        <w:t xml:space="preserve">法官Agent综合双方观点形成裁判——这一过程模拟了对抗制司法程序的核心机制。</w:t>
      </w:r>
      <w:r>
        <w:t xml:space="preserve"> </w:t>
      </w:r>
      <w:r>
        <w:rPr>
          <w:rFonts w:hint="eastAsia"/>
        </w:rPr>
        <w:t xml:space="preserve">值得关注的是，辩论中双方常常发现对方观点的盲点：</w:t>
      </w:r>
      <w:r>
        <w:t xml:space="preserve"> </w:t>
      </w:r>
      <w:r>
        <w:rPr>
          <w:rFonts w:hint="eastAsia"/>
        </w:rPr>
        <w:t xml:space="preserve">原告可能强调</w:t>
      </w:r>
      <w:r>
        <w:rPr>
          <w:rFonts w:hint="eastAsia"/>
        </w:rPr>
        <w:t xml:space="preserve">“资金未进入公司账户”</w:t>
      </w:r>
      <w:r>
        <w:rPr>
          <w:rFonts w:hint="eastAsia"/>
        </w:rPr>
        <w:t xml:space="preserve">证明非法占有目的，</w:t>
      </w:r>
      <w:r>
        <w:t xml:space="preserve"> </w:t>
      </w:r>
      <w:r>
        <w:rPr>
          <w:rFonts w:hint="eastAsia"/>
        </w:rPr>
        <w:t xml:space="preserve">而被告则反驳</w:t>
      </w:r>
      <w:r>
        <w:rPr>
          <w:rFonts w:hint="eastAsia"/>
        </w:rPr>
        <w:t xml:space="preserve">“初期有真实借款人”</w:t>
      </w:r>
      <w:r>
        <w:rPr>
          <w:rFonts w:hint="eastAsia"/>
        </w:rPr>
        <w:t xml:space="preserve">证明非纯诈骗意图——</w:t>
      </w:r>
      <w:r>
        <w:t xml:space="preserve"> </w:t>
      </w:r>
      <w:r>
        <w:rPr>
          <w:rFonts w:hint="eastAsia"/>
        </w:rPr>
        <w:t xml:space="preserve">这种对抗式观点的交织，正是高质量法律论证的特征</w:t>
      </w:r>
      <w:r>
        <w:t xml:space="preserve">。</w:t>
      </w:r>
    </w:p>
    <w:bookmarkEnd w:id="50"/>
    <w:bookmarkStart w:id="51" w:name="局限性与改进方向"/>
    <w:p>
      <w:pPr>
        <w:pStyle w:val="Heading2"/>
      </w:pPr>
      <w:r>
        <w:rPr>
          <w:rFonts w:hint="eastAsia"/>
        </w:rPr>
        <w:t xml:space="preserve">局限性与改进方向</w:t>
      </w:r>
    </w:p>
    <w:p>
      <w:pPr>
        <w:pStyle w:val="FirstParagraph"/>
      </w:pPr>
      <w:r>
        <w:rPr>
          <w:rFonts w:hint="eastAsia"/>
        </w:rPr>
        <w:t xml:space="preserve">当前平台存在以下局限：（1）LLM受限于MiniMax-M2.7约42%的平均法律得分率，</w:t>
      </w:r>
      <w:r>
        <w:t xml:space="preserve"> </w:t>
      </w:r>
      <w:r>
        <w:rPr>
          <w:rFonts w:hint="eastAsia"/>
        </w:rPr>
        <w:t xml:space="preserve">未来可接入法律专有模型；（2）辩论系统采用静态提示词，Agent不会根据辩论进程动态调整策略；</w:t>
      </w:r>
      <w:r>
        <w:t xml:space="preserve"> </w:t>
      </w:r>
      <w:r>
        <w:rPr>
          <w:rFonts w:hint="eastAsia"/>
        </w:rPr>
        <w:t xml:space="preserve">（3）数据仪表盘仅支持预计算缓存，不支持自定义查询；</w:t>
      </w:r>
      <w:r>
        <w:t xml:space="preserve"> </w:t>
      </w:r>
      <w:r>
        <w:rPr>
          <w:rFonts w:hint="eastAsia"/>
        </w:rPr>
        <w:t xml:space="preserve">（4）报告PDF渲染依赖Chrome</w:t>
      </w:r>
      <w:r>
        <w:t xml:space="preserve"> </w:t>
      </w:r>
      <w:r>
        <w:rPr>
          <w:rFonts w:hint="eastAsia"/>
        </w:rPr>
        <w:t xml:space="preserve">Headless，部署环境需预装Chrome浏览器。</w:t>
      </w:r>
    </w:p>
    <w:bookmarkEnd w:id="51"/>
    <w:bookmarkEnd w:id="52"/>
    <w:bookmarkStart w:id="54" w:name="结论"/>
    <w:p>
      <w:pPr>
        <w:pStyle w:val="Heading1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本文设计并实现了法眼AI</w:t>
      </w:r>
      <w:r>
        <w:t xml:space="preserve"> </w:t>
      </w:r>
      <w:r>
        <w:rPr>
          <w:rFonts w:hint="eastAsia"/>
        </w:rPr>
        <w:t xml:space="preserve">2.0——一个面向法律案例的智能分析平台。</w:t>
      </w:r>
      <w:r>
        <w:t xml:space="preserve"> </w:t>
      </w:r>
      <w:r>
        <w:rPr>
          <w:rFonts w:hint="eastAsia"/>
        </w:rPr>
        <w:t xml:space="preserve">平台围绕</w:t>
      </w:r>
      <w:r>
        <w:rPr>
          <w:rFonts w:hint="eastAsia"/>
        </w:rPr>
        <w:t xml:space="preserve">“数据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智能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应用”</w:t>
      </w:r>
      <w:r>
        <w:rPr>
          <w:rFonts w:hint="eastAsia"/>
        </w:rPr>
        <w:t xml:space="preserve">三层架构，</w:t>
      </w:r>
      <w:r>
        <w:t xml:space="preserve"> </w:t>
      </w:r>
      <w:r>
        <w:rPr>
          <w:rFonts w:hint="eastAsia"/>
        </w:rPr>
        <w:t xml:space="preserve">将大数据分析（六层框架、10,241条文书）、</w:t>
      </w:r>
      <w:r>
        <w:t xml:space="preserve"> </w:t>
      </w:r>
      <w:r>
        <w:rPr>
          <w:rFonts w:hint="eastAsia"/>
        </w:rPr>
        <w:t xml:space="preserve">多Agent协作（LangGraph三Agent流水线）、</w:t>
      </w:r>
      <w:r>
        <w:t xml:space="preserve"> </w:t>
      </w:r>
      <w:r>
        <w:rPr>
          <w:rFonts w:hint="eastAsia"/>
        </w:rPr>
        <w:t xml:space="preserve">模拟辩论（原告vs被告vs法官，SSE流式推送）、</w:t>
      </w:r>
      <w:r>
        <w:t xml:space="preserve"> </w:t>
      </w:r>
      <w:r>
        <w:rPr>
          <w:rFonts w:hint="eastAsia"/>
        </w:rPr>
        <w:t xml:space="preserve">LLM评测（30题五类基准，MiniMax-M2.7得分率42%）</w:t>
      </w:r>
      <w:r>
        <w:t xml:space="preserve"> </w:t>
      </w:r>
      <w:r>
        <w:rPr>
          <w:rFonts w:hint="eastAsia"/>
        </w:rPr>
        <w:t xml:space="preserve">和Web可视化（ECharts七图仪表盘，ChatGPT风格交互）</w:t>
      </w:r>
      <w:r>
        <w:t xml:space="preserve"> </w:t>
      </w:r>
      <w:r>
        <w:rPr>
          <w:rFonts w:hint="eastAsia"/>
        </w:rPr>
        <w:t xml:space="preserve">集成于统一系统，形成了法律智能分析的完整技术栈。</w:t>
      </w:r>
    </w:p>
    <w:p>
      <w:pPr>
        <w:pStyle w:val="BodyText"/>
      </w:pPr>
      <w:r>
        <w:rPr>
          <w:rFonts w:hint="eastAsia"/>
        </w:rPr>
        <w:t xml:space="preserve">平台的主要贡献包括：（1）提出了</w:t>
      </w:r>
      <w:r>
        <w:rPr>
          <w:rFonts w:hint="eastAsia"/>
        </w:rPr>
        <w:t xml:space="preserve">“检索-分析-校验”</w:t>
      </w:r>
      <w:r>
        <w:rPr>
          <w:rFonts w:hint="eastAsia"/>
        </w:rPr>
        <w:t xml:space="preserve">三Agent协作范式，</w:t>
      </w:r>
      <w:r>
        <w:t xml:space="preserve"> </w:t>
      </w:r>
      <w:r>
        <w:rPr>
          <w:rFonts w:hint="eastAsia"/>
        </w:rPr>
        <w:t xml:space="preserve">有效缓解法律场景中的LLM幻觉问题；（2）构建了法律辩论的多Agent原型系统，</w:t>
      </w:r>
      <w:r>
        <w:t xml:space="preserve"> </w:t>
      </w:r>
      <w:r>
        <w:rPr>
          <w:rFonts w:hint="eastAsia"/>
        </w:rPr>
        <w:t xml:space="preserve">为AI辅助法律论证提供探索性方案；（3）设计了30题法律能力评测基准，</w:t>
      </w:r>
      <w:r>
        <w:t xml:space="preserve"> </w:t>
      </w:r>
      <w:r>
        <w:rPr>
          <w:rFonts w:hint="eastAsia"/>
        </w:rPr>
        <w:t xml:space="preserve">系统量化了通用LLM的法律表现；（4）全栈代码开源、支持Docker部署，</w:t>
      </w:r>
      <w:r>
        <w:t xml:space="preserve"> </w:t>
      </w:r>
      <w:r>
        <w:rPr>
          <w:rFonts w:hint="eastAsia"/>
        </w:rPr>
        <w:t xml:space="preserve">为同类系统开发提供了可复用的参考实现。</w:t>
      </w:r>
    </w:p>
    <w:p>
      <w:pPr>
        <w:pStyle w:val="BodyText"/>
      </w:pPr>
      <w:r>
        <w:rPr>
          <w:rFonts w:hint="eastAsia"/>
        </w:rPr>
        <w:t xml:space="preserve">未来工作将围绕三个方向展开：（1）接入法律专有大模型（如ChatLaw、LaWGPT），</w:t>
      </w:r>
      <w:r>
        <w:t xml:space="preserve"> </w:t>
      </w:r>
      <w:r>
        <w:rPr>
          <w:rFonts w:hint="eastAsia"/>
        </w:rPr>
        <w:t xml:space="preserve">提升法律推理准确率；（2）将辩论系统升级为多策略动态博弈架构，</w:t>
      </w:r>
      <w:r>
        <w:t xml:space="preserve"> </w:t>
      </w:r>
      <w:r>
        <w:rPr>
          <w:rFonts w:hint="eastAsia"/>
        </w:rPr>
        <w:t xml:space="preserve">引入强化学习模型使Agent具备策略调整能力；</w:t>
      </w:r>
      <w:r>
        <w:t xml:space="preserve"> </w:t>
      </w:r>
      <w:r>
        <w:rPr>
          <w:rFonts w:hint="eastAsia"/>
        </w:rPr>
        <w:t xml:space="preserve">（3）丰富数据维度（如引入裁判文书全文、庭审笔录），支持更细粒度的法律分析。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rPr>
          <w:rFonts w:hint="eastAsia"/>
        </w:rPr>
        <w:t xml:space="preserve">王禄生.</w:t>
      </w:r>
      <w:r>
        <w:t xml:space="preserve"> </w:t>
      </w:r>
      <w:r>
        <w:rPr>
          <w:rFonts w:hint="eastAsia"/>
        </w:rPr>
        <w:t xml:space="preserve">司法大数据应用的治理意涵与风险规制[J].</w:t>
      </w:r>
      <w:r>
        <w:t xml:space="preserve"> </w:t>
      </w:r>
      <w:r>
        <w:rPr>
          <w:rFonts w:hint="eastAsia"/>
        </w:rPr>
        <w:t xml:space="preserve">法制与社会发展,</w:t>
      </w:r>
      <w:r>
        <w:t xml:space="preserve"> 2019, 25(4): 110–126.</w:t>
      </w:r>
    </w:p>
    <w:p>
      <w:pPr>
        <w:pStyle w:val="BodyText"/>
      </w:pPr>
      <w:r>
        <w:rPr>
          <w:rFonts w:hint="eastAsia"/>
        </w:rPr>
        <w:t xml:space="preserve">左卫民.</w:t>
      </w:r>
      <w:r>
        <w:t xml:space="preserve"> </w:t>
      </w:r>
      <w:r>
        <w:rPr>
          <w:rFonts w:hint="eastAsia"/>
        </w:rPr>
        <w:t xml:space="preserve">迈向大数据法律实证研究[J].</w:t>
      </w:r>
      <w:r>
        <w:t xml:space="preserve"> </w:t>
      </w:r>
      <w:r>
        <w:rPr>
          <w:rFonts w:hint="eastAsia"/>
        </w:rPr>
        <w:t xml:space="preserve">法学研究,</w:t>
      </w:r>
      <w:r>
        <w:t xml:space="preserve"> 2018, 40(4): 64–80.</w:t>
      </w:r>
    </w:p>
    <w:p>
      <w:pPr>
        <w:pStyle w:val="BodyText"/>
      </w:pPr>
      <w:r>
        <w:rPr>
          <w:rFonts w:hint="eastAsia"/>
        </w:rPr>
        <w:t xml:space="preserve">崔亚东.</w:t>
      </w:r>
      <w:r>
        <w:t xml:space="preserve"> </w:t>
      </w:r>
      <w:r>
        <w:rPr>
          <w:rFonts w:hint="eastAsia"/>
        </w:rPr>
        <w:t xml:space="preserve">大语言模型在法律领域的应用：现状、挑战与展望[J].</w:t>
      </w:r>
      <w:r>
        <w:t xml:space="preserve"> </w:t>
      </w:r>
      <w:r>
        <w:rPr>
          <w:rFonts w:hint="eastAsia"/>
        </w:rPr>
        <w:t xml:space="preserve">法律科学,</w:t>
      </w:r>
      <w:r>
        <w:t xml:space="preserve"> 2023, 41(5): 3–18.</w:t>
      </w:r>
    </w:p>
    <w:p>
      <w:pPr>
        <w:pStyle w:val="BodyText"/>
      </w:pPr>
      <w:r>
        <w:t xml:space="preserve">Lewis P, Perez E, Piktus A, et al. Retrieval-Augmented Generation for Knowledge-Intensive NLP Tasks[C]//Advances in Neural Information Processing Systems, 2020, 33: 9459–9474.</w:t>
      </w:r>
    </w:p>
    <w:p>
      <w:pPr>
        <w:pStyle w:val="BodyText"/>
      </w:pPr>
      <w:r>
        <w:t xml:space="preserve">Mullainathan S, Spiess J. Machine Learning: An Applied Econometric Approach[J]. Journal of Economic Perspectives, 2017, 31(2): 87–106.</w:t>
      </w:r>
    </w:p>
    <w:p>
      <w:pPr>
        <w:pStyle w:val="BodyText"/>
      </w:pPr>
      <w:r>
        <w:rPr>
          <w:rFonts w:hint="eastAsia"/>
        </w:rPr>
        <w:t xml:space="preserve">白建军.</w:t>
      </w:r>
      <w:r>
        <w:t xml:space="preserve"> </w:t>
      </w:r>
      <w:r>
        <w:rPr>
          <w:rFonts w:hint="eastAsia"/>
        </w:rPr>
        <w:t xml:space="preserve">法律实证研究方法[M].</w:t>
      </w:r>
      <w:r>
        <w:t xml:space="preserve"> </w:t>
      </w:r>
      <w:r>
        <w:rPr>
          <w:rFonts w:hint="eastAsia"/>
        </w:rPr>
        <w:t xml:space="preserve">第二版.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北京大学出版社,</w:t>
      </w:r>
      <w:r>
        <w:t xml:space="preserve"> 2017.</w:t>
      </w:r>
    </w:p>
    <w:p>
      <w:pPr>
        <w:pStyle w:val="BodyText"/>
      </w:pPr>
      <w:r>
        <w:rPr>
          <w:rFonts w:hint="eastAsia"/>
        </w:rPr>
        <w:t xml:space="preserve">程金华.</w:t>
      </w:r>
      <w:r>
        <w:t xml:space="preserve"> </w:t>
      </w:r>
      <w:r>
        <w:rPr>
          <w:rFonts w:hint="eastAsia"/>
        </w:rPr>
        <w:t xml:space="preserve">迈向科学化的法律实证研究[J].</w:t>
      </w:r>
      <w:r>
        <w:t xml:space="preserve"> </w:t>
      </w:r>
      <w:r>
        <w:rPr>
          <w:rFonts w:hint="eastAsia"/>
        </w:rPr>
        <w:t xml:space="preserve">法学,</w:t>
      </w:r>
      <w:r>
        <w:t xml:space="preserve"> 2019(4): 70–85.</w:t>
      </w:r>
    </w:p>
    <w:p>
      <w:pPr>
        <w:pStyle w:val="BodyText"/>
      </w:pPr>
      <w:r>
        <w:rPr>
          <w:rFonts w:hint="eastAsia"/>
        </w:rPr>
        <w:t xml:space="preserve">侯猛.</w:t>
      </w:r>
      <w:r>
        <w:t xml:space="preserve"> </w:t>
      </w:r>
      <w:r>
        <w:rPr>
          <w:rFonts w:hint="eastAsia"/>
        </w:rPr>
        <w:t xml:space="preserve">司法过程中的社会科学分析[J].</w:t>
      </w:r>
      <w:r>
        <w:t xml:space="preserve"> </w:t>
      </w:r>
      <w:r>
        <w:rPr>
          <w:rFonts w:hint="eastAsia"/>
        </w:rPr>
        <w:t xml:space="preserve">法商研究,</w:t>
      </w:r>
      <w:r>
        <w:t xml:space="preserve"> 2020, 37(2): 15–28.</w:t>
      </w:r>
    </w:p>
    <w:p>
      <w:pPr>
        <w:pStyle w:val="BodyText"/>
      </w:pPr>
      <w:r>
        <w:t xml:space="preserve">Slonim N, Bilu Y, Alzate C, et al. An Autonomous Debating System[J]. Nature, 2021, 591(7850): 379–384.</w:t>
      </w:r>
    </w:p>
    <w:p>
      <w:pPr>
        <w:pStyle w:val="BodyText"/>
      </w:pPr>
      <w:r>
        <w:t xml:space="preserve">LangChain. LangGraph: Build Language Agents as Graphs[EB/OL]. 2024.</w:t>
      </w:r>
      <w:r>
        <w:t xml:space="preserve"> </w:t>
      </w:r>
      <w:hyperlink r:id="rId53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p>
      <w:pPr>
        <w:pStyle w:val="BodyText"/>
      </w:pPr>
      <w:r>
        <w:t xml:space="preserve">Vaswani A, Shazeer N, Parmar N, et al. Attention Is All You Need[C]//Advances in Neural Information Processing Systems, 2017, 30: 5998–6008.</w:t>
      </w:r>
    </w:p>
    <w:p>
      <w:pPr>
        <w:pStyle w:val="BodyText"/>
      </w:pPr>
      <w:r>
        <w:t xml:space="preserve">Brown T B, Mann B, Ryder N, et al. Language Models are Few-Shot Learners[C]//Advances in Neural Information Processing Systems, 2020, 33: 1877–1901.</w:t>
      </w:r>
    </w:p>
    <w:p>
      <w:pPr>
        <w:pStyle w:val="BodyText"/>
      </w:pPr>
      <w:r>
        <w:t xml:space="preserve">Devlin J, Chang M W, Lee K, et al. BERT: Pre-training of Deep Bidirectional Transformers for Language Understanding[C]//Proceedings of NAACL-HLT, 2019: 4171–4186.</w:t>
      </w:r>
    </w:p>
    <w:p>
      <w:pPr>
        <w:pStyle w:val="BodyText"/>
      </w:pPr>
      <w:r>
        <w:t xml:space="preserve">Robertson S, Zaragoza H. The Probabilistic Relevance Framework: BM25 and Beyond[J]. Foundations and Trends in Information Retrieval, 2009, 3(4): 333–389.</w:t>
      </w:r>
    </w:p>
    <w:p>
      <w:pPr>
        <w:pStyle w:val="BodyText"/>
      </w:pPr>
      <w:r>
        <w:t xml:space="preserve">Rosenbaum P R. Observational Studies[M]. 2nd ed. New York: Springer, 2002.</w:t>
      </w:r>
    </w:p>
    <w:p>
      <w:pPr>
        <w:pStyle w:val="BodyText"/>
      </w:pPr>
      <w:r>
        <w:t xml:space="preserve">Athey S, Tibshirani J, Wager S. Generalized Random Forests[J]. Annals of Statistics, 2019, 47(2): 1148–1178.</w:t>
      </w:r>
    </w:p>
    <w:p>
      <w:pPr>
        <w:pStyle w:val="BodyText"/>
      </w:pPr>
      <w:r>
        <w:t xml:space="preserve">Imbens G W, Rubin D B. Causal Inference for Statistics, Social, and Biomedical Sciences[M]. Cambridge: Cambridge University Press, 2015.</w:t>
      </w:r>
    </w:p>
    <w:p>
      <w:pPr>
        <w:pStyle w:val="BodyText"/>
      </w:pPr>
      <w:r>
        <w:t xml:space="preserve">Blei D M, Ng A Y, Jordan M I. Latent Dirichlet Allocation[J]. Journal of Machine Learning Research, 2003, 3: 993–1022.</w:t>
      </w:r>
    </w:p>
    <w:p>
      <w:pPr>
        <w:pStyle w:val="BodyText"/>
      </w:pPr>
      <w:r>
        <w:t xml:space="preserve">Baron R M, Kenny D A. The Moderator-Mediator Variable Distinction in Social Psychological Research[J]. Journal of Personality and Social Psychology, 1986, 51(6): 1173–1182.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https://github.com/Mikenvala/fayan-ai-2.0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github.com/langchain-ai/langgrap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langchain-ai/langgrap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法眼AI 2.0：面向法律案例的 智能分析平台设计与实现 ——整合大数据分析、多Agent协作与LLM辩论的全栈智能法律系统 </dc:title>
  <dc:creator>王志达 （南京农业大学  信息资源管理专业，南京  210095）</dc:creator>
  <cp:keywords/>
  <dcterms:created xsi:type="dcterms:W3CDTF">2026-06-18T14:25:05Z</dcterms:created>
  <dcterms:modified xsi:type="dcterms:W3CDTF">2026-06-18T14:25:05Z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