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suqq518d2sl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T-Call To-Do List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k5fy1aew3b3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🗓 This Week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HubSpot Integration (Phase 1 - Test Setup)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up a basic test HubSpot account.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Learn how HubSpot custom apps and buttons work.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Design initial “AI Call” button inside HubSpot UI.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Research HubSpot APIs needed for calling/integration.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Architecture Documentation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Draft architecture diagram for HubSpot → T-Call AI Call integration.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Share this with backend/frontend team for alignment.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Internal Planning &amp; Alignment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Conduct internal team meeting to define scope and roles.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areas that need backend/frontend support.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Break tasks into frontend/backend subtasks.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zpr6844qj33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📅 This Month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Full HubSpot App MVP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Complete full app inside HubSpot with basic outbound AI call.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Connect button click → API request → initiate T-Call AI call.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Stabilize Dashboard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performance issues or bugs in the current T-Call dashboard.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Fix dashboard UI glitches and backend API timing issues.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QA &amp; Testing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 test cases for HubSpot integration and T-Call AI call.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 integration testing from HubSpot UI to T-Call backend.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