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QA Test Cases – T-Call Platform</w:t>
      </w:r>
    </w:p>
    <w:p>
      <w:r>
        <w:t>This document outlines detailed test cases for validating the core functionalities of the T-Call platform. It includes scenarios for functional, integration, and system-level testing covering both Admin and Client dashboards, AI agent behavior, and third-party service integrations.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 (Pass/Fail)</w:t>
            </w:r>
          </w:p>
        </w:tc>
      </w:tr>
      <w:tr>
        <w:tc>
          <w:tcPr>
            <w:tcW w:type="dxa" w:w="1440"/>
          </w:tcPr>
          <w:p>
            <w:r>
              <w:t>TC-001</w:t>
            </w:r>
          </w:p>
        </w:tc>
        <w:tc>
          <w:tcPr>
            <w:tcW w:type="dxa" w:w="1440"/>
          </w:tcPr>
          <w:p>
            <w:r>
              <w:t>Create Retail AI Agent</w:t>
            </w:r>
          </w:p>
        </w:tc>
        <w:tc>
          <w:tcPr>
            <w:tcW w:type="dxa" w:w="1440"/>
          </w:tcPr>
          <w:p>
            <w:r>
              <w:t>1. Login as Admin</w:t>
              <w:br/>
              <w:t>2. Navigate to Agent Creation</w:t>
              <w:br/>
              <w:t>3. Select 'Retail'</w:t>
              <w:br/>
              <w:t>4. Enter required fields</w:t>
              <w:br/>
              <w:t>5. Click Create</w:t>
            </w:r>
          </w:p>
        </w:tc>
        <w:tc>
          <w:tcPr>
            <w:tcW w:type="dxa" w:w="1440"/>
          </w:tcPr>
          <w:p>
            <w:r>
              <w:t>Retail AI Agent should be created and listed under Agent Dashboard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TC-002</w:t>
            </w:r>
          </w:p>
        </w:tc>
        <w:tc>
          <w:tcPr>
            <w:tcW w:type="dxa" w:w="1440"/>
          </w:tcPr>
          <w:p>
            <w:r>
              <w:t>Create Eleven Labs AI Agent</w:t>
            </w:r>
          </w:p>
        </w:tc>
        <w:tc>
          <w:tcPr>
            <w:tcW w:type="dxa" w:w="1440"/>
          </w:tcPr>
          <w:p>
            <w:r>
              <w:t>1. Login as Admin</w:t>
              <w:br/>
              <w:t>2. Navigate to Agent Creation</w:t>
              <w:br/>
              <w:t>3. Select '11 Labs'</w:t>
              <w:br/>
              <w:t>4. Provide Voice Info</w:t>
              <w:br/>
              <w:t>5. Click Create</w:t>
            </w:r>
          </w:p>
        </w:tc>
        <w:tc>
          <w:tcPr>
            <w:tcW w:type="dxa" w:w="1440"/>
          </w:tcPr>
          <w:p>
            <w:r>
              <w:t>11 Labs AI Agent should be created with proper voice config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TC-003</w:t>
            </w:r>
          </w:p>
        </w:tc>
        <w:tc>
          <w:tcPr>
            <w:tcW w:type="dxa" w:w="1440"/>
          </w:tcPr>
          <w:p>
            <w:r>
              <w:t>Inbound Call via Twilio</w:t>
            </w:r>
          </w:p>
        </w:tc>
        <w:tc>
          <w:tcPr>
            <w:tcW w:type="dxa" w:w="1440"/>
          </w:tcPr>
          <w:p>
            <w:r>
              <w:t>1. Simulate a customer call to Twilio number</w:t>
              <w:br/>
              <w:t>2. Observe call connection</w:t>
              <w:br/>
              <w:t>3. Confirm AI agent response</w:t>
            </w:r>
          </w:p>
        </w:tc>
        <w:tc>
          <w:tcPr>
            <w:tcW w:type="dxa" w:w="1440"/>
          </w:tcPr>
          <w:p>
            <w:r>
              <w:t>Call should be received and AI agent should respond appropriately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TC-004</w:t>
            </w:r>
          </w:p>
        </w:tc>
        <w:tc>
          <w:tcPr>
            <w:tcW w:type="dxa" w:w="1440"/>
          </w:tcPr>
          <w:p>
            <w:r>
              <w:t>Outbound Call Initiation</w:t>
            </w:r>
          </w:p>
        </w:tc>
        <w:tc>
          <w:tcPr>
            <w:tcW w:type="dxa" w:w="1440"/>
          </w:tcPr>
          <w:p>
            <w:r>
              <w:t>1. Login to Dashboard</w:t>
              <w:br/>
              <w:t>2. Select an AI Agent</w:t>
              <w:br/>
              <w:t>3. Enter phone number to call</w:t>
              <w:br/>
              <w:t>4. Click Dial</w:t>
            </w:r>
          </w:p>
        </w:tc>
        <w:tc>
          <w:tcPr>
            <w:tcW w:type="dxa" w:w="1440"/>
          </w:tcPr>
          <w:p>
            <w:r>
              <w:t>AI Agent should initiate a call via Twilio to the provided number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TC-005</w:t>
            </w:r>
          </w:p>
        </w:tc>
        <w:tc>
          <w:tcPr>
            <w:tcW w:type="dxa" w:w="1440"/>
          </w:tcPr>
          <w:p>
            <w:r>
              <w:t>Voice Info Storage</w:t>
            </w:r>
          </w:p>
        </w:tc>
        <w:tc>
          <w:tcPr>
            <w:tcW w:type="dxa" w:w="1440"/>
          </w:tcPr>
          <w:p>
            <w:r>
              <w:t>1. Create an AI agent</w:t>
              <w:br/>
              <w:t>2. Provide custom voice info</w:t>
              <w:br/>
              <w:t>3. Save and check DB or Voice Info list</w:t>
            </w:r>
          </w:p>
        </w:tc>
        <w:tc>
          <w:tcPr>
            <w:tcW w:type="dxa" w:w="1440"/>
          </w:tcPr>
          <w:p>
            <w:r>
              <w:t>Voice info should be correctly stored and retrievable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TC-006</w:t>
            </w:r>
          </w:p>
        </w:tc>
        <w:tc>
          <w:tcPr>
            <w:tcW w:type="dxa" w:w="1440"/>
          </w:tcPr>
          <w:p>
            <w:r>
              <w:t>WebSocket Connectivity Check</w:t>
            </w:r>
          </w:p>
        </w:tc>
        <w:tc>
          <w:tcPr>
            <w:tcW w:type="dxa" w:w="1440"/>
          </w:tcPr>
          <w:p>
            <w:r>
              <w:t>1. Initiate conversation with AI Agent (11 Labs)</w:t>
              <w:br/>
              <w:t>2. Monitor WebSocket connection</w:t>
            </w:r>
          </w:p>
        </w:tc>
        <w:tc>
          <w:tcPr>
            <w:tcW w:type="dxa" w:w="1440"/>
          </w:tcPr>
          <w:p>
            <w:r>
              <w:t>Connection should remain stable during the session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TC-007</w:t>
            </w:r>
          </w:p>
        </w:tc>
        <w:tc>
          <w:tcPr>
            <w:tcW w:type="dxa" w:w="1440"/>
          </w:tcPr>
          <w:p>
            <w:r>
              <w:t>WhatsApp Template Integration</w:t>
            </w:r>
          </w:p>
        </w:tc>
        <w:tc>
          <w:tcPr>
            <w:tcW w:type="dxa" w:w="1440"/>
          </w:tcPr>
          <w:p>
            <w:r>
              <w:t>1. Login to Admin</w:t>
              <w:br/>
              <w:t>2. Navigate to WhatsApp template section</w:t>
              <w:br/>
              <w:t>3. Add valid template</w:t>
              <w:br/>
              <w:t>4. Trigger a subscription event</w:t>
            </w:r>
          </w:p>
        </w:tc>
        <w:tc>
          <w:tcPr>
            <w:tcW w:type="dxa" w:w="1440"/>
          </w:tcPr>
          <w:p>
            <w:r>
              <w:t>Notification should be sent using the added template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TC-008</w:t>
            </w:r>
          </w:p>
        </w:tc>
        <w:tc>
          <w:tcPr>
            <w:tcW w:type="dxa" w:w="1440"/>
          </w:tcPr>
          <w:p>
            <w:r>
              <w:t>Error Handling &amp; Alerts</w:t>
            </w:r>
          </w:p>
        </w:tc>
        <w:tc>
          <w:tcPr>
            <w:tcW w:type="dxa" w:w="1440"/>
          </w:tcPr>
          <w:p>
            <w:r>
              <w:t>1. Induce a backend error (e.g., by sending malformed data)</w:t>
              <w:br/>
              <w:t>2. Observe error log handling</w:t>
            </w:r>
          </w:p>
        </w:tc>
        <w:tc>
          <w:tcPr>
            <w:tcW w:type="dxa" w:w="1440"/>
          </w:tcPr>
          <w:p>
            <w:r>
              <w:t>Admin and dev should receive alerts, and error should be logged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TC-009</w:t>
            </w:r>
          </w:p>
        </w:tc>
        <w:tc>
          <w:tcPr>
            <w:tcW w:type="dxa" w:w="1440"/>
          </w:tcPr>
          <w:p>
            <w:r>
              <w:t>Client Dashboard Access Control</w:t>
            </w:r>
          </w:p>
        </w:tc>
        <w:tc>
          <w:tcPr>
            <w:tcW w:type="dxa" w:w="1440"/>
          </w:tcPr>
          <w:p>
            <w:r>
              <w:t>1. Login as Client</w:t>
              <w:br/>
              <w:t>2. Access restricted Admin-only sections</w:t>
            </w:r>
          </w:p>
        </w:tc>
        <w:tc>
          <w:tcPr>
            <w:tcW w:type="dxa" w:w="1440"/>
          </w:tcPr>
          <w:p>
            <w:r>
              <w:t>Client should be denied access to Admin-only sections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TC-010</w:t>
            </w:r>
          </w:p>
        </w:tc>
        <w:tc>
          <w:tcPr>
            <w:tcW w:type="dxa" w:w="1440"/>
          </w:tcPr>
          <w:p>
            <w:r>
              <w:t>Subscription Notification Trigger</w:t>
            </w:r>
          </w:p>
        </w:tc>
        <w:tc>
          <w:tcPr>
            <w:tcW w:type="dxa" w:w="1440"/>
          </w:tcPr>
          <w:p>
            <w:r>
              <w:t>1. Renew subscription on Client account</w:t>
              <w:br/>
              <w:t>2. Check if notification is sent</w:t>
            </w:r>
          </w:p>
        </w:tc>
        <w:tc>
          <w:tcPr>
            <w:tcW w:type="dxa" w:w="1440"/>
          </w:tcPr>
          <w:p>
            <w:r>
              <w:t>Client should receive plan activation message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