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7" w:rightFromText="187" w:vertAnchor="page" w:horzAnchor="margin" w:tblpXSpec="center" w:tblpY="2881"/>
        <w:tblOverlap w:val="never"/>
        <w:tblW w:w="10062" w:type="dxa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872"/>
        <w:gridCol w:w="6606"/>
        <w:gridCol w:w="1584"/>
      </w:tblGrid>
      <w:tr w:rsidR="001719B7" w:rsidTr="00F907DF">
        <w:trPr>
          <w:cantSplit/>
        </w:trPr>
        <w:tc>
          <w:tcPr>
            <w:tcW w:w="10062" w:type="dxa"/>
            <w:gridSpan w:val="3"/>
          </w:tcPr>
          <w:p w:rsidR="001719B7" w:rsidRPr="00492A1C" w:rsidRDefault="00423644" w:rsidP="00F907DF">
            <w:pPr>
              <w:jc w:val="center"/>
              <w:rPr>
                <w:b/>
                <w:color w:val="0F243E"/>
                <w:sz w:val="40"/>
              </w:rPr>
            </w:pPr>
            <w:r>
              <w:rPr>
                <w:b/>
                <w:color w:val="0F243E"/>
                <w:sz w:val="40"/>
              </w:rPr>
              <w:t>MGM Home Automation</w:t>
            </w:r>
          </w:p>
        </w:tc>
      </w:tr>
      <w:tr w:rsidR="001719B7" w:rsidTr="00F907DF">
        <w:trPr>
          <w:cantSplit/>
          <w:trHeight w:hRule="exact" w:val="200"/>
        </w:trPr>
        <w:tc>
          <w:tcPr>
            <w:tcW w:w="10062" w:type="dxa"/>
            <w:gridSpan w:val="3"/>
            <w:tcBorders>
              <w:bottom w:val="thinThickSmallGap" w:sz="18" w:space="0" w:color="auto"/>
            </w:tcBorders>
          </w:tcPr>
          <w:p w:rsidR="001719B7" w:rsidRDefault="001719B7" w:rsidP="00F907DF">
            <w:pPr>
              <w:jc w:val="center"/>
              <w:rPr>
                <w:color w:val="000080"/>
                <w:sz w:val="40"/>
              </w:rPr>
            </w:pPr>
          </w:p>
        </w:tc>
      </w:tr>
      <w:tr w:rsidR="001719B7" w:rsidTr="00F907DF">
        <w:trPr>
          <w:cantSplit/>
          <w:trHeight w:val="320"/>
        </w:trPr>
        <w:tc>
          <w:tcPr>
            <w:tcW w:w="1872" w:type="dxa"/>
            <w:vMerge w:val="restart"/>
            <w:tcBorders>
              <w:top w:val="thinThickSmallGap" w:sz="18" w:space="0" w:color="auto"/>
              <w:left w:val="thinThickSmallGap" w:sz="18" w:space="0" w:color="auto"/>
              <w:right w:val="single" w:sz="4" w:space="0" w:color="auto"/>
            </w:tcBorders>
          </w:tcPr>
          <w:p w:rsidR="001719B7" w:rsidRDefault="001719B7" w:rsidP="00F907DF">
            <w:pPr>
              <w:spacing w:before="20" w:after="20"/>
              <w:jc w:val="right"/>
              <w:rPr>
                <w:b/>
              </w:rPr>
            </w:pPr>
            <w:r>
              <w:rPr>
                <w:b/>
              </w:rPr>
              <w:t>Students</w:t>
            </w:r>
          </w:p>
        </w:tc>
        <w:tc>
          <w:tcPr>
            <w:tcW w:w="6606" w:type="dxa"/>
            <w:vMerge w:val="restart"/>
            <w:tcBorders>
              <w:top w:val="thinThickSmallGap" w:sz="18" w:space="0" w:color="auto"/>
              <w:left w:val="single" w:sz="4" w:space="0" w:color="auto"/>
            </w:tcBorders>
          </w:tcPr>
          <w:p w:rsidR="001719B7" w:rsidRDefault="00423644" w:rsidP="00F907DF">
            <w:pPr>
              <w:spacing w:before="20" w:after="20"/>
              <w:rPr>
                <w:b/>
              </w:rPr>
            </w:pPr>
            <w:r>
              <w:rPr>
                <w:b/>
              </w:rPr>
              <w:t xml:space="preserve">Mohammed </w:t>
            </w:r>
            <w:proofErr w:type="spellStart"/>
            <w:r>
              <w:rPr>
                <w:b/>
              </w:rPr>
              <w:t>Alsanea</w:t>
            </w:r>
            <w:proofErr w:type="spellEnd"/>
            <w:r>
              <w:rPr>
                <w:b/>
              </w:rPr>
              <w:t>, Garvin Casinillo</w:t>
            </w:r>
            <w:r w:rsidR="00AF0979">
              <w:rPr>
                <w:b/>
              </w:rPr>
              <w:t xml:space="preserve">, </w:t>
            </w:r>
            <w:r>
              <w:rPr>
                <w:b/>
              </w:rPr>
              <w:t>Michal Hus</w:t>
            </w:r>
          </w:p>
        </w:tc>
        <w:tc>
          <w:tcPr>
            <w:tcW w:w="1584" w:type="dxa"/>
            <w:tcBorders>
              <w:top w:val="thinThickSmallGap" w:sz="18" w:space="0" w:color="auto"/>
              <w:right w:val="thickThinSmallGap" w:sz="18" w:space="0" w:color="auto"/>
            </w:tcBorders>
            <w:shd w:val="clear" w:color="auto" w:fill="003366"/>
          </w:tcPr>
          <w:p w:rsidR="001719B7" w:rsidRDefault="00492A1C" w:rsidP="00F907DF">
            <w:pPr>
              <w:pStyle w:val="Heading7"/>
              <w:framePr w:hSpace="0" w:wrap="auto" w:vAnchor="margin" w:hAnchor="text" w:xAlign="left" w:yAlign="inline"/>
              <w:jc w:val="center"/>
              <w:rPr>
                <w:rFonts w:ascii="Arial Black" w:hAnsi="Arial Black"/>
                <w:b w:val="0"/>
                <w:bCs/>
              </w:rPr>
            </w:pPr>
            <w:r>
              <w:rPr>
                <w:rFonts w:ascii="Arial Black" w:hAnsi="Arial Black"/>
                <w:b w:val="0"/>
                <w:bCs/>
                <w:sz w:val="20"/>
              </w:rPr>
              <w:t>Fall</w:t>
            </w:r>
          </w:p>
        </w:tc>
      </w:tr>
      <w:tr w:rsidR="001719B7" w:rsidTr="00F907DF">
        <w:trPr>
          <w:cantSplit/>
          <w:trHeight w:val="320"/>
        </w:trPr>
        <w:tc>
          <w:tcPr>
            <w:tcW w:w="1872" w:type="dxa"/>
            <w:vMerge/>
            <w:tcBorders>
              <w:left w:val="thinThickSmallGap" w:sz="18" w:space="0" w:color="auto"/>
              <w:bottom w:val="single" w:sz="4" w:space="0" w:color="auto"/>
              <w:right w:val="single" w:sz="4" w:space="0" w:color="auto"/>
            </w:tcBorders>
          </w:tcPr>
          <w:p w:rsidR="001719B7" w:rsidRDefault="001719B7" w:rsidP="00F907DF">
            <w:pPr>
              <w:spacing w:before="20" w:after="20"/>
              <w:jc w:val="right"/>
              <w:rPr>
                <w:b/>
              </w:rPr>
            </w:pPr>
          </w:p>
        </w:tc>
        <w:tc>
          <w:tcPr>
            <w:tcW w:w="6606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:rsidR="001719B7" w:rsidRDefault="001719B7" w:rsidP="00F907DF">
            <w:pPr>
              <w:spacing w:before="20" w:after="20"/>
              <w:rPr>
                <w:b/>
              </w:rPr>
            </w:pPr>
          </w:p>
        </w:tc>
        <w:tc>
          <w:tcPr>
            <w:tcW w:w="1584" w:type="dxa"/>
            <w:vMerge w:val="restart"/>
            <w:tcBorders>
              <w:right w:val="thickThinSmallGap" w:sz="18" w:space="0" w:color="auto"/>
            </w:tcBorders>
            <w:shd w:val="clear" w:color="auto" w:fill="003366"/>
          </w:tcPr>
          <w:p w:rsidR="001719B7" w:rsidRDefault="00492A1C" w:rsidP="00F907DF">
            <w:pPr>
              <w:pStyle w:val="Heading6"/>
              <w:framePr w:hSpace="0" w:wrap="auto" w:vAnchor="margin" w:hAnchor="text" w:xAlign="left" w:yAlign="inline"/>
              <w:jc w:val="center"/>
              <w:rPr>
                <w:rFonts w:ascii="Arial Black" w:hAnsi="Arial Black"/>
                <w:b w:val="0"/>
                <w:bCs/>
                <w:color w:val="FFFF99"/>
                <w:sz w:val="44"/>
              </w:rPr>
            </w:pPr>
            <w:r>
              <w:rPr>
                <w:rFonts w:ascii="Arial Black" w:hAnsi="Arial Black"/>
                <w:b w:val="0"/>
                <w:bCs/>
                <w:color w:val="FFFF99"/>
                <w:sz w:val="44"/>
              </w:rPr>
              <w:t>201</w:t>
            </w:r>
            <w:r w:rsidR="00DF5FC2">
              <w:rPr>
                <w:rFonts w:ascii="Arial Black" w:hAnsi="Arial Black"/>
                <w:b w:val="0"/>
                <w:bCs/>
                <w:color w:val="FFFF99"/>
                <w:sz w:val="44"/>
              </w:rPr>
              <w:t>6</w:t>
            </w:r>
          </w:p>
        </w:tc>
      </w:tr>
      <w:tr w:rsidR="001719B7" w:rsidTr="00F907DF">
        <w:trPr>
          <w:cantSplit/>
          <w:trHeight w:val="320"/>
        </w:trPr>
        <w:tc>
          <w:tcPr>
            <w:tcW w:w="1872" w:type="dxa"/>
            <w:tcBorders>
              <w:top w:val="single" w:sz="4" w:space="0" w:color="auto"/>
              <w:left w:val="thinThickSmallGap" w:sz="18" w:space="0" w:color="auto"/>
              <w:bottom w:val="thickThinSmallGap" w:sz="18" w:space="0" w:color="auto"/>
              <w:right w:val="single" w:sz="4" w:space="0" w:color="auto"/>
            </w:tcBorders>
          </w:tcPr>
          <w:p w:rsidR="001719B7" w:rsidRDefault="001719B7" w:rsidP="00F907DF">
            <w:pPr>
              <w:spacing w:before="20" w:after="20"/>
              <w:jc w:val="right"/>
              <w:rPr>
                <w:b/>
              </w:rPr>
            </w:pPr>
            <w:r>
              <w:rPr>
                <w:b/>
              </w:rPr>
              <w:t>Advisors</w:t>
            </w:r>
          </w:p>
        </w:tc>
        <w:tc>
          <w:tcPr>
            <w:tcW w:w="6606" w:type="dxa"/>
            <w:tcBorders>
              <w:top w:val="single" w:sz="4" w:space="0" w:color="auto"/>
              <w:left w:val="single" w:sz="4" w:space="0" w:color="auto"/>
              <w:bottom w:val="thickThinSmallGap" w:sz="18" w:space="0" w:color="auto"/>
            </w:tcBorders>
          </w:tcPr>
          <w:p w:rsidR="001719B7" w:rsidRDefault="00492A1C" w:rsidP="00F907DF">
            <w:pPr>
              <w:spacing w:before="20" w:after="20"/>
              <w:rPr>
                <w:b/>
              </w:rPr>
            </w:pPr>
            <w:r>
              <w:rPr>
                <w:b/>
              </w:rPr>
              <w:t xml:space="preserve">Dr. Bassem Alhalabi </w:t>
            </w:r>
          </w:p>
        </w:tc>
        <w:tc>
          <w:tcPr>
            <w:tcW w:w="1584" w:type="dxa"/>
            <w:vMerge/>
            <w:tcBorders>
              <w:bottom w:val="thickThinSmallGap" w:sz="18" w:space="0" w:color="auto"/>
              <w:right w:val="thickThinSmallGap" w:sz="18" w:space="0" w:color="auto"/>
            </w:tcBorders>
            <w:shd w:val="clear" w:color="auto" w:fill="003366"/>
          </w:tcPr>
          <w:p w:rsidR="001719B7" w:rsidRDefault="001719B7" w:rsidP="00F907DF">
            <w:pPr>
              <w:spacing w:before="20" w:after="20"/>
              <w:rPr>
                <w:b/>
              </w:rPr>
            </w:pPr>
          </w:p>
        </w:tc>
      </w:tr>
      <w:tr w:rsidR="001719B7" w:rsidTr="00F907DF">
        <w:trPr>
          <w:cantSplit/>
          <w:trHeight w:hRule="exact" w:val="200"/>
        </w:trPr>
        <w:tc>
          <w:tcPr>
            <w:tcW w:w="10062" w:type="dxa"/>
            <w:gridSpan w:val="3"/>
            <w:tcBorders>
              <w:top w:val="thickThinSmallGap" w:sz="18" w:space="0" w:color="auto"/>
            </w:tcBorders>
          </w:tcPr>
          <w:p w:rsidR="001719B7" w:rsidRDefault="001719B7" w:rsidP="00F907DF">
            <w:pPr>
              <w:jc w:val="center"/>
              <w:rPr>
                <w:color w:val="000080"/>
                <w:sz w:val="40"/>
              </w:rPr>
            </w:pPr>
          </w:p>
          <w:p w:rsidR="001719B7" w:rsidRDefault="001719B7" w:rsidP="00F907DF">
            <w:pPr>
              <w:jc w:val="center"/>
              <w:rPr>
                <w:color w:val="000080"/>
                <w:sz w:val="40"/>
              </w:rPr>
            </w:pPr>
          </w:p>
          <w:p w:rsidR="001719B7" w:rsidRDefault="001719B7" w:rsidP="00F907DF">
            <w:pPr>
              <w:jc w:val="center"/>
              <w:rPr>
                <w:color w:val="000080"/>
                <w:sz w:val="40"/>
              </w:rPr>
            </w:pPr>
          </w:p>
        </w:tc>
      </w:tr>
    </w:tbl>
    <w:p w:rsidR="00E94EB2" w:rsidRPr="00EE07B0" w:rsidRDefault="008114E9">
      <w:pPr>
        <w:pStyle w:val="Heading3"/>
        <w:rPr>
          <w:sz w:val="25"/>
          <w:szCs w:val="25"/>
        </w:rPr>
      </w:pPr>
      <w:r w:rsidRPr="00EE07B0">
        <w:rPr>
          <w:noProof/>
          <w:sz w:val="25"/>
          <w:szCs w:val="25"/>
        </w:rPr>
        <w:drawing>
          <wp:anchor distT="0" distB="0" distL="114300" distR="114300" simplePos="0" relativeHeight="251659776" behindDoc="1" locked="0" layoutInCell="1" allowOverlap="1" wp14:anchorId="1283757E" wp14:editId="583F1367">
            <wp:simplePos x="0" y="0"/>
            <wp:positionH relativeFrom="margin">
              <wp:posOffset>2505075</wp:posOffset>
            </wp:positionH>
            <wp:positionV relativeFrom="margin">
              <wp:posOffset>1430655</wp:posOffset>
            </wp:positionV>
            <wp:extent cx="3870960" cy="2857500"/>
            <wp:effectExtent l="0" t="0" r="0" b="0"/>
            <wp:wrapSquare wrapText="bothSides"/>
            <wp:docPr id="2" name="Picture 2" descr="SmartHouseDesign-577x5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martHouseDesign-577x50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96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7FBB" w:rsidRPr="00EE07B0">
        <w:rPr>
          <w:noProof/>
          <w:sz w:val="25"/>
          <w:szCs w:val="25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margin">
              <wp:posOffset>3280410</wp:posOffset>
            </wp:positionH>
            <wp:positionV relativeFrom="margin">
              <wp:posOffset>1430655</wp:posOffset>
            </wp:positionV>
            <wp:extent cx="3108960" cy="2295525"/>
            <wp:effectExtent l="0" t="0" r="0" b="9525"/>
            <wp:wrapSquare wrapText="bothSides"/>
            <wp:docPr id="4" name="Picture 4" descr="SmartHouseDesign-577x5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martHouseDesign-577x50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907DF" w:rsidRPr="00EE07B0">
        <w:rPr>
          <w:noProof/>
          <w:sz w:val="25"/>
          <w:szCs w:val="25"/>
        </w:rPr>
        <w:t>Objective and Scope</w:t>
      </w:r>
    </w:p>
    <w:p w:rsidR="00423644" w:rsidRPr="00EE07B0" w:rsidRDefault="00F907DF" w:rsidP="00F907DF">
      <w:pPr>
        <w:ind w:firstLine="720"/>
        <w:rPr>
          <w:sz w:val="25"/>
          <w:szCs w:val="25"/>
        </w:rPr>
      </w:pPr>
      <w:r w:rsidRPr="00EE07B0">
        <w:rPr>
          <w:sz w:val="25"/>
          <w:szCs w:val="25"/>
        </w:rPr>
        <w:t xml:space="preserve">The objective and scope of </w:t>
      </w:r>
      <w:r w:rsidR="00012A1E" w:rsidRPr="00EE07B0">
        <w:rPr>
          <w:sz w:val="25"/>
          <w:szCs w:val="25"/>
        </w:rPr>
        <w:t>MGM Home Automation is</w:t>
      </w:r>
      <w:r w:rsidRPr="00EE07B0">
        <w:rPr>
          <w:sz w:val="25"/>
          <w:szCs w:val="25"/>
        </w:rPr>
        <w:t xml:space="preserve"> to change people’s lives for the better through security and home automation. Our project focuses on automating mundane tasks around the home, but at the same time providing our users </w:t>
      </w:r>
      <w:r w:rsidR="00EE07B0" w:rsidRPr="00EE07B0">
        <w:rPr>
          <w:sz w:val="25"/>
          <w:szCs w:val="25"/>
        </w:rPr>
        <w:t xml:space="preserve">with </w:t>
      </w:r>
      <w:r w:rsidRPr="00EE07B0">
        <w:rPr>
          <w:sz w:val="25"/>
          <w:szCs w:val="25"/>
        </w:rPr>
        <w:t xml:space="preserve">security and peace of mind. </w:t>
      </w:r>
    </w:p>
    <w:p w:rsidR="00E94EB2" w:rsidRPr="00EE07B0" w:rsidRDefault="007942A5">
      <w:pPr>
        <w:pStyle w:val="Heading3"/>
        <w:rPr>
          <w:sz w:val="25"/>
          <w:szCs w:val="25"/>
        </w:rPr>
      </w:pPr>
      <w:r w:rsidRPr="00EE07B0">
        <w:rPr>
          <w:sz w:val="25"/>
          <w:szCs w:val="25"/>
        </w:rPr>
        <w:t xml:space="preserve">Temperature </w:t>
      </w:r>
      <w:r w:rsidR="00F907DF" w:rsidRPr="00EE07B0">
        <w:rPr>
          <w:sz w:val="25"/>
          <w:szCs w:val="25"/>
        </w:rPr>
        <w:t xml:space="preserve">Controlled Fan </w:t>
      </w:r>
    </w:p>
    <w:p w:rsidR="00E94EB2" w:rsidRPr="00EE07B0" w:rsidRDefault="00F907DF" w:rsidP="00DF5FC2">
      <w:pPr>
        <w:ind w:firstLine="720"/>
        <w:rPr>
          <w:sz w:val="25"/>
          <w:szCs w:val="25"/>
        </w:rPr>
      </w:pPr>
      <w:r w:rsidRPr="00EE07B0">
        <w:rPr>
          <w:sz w:val="25"/>
          <w:szCs w:val="25"/>
        </w:rPr>
        <w:t>Our system has a</w:t>
      </w:r>
      <w:r w:rsidR="00354E67" w:rsidRPr="00EE07B0">
        <w:rPr>
          <w:sz w:val="25"/>
          <w:szCs w:val="25"/>
        </w:rPr>
        <w:t xml:space="preserve"> temperature </w:t>
      </w:r>
      <w:r w:rsidR="000C38B9" w:rsidRPr="00EE07B0">
        <w:rPr>
          <w:sz w:val="25"/>
          <w:szCs w:val="25"/>
        </w:rPr>
        <w:t>sensor</w:t>
      </w:r>
      <w:r w:rsidRPr="00EE07B0">
        <w:rPr>
          <w:sz w:val="25"/>
          <w:szCs w:val="25"/>
        </w:rPr>
        <w:t xml:space="preserve"> which</w:t>
      </w:r>
      <w:r w:rsidR="0046779F" w:rsidRPr="00EE07B0">
        <w:rPr>
          <w:sz w:val="25"/>
          <w:szCs w:val="25"/>
        </w:rPr>
        <w:t xml:space="preserve"> is designed to work in conjunction with a fan. When the </w:t>
      </w:r>
      <w:r w:rsidR="000C38B9" w:rsidRPr="00EE07B0">
        <w:rPr>
          <w:sz w:val="25"/>
          <w:szCs w:val="25"/>
        </w:rPr>
        <w:t xml:space="preserve">temperature of the room </w:t>
      </w:r>
      <w:r w:rsidR="00012A1E" w:rsidRPr="00EE07B0">
        <w:rPr>
          <w:sz w:val="25"/>
          <w:szCs w:val="25"/>
        </w:rPr>
        <w:t>is greater than</w:t>
      </w:r>
      <w:r w:rsidR="000C38B9" w:rsidRPr="00EE07B0">
        <w:rPr>
          <w:sz w:val="25"/>
          <w:szCs w:val="25"/>
        </w:rPr>
        <w:t xml:space="preserve"> 78° </w:t>
      </w:r>
      <w:r w:rsidR="000A1A58" w:rsidRPr="00EE07B0">
        <w:rPr>
          <w:sz w:val="25"/>
          <w:szCs w:val="25"/>
        </w:rPr>
        <w:t>F</w:t>
      </w:r>
      <w:r w:rsidR="0046779F" w:rsidRPr="00EE07B0">
        <w:rPr>
          <w:sz w:val="25"/>
          <w:szCs w:val="25"/>
        </w:rPr>
        <w:t xml:space="preserve">, it will activate the </w:t>
      </w:r>
      <w:r w:rsidR="00786A0B" w:rsidRPr="00EE07B0">
        <w:rPr>
          <w:sz w:val="25"/>
          <w:szCs w:val="25"/>
        </w:rPr>
        <w:t xml:space="preserve">fan, otherwise the fan will be off. </w:t>
      </w:r>
      <w:r w:rsidR="0046779F" w:rsidRPr="00EE07B0">
        <w:rPr>
          <w:sz w:val="25"/>
          <w:szCs w:val="25"/>
        </w:rPr>
        <w:t>However, f</w:t>
      </w:r>
      <w:r w:rsidR="00786A0B" w:rsidRPr="00EE07B0">
        <w:rPr>
          <w:sz w:val="25"/>
          <w:szCs w:val="25"/>
        </w:rPr>
        <w:t xml:space="preserve">or the purposes of this project we will use an LED as a stand in. </w:t>
      </w:r>
    </w:p>
    <w:p w:rsidR="00E94EB2" w:rsidRPr="00EE07B0" w:rsidRDefault="00DF2D26">
      <w:pPr>
        <w:pStyle w:val="Heading3"/>
        <w:rPr>
          <w:sz w:val="25"/>
          <w:szCs w:val="25"/>
        </w:rPr>
      </w:pPr>
      <w:r w:rsidRPr="00EE07B0">
        <w:rPr>
          <w:sz w:val="25"/>
          <w:szCs w:val="25"/>
        </w:rPr>
        <w:t>Motion Sensing Light System</w:t>
      </w:r>
    </w:p>
    <w:p w:rsidR="00E94EB2" w:rsidRPr="00EE07B0" w:rsidRDefault="00DF2D26" w:rsidP="00786A0B">
      <w:pPr>
        <w:ind w:firstLine="720"/>
        <w:rPr>
          <w:sz w:val="25"/>
          <w:szCs w:val="25"/>
        </w:rPr>
      </w:pPr>
      <w:r w:rsidRPr="00EE07B0">
        <w:rPr>
          <w:sz w:val="25"/>
          <w:szCs w:val="25"/>
        </w:rPr>
        <w:t>T</w:t>
      </w:r>
      <w:r w:rsidR="0046779F" w:rsidRPr="00EE07B0">
        <w:rPr>
          <w:sz w:val="25"/>
          <w:szCs w:val="25"/>
        </w:rPr>
        <w:t xml:space="preserve">his feature </w:t>
      </w:r>
      <w:r w:rsidRPr="00EE07B0">
        <w:rPr>
          <w:sz w:val="25"/>
          <w:szCs w:val="25"/>
        </w:rPr>
        <w:t xml:space="preserve">is implemented </w:t>
      </w:r>
      <w:r w:rsidR="00EE07B0" w:rsidRPr="00EE07B0">
        <w:rPr>
          <w:sz w:val="25"/>
          <w:szCs w:val="25"/>
        </w:rPr>
        <w:t>by</w:t>
      </w:r>
      <w:r w:rsidR="0046779F" w:rsidRPr="00EE07B0">
        <w:rPr>
          <w:sz w:val="25"/>
          <w:szCs w:val="25"/>
        </w:rPr>
        <w:t xml:space="preserve"> using </w:t>
      </w:r>
      <w:r w:rsidR="000C38B9" w:rsidRPr="00EE07B0">
        <w:rPr>
          <w:sz w:val="25"/>
          <w:szCs w:val="25"/>
        </w:rPr>
        <w:t>a passive infrared mot</w:t>
      </w:r>
      <w:r w:rsidR="0046779F" w:rsidRPr="00EE07B0">
        <w:rPr>
          <w:sz w:val="25"/>
          <w:szCs w:val="25"/>
        </w:rPr>
        <w:t>ion detector. Our design is centered on turning on a light bulb</w:t>
      </w:r>
      <w:r w:rsidR="00EE07B0" w:rsidRPr="00EE07B0">
        <w:rPr>
          <w:sz w:val="25"/>
          <w:szCs w:val="25"/>
        </w:rPr>
        <w:t xml:space="preserve"> </w:t>
      </w:r>
      <w:r w:rsidR="0046779F" w:rsidRPr="00EE07B0">
        <w:rPr>
          <w:sz w:val="25"/>
          <w:szCs w:val="25"/>
        </w:rPr>
        <w:t xml:space="preserve">when the sensor detects </w:t>
      </w:r>
      <w:r w:rsidR="009819D2" w:rsidRPr="00EE07B0">
        <w:rPr>
          <w:sz w:val="25"/>
          <w:szCs w:val="25"/>
        </w:rPr>
        <w:t>movement</w:t>
      </w:r>
      <w:r w:rsidR="00EE07B0" w:rsidRPr="00EE07B0">
        <w:rPr>
          <w:sz w:val="25"/>
          <w:szCs w:val="25"/>
        </w:rPr>
        <w:t xml:space="preserve">. </w:t>
      </w:r>
      <w:r w:rsidRPr="00EE07B0">
        <w:rPr>
          <w:sz w:val="25"/>
          <w:szCs w:val="25"/>
        </w:rPr>
        <w:t>H</w:t>
      </w:r>
      <w:r w:rsidR="0046779F" w:rsidRPr="00EE07B0">
        <w:rPr>
          <w:sz w:val="25"/>
          <w:szCs w:val="25"/>
        </w:rPr>
        <w:t>owever</w:t>
      </w:r>
      <w:r w:rsidRPr="00EE07B0">
        <w:rPr>
          <w:sz w:val="25"/>
          <w:szCs w:val="25"/>
        </w:rPr>
        <w:t xml:space="preserve">, this feature can be expanded to a lighting system composed of several light bulbs, but </w:t>
      </w:r>
      <w:r w:rsidR="00094939" w:rsidRPr="00EE07B0">
        <w:rPr>
          <w:sz w:val="25"/>
          <w:szCs w:val="25"/>
        </w:rPr>
        <w:t>f</w:t>
      </w:r>
      <w:r w:rsidR="00786A0B" w:rsidRPr="00EE07B0">
        <w:rPr>
          <w:sz w:val="25"/>
          <w:szCs w:val="25"/>
        </w:rPr>
        <w:t>or</w:t>
      </w:r>
      <w:r w:rsidR="0046779F" w:rsidRPr="00EE07B0">
        <w:rPr>
          <w:sz w:val="25"/>
          <w:szCs w:val="25"/>
        </w:rPr>
        <w:t xml:space="preserve"> the purposes of</w:t>
      </w:r>
      <w:r w:rsidR="00786A0B" w:rsidRPr="00EE07B0">
        <w:rPr>
          <w:sz w:val="25"/>
          <w:szCs w:val="25"/>
        </w:rPr>
        <w:t xml:space="preserve"> this project an </w:t>
      </w:r>
      <w:r w:rsidR="009819D2" w:rsidRPr="00EE07B0">
        <w:rPr>
          <w:sz w:val="25"/>
          <w:szCs w:val="25"/>
        </w:rPr>
        <w:t xml:space="preserve">LED </w:t>
      </w:r>
      <w:r w:rsidR="00786A0B" w:rsidRPr="00EE07B0">
        <w:rPr>
          <w:sz w:val="25"/>
          <w:szCs w:val="25"/>
        </w:rPr>
        <w:t>will</w:t>
      </w:r>
      <w:r w:rsidR="009819D2" w:rsidRPr="00EE07B0">
        <w:rPr>
          <w:sz w:val="25"/>
          <w:szCs w:val="25"/>
        </w:rPr>
        <w:t xml:space="preserve"> </w:t>
      </w:r>
      <w:r w:rsidRPr="00EE07B0">
        <w:rPr>
          <w:sz w:val="25"/>
          <w:szCs w:val="25"/>
        </w:rPr>
        <w:t xml:space="preserve">be used as a </w:t>
      </w:r>
      <w:r w:rsidR="009819D2" w:rsidRPr="00EE07B0">
        <w:rPr>
          <w:sz w:val="25"/>
          <w:szCs w:val="25"/>
        </w:rPr>
        <w:t xml:space="preserve">stand in for a light </w:t>
      </w:r>
      <w:r w:rsidR="000A1A58" w:rsidRPr="00EE07B0">
        <w:rPr>
          <w:sz w:val="25"/>
          <w:szCs w:val="25"/>
        </w:rPr>
        <w:t>bulb</w:t>
      </w:r>
      <w:r w:rsidR="00094939" w:rsidRPr="00EE07B0">
        <w:rPr>
          <w:sz w:val="25"/>
          <w:szCs w:val="25"/>
        </w:rPr>
        <w:t>.</w:t>
      </w:r>
      <w:r w:rsidR="000A1A58" w:rsidRPr="00EE07B0">
        <w:rPr>
          <w:sz w:val="25"/>
          <w:szCs w:val="25"/>
        </w:rPr>
        <w:t xml:space="preserve"> </w:t>
      </w:r>
    </w:p>
    <w:p w:rsidR="00354E67" w:rsidRPr="00EE07B0" w:rsidRDefault="00014525" w:rsidP="00354E67">
      <w:pPr>
        <w:pStyle w:val="Heading3"/>
        <w:rPr>
          <w:sz w:val="25"/>
          <w:szCs w:val="25"/>
        </w:rPr>
      </w:pPr>
      <w:r w:rsidRPr="00EE07B0">
        <w:rPr>
          <w:sz w:val="25"/>
          <w:szCs w:val="25"/>
        </w:rPr>
        <w:t xml:space="preserve">Keypad </w:t>
      </w:r>
      <w:r w:rsidR="00DF2D26" w:rsidRPr="00EE07B0">
        <w:rPr>
          <w:sz w:val="25"/>
          <w:szCs w:val="25"/>
        </w:rPr>
        <w:t>Enabled Security System</w:t>
      </w:r>
    </w:p>
    <w:p w:rsidR="00354E67" w:rsidRPr="00EE07B0" w:rsidRDefault="00DF2D26" w:rsidP="009819D2">
      <w:pPr>
        <w:ind w:firstLine="720"/>
        <w:rPr>
          <w:sz w:val="25"/>
          <w:szCs w:val="25"/>
        </w:rPr>
      </w:pPr>
      <w:r w:rsidRPr="00EE07B0">
        <w:rPr>
          <w:sz w:val="25"/>
          <w:szCs w:val="25"/>
        </w:rPr>
        <w:t xml:space="preserve">In order to fully implement a </w:t>
      </w:r>
      <w:r w:rsidR="008114E9" w:rsidRPr="00EE07B0">
        <w:rPr>
          <w:sz w:val="25"/>
          <w:szCs w:val="25"/>
        </w:rPr>
        <w:t>reliable</w:t>
      </w:r>
      <w:r w:rsidRPr="00EE07B0">
        <w:rPr>
          <w:sz w:val="25"/>
          <w:szCs w:val="25"/>
        </w:rPr>
        <w:t xml:space="preserve"> security system, we combined</w:t>
      </w:r>
      <w:r w:rsidR="0046779F" w:rsidRPr="00EE07B0">
        <w:rPr>
          <w:sz w:val="25"/>
          <w:szCs w:val="25"/>
        </w:rPr>
        <w:t xml:space="preserve"> two </w:t>
      </w:r>
      <w:r w:rsidRPr="00EE07B0">
        <w:rPr>
          <w:sz w:val="25"/>
          <w:szCs w:val="25"/>
        </w:rPr>
        <w:t xml:space="preserve">components, the keypad and the micro servo. </w:t>
      </w:r>
      <w:r w:rsidR="0046779F" w:rsidRPr="00EE07B0">
        <w:rPr>
          <w:sz w:val="25"/>
          <w:szCs w:val="25"/>
        </w:rPr>
        <w:t xml:space="preserve"> </w:t>
      </w:r>
      <w:r w:rsidR="00014525" w:rsidRPr="00EE07B0">
        <w:rPr>
          <w:sz w:val="25"/>
          <w:szCs w:val="25"/>
        </w:rPr>
        <w:t xml:space="preserve">When the user enters the correct password </w:t>
      </w:r>
      <w:r w:rsidR="0078481B" w:rsidRPr="00EE07B0">
        <w:rPr>
          <w:sz w:val="25"/>
          <w:szCs w:val="25"/>
        </w:rPr>
        <w:t xml:space="preserve">into the keypad, </w:t>
      </w:r>
      <w:r w:rsidR="00014525" w:rsidRPr="00EE07B0">
        <w:rPr>
          <w:sz w:val="25"/>
          <w:szCs w:val="25"/>
        </w:rPr>
        <w:t xml:space="preserve">the servo will turn on, </w:t>
      </w:r>
      <w:r w:rsidR="0046779F" w:rsidRPr="00EE07B0">
        <w:rPr>
          <w:sz w:val="25"/>
          <w:szCs w:val="25"/>
        </w:rPr>
        <w:t>which will open a door</w:t>
      </w:r>
      <w:r w:rsidR="00014525" w:rsidRPr="00EE07B0">
        <w:rPr>
          <w:sz w:val="25"/>
          <w:szCs w:val="25"/>
        </w:rPr>
        <w:t xml:space="preserve">. </w:t>
      </w:r>
      <w:r w:rsidR="008114E9" w:rsidRPr="00EE07B0">
        <w:rPr>
          <w:sz w:val="25"/>
          <w:szCs w:val="25"/>
        </w:rPr>
        <w:t xml:space="preserve">However, it should be noted that the servo that we used in this project is far smaller than commercial grade servos. </w:t>
      </w:r>
    </w:p>
    <w:p w:rsidR="000C7A3C" w:rsidRPr="00EE07B0" w:rsidRDefault="00DF2D26" w:rsidP="000C7A3C">
      <w:pPr>
        <w:pStyle w:val="Heading3"/>
        <w:rPr>
          <w:sz w:val="25"/>
          <w:szCs w:val="25"/>
        </w:rPr>
      </w:pPr>
      <w:r w:rsidRPr="00EE07B0">
        <w:rPr>
          <w:sz w:val="25"/>
          <w:szCs w:val="25"/>
        </w:rPr>
        <w:t>Home Integration</w:t>
      </w:r>
    </w:p>
    <w:p w:rsidR="00AD2E66" w:rsidRPr="00EE07B0" w:rsidRDefault="005B2950" w:rsidP="00DB2A81">
      <w:pPr>
        <w:rPr>
          <w:sz w:val="25"/>
          <w:szCs w:val="25"/>
        </w:rPr>
      </w:pPr>
      <w:r w:rsidRPr="00EE07B0">
        <w:rPr>
          <w:sz w:val="25"/>
          <w:szCs w:val="25"/>
        </w:rPr>
        <w:tab/>
      </w:r>
      <w:r w:rsidR="003679E8" w:rsidRPr="00EE07B0">
        <w:rPr>
          <w:sz w:val="25"/>
          <w:szCs w:val="25"/>
        </w:rPr>
        <w:t xml:space="preserve">MGM home automation is ideal for home integration. </w:t>
      </w:r>
      <w:r w:rsidR="008114E9" w:rsidRPr="00EE07B0">
        <w:rPr>
          <w:sz w:val="25"/>
          <w:szCs w:val="25"/>
        </w:rPr>
        <w:t>Even though we used</w:t>
      </w:r>
      <w:r w:rsidR="00EE07B0">
        <w:rPr>
          <w:sz w:val="25"/>
          <w:szCs w:val="25"/>
        </w:rPr>
        <w:t xml:space="preserve"> a set of</w:t>
      </w:r>
      <w:r w:rsidR="008114E9" w:rsidRPr="00EE07B0">
        <w:rPr>
          <w:sz w:val="25"/>
          <w:szCs w:val="25"/>
        </w:rPr>
        <w:t xml:space="preserve"> LED’s and a smaller servo as substitutes </w:t>
      </w:r>
      <w:r w:rsidR="00EE07B0">
        <w:rPr>
          <w:sz w:val="25"/>
          <w:szCs w:val="25"/>
        </w:rPr>
        <w:t>during the implementation of</w:t>
      </w:r>
      <w:r w:rsidR="008114E9" w:rsidRPr="00EE07B0">
        <w:rPr>
          <w:sz w:val="25"/>
          <w:szCs w:val="25"/>
        </w:rPr>
        <w:t xml:space="preserve"> this project, the features that we implemented can be scaled up to the point that it can be seamlessly integrated into the</w:t>
      </w:r>
      <w:r w:rsidR="003679E8" w:rsidRPr="00EE07B0">
        <w:rPr>
          <w:sz w:val="25"/>
          <w:szCs w:val="25"/>
        </w:rPr>
        <w:t xml:space="preserve"> resurging</w:t>
      </w:r>
      <w:r w:rsidR="008114E9" w:rsidRPr="00EE07B0">
        <w:rPr>
          <w:sz w:val="25"/>
          <w:szCs w:val="25"/>
        </w:rPr>
        <w:t xml:space="preserve"> housing market</w:t>
      </w:r>
      <w:bookmarkStart w:id="0" w:name="_GoBack"/>
      <w:r w:rsidR="008114E9" w:rsidRPr="00EE07B0">
        <w:rPr>
          <w:sz w:val="25"/>
          <w:szCs w:val="25"/>
        </w:rPr>
        <w:t xml:space="preserve">. We purposely chose </w:t>
      </w:r>
      <w:r w:rsidR="00EE07B0" w:rsidRPr="00EE07B0">
        <w:rPr>
          <w:sz w:val="25"/>
          <w:szCs w:val="25"/>
        </w:rPr>
        <w:t xml:space="preserve">components that are low powered, including </w:t>
      </w:r>
      <w:r w:rsidR="008114E9" w:rsidRPr="00EE07B0">
        <w:rPr>
          <w:sz w:val="25"/>
          <w:szCs w:val="25"/>
        </w:rPr>
        <w:t xml:space="preserve">the MSP430 </w:t>
      </w:r>
      <w:r w:rsidR="00EE07B0" w:rsidRPr="00EE07B0">
        <w:rPr>
          <w:sz w:val="25"/>
          <w:szCs w:val="25"/>
        </w:rPr>
        <w:t xml:space="preserve">which </w:t>
      </w:r>
      <w:r w:rsidR="00EE07B0">
        <w:rPr>
          <w:sz w:val="25"/>
          <w:szCs w:val="25"/>
        </w:rPr>
        <w:t>leads the industry</w:t>
      </w:r>
      <w:r w:rsidR="008114E9" w:rsidRPr="00EE07B0">
        <w:rPr>
          <w:sz w:val="25"/>
          <w:szCs w:val="25"/>
        </w:rPr>
        <w:t xml:space="preserve"> when it comes to </w:t>
      </w:r>
      <w:r w:rsidR="003679E8" w:rsidRPr="00EE07B0">
        <w:rPr>
          <w:sz w:val="25"/>
          <w:szCs w:val="25"/>
        </w:rPr>
        <w:t>energy</w:t>
      </w:r>
      <w:r w:rsidR="008114E9" w:rsidRPr="00EE07B0">
        <w:rPr>
          <w:sz w:val="25"/>
          <w:szCs w:val="25"/>
        </w:rPr>
        <w:t xml:space="preserve"> efficiency. </w:t>
      </w:r>
      <w:bookmarkEnd w:id="0"/>
    </w:p>
    <w:sectPr w:rsidR="00AD2E66" w:rsidRPr="00EE07B0" w:rsidSect="001719B7">
      <w:headerReference w:type="default" r:id="rId8"/>
      <w:type w:val="continuous"/>
      <w:pgSz w:w="12240" w:h="15840"/>
      <w:pgMar w:top="2232" w:right="1080" w:bottom="1080" w:left="1080" w:header="720" w:footer="720" w:gutter="0"/>
      <w:cols w:num="2" w:space="720" w:equalWidth="0">
        <w:col w:w="4680" w:space="720"/>
        <w:col w:w="468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63CD" w:rsidRDefault="00FE63CD">
      <w:r>
        <w:separator/>
      </w:r>
    </w:p>
  </w:endnote>
  <w:endnote w:type="continuationSeparator" w:id="0">
    <w:p w:rsidR="00FE63CD" w:rsidRDefault="00FE63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63CD" w:rsidRDefault="00FE63CD">
      <w:r>
        <w:separator/>
      </w:r>
    </w:p>
  </w:footnote>
  <w:footnote w:type="continuationSeparator" w:id="0">
    <w:p w:rsidR="00FE63CD" w:rsidRDefault="00FE63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4EB2" w:rsidRDefault="00777FBB" w:rsidP="00F13DD7">
    <w:pPr>
      <w:jc w:val="left"/>
      <w:rPr>
        <w:rFonts w:ascii="Verdana" w:hAnsi="Verdana"/>
        <w:color w:val="5C5C5C"/>
      </w:rPr>
    </w:pPr>
    <w:r w:rsidRPr="00F13DD7">
      <w:rPr>
        <w:rFonts w:ascii="Verdana" w:hAnsi="Verdana"/>
        <w:noProof/>
        <w:color w:val="5C5C5C"/>
      </w:rPr>
      <w:drawing>
        <wp:inline distT="0" distB="0" distL="0" distR="0">
          <wp:extent cx="6448425" cy="542925"/>
          <wp:effectExtent l="0" t="0" r="0" b="0"/>
          <wp:docPr id="1" name="Picture 1" descr="FAU College of Engineering &amp; Computer Sci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AU College of Engineering &amp; Computer Scienc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48425" cy="542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F13DD7" w:rsidRDefault="00F13DD7" w:rsidP="00F13DD7">
    <w:pPr>
      <w:jc w:val="left"/>
      <w:rPr>
        <w:noProof/>
      </w:rPr>
    </w:pPr>
  </w:p>
  <w:p w:rsidR="00F907DF" w:rsidRDefault="00492A1C" w:rsidP="00457EEA">
    <w:pPr>
      <w:pStyle w:val="mainhead"/>
      <w:spacing w:before="0"/>
      <w:rPr>
        <w:color w:val="17365D"/>
      </w:rPr>
    </w:pPr>
    <w:r w:rsidRPr="00492A1C">
      <w:rPr>
        <w:color w:val="17365D"/>
      </w:rPr>
      <w:t xml:space="preserve">Intro to Embedded Systems </w:t>
    </w:r>
  </w:p>
  <w:p w:rsidR="00E94EB2" w:rsidRPr="00492A1C" w:rsidRDefault="00F907DF" w:rsidP="00457EEA">
    <w:pPr>
      <w:pStyle w:val="mainhead"/>
      <w:spacing w:before="0"/>
      <w:rPr>
        <w:color w:val="17365D"/>
      </w:rPr>
    </w:pPr>
    <w:r>
      <w:rPr>
        <w:color w:val="17365D"/>
      </w:rPr>
      <w:t>Executive Summary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734A6"/>
    <w:multiLevelType w:val="singleLevel"/>
    <w:tmpl w:val="E572CC30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1" w15:restartNumberingAfterBreak="0">
    <w:nsid w:val="41983310"/>
    <w:multiLevelType w:val="hybridMultilevel"/>
    <w:tmpl w:val="47A26E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B029C8"/>
    <w:multiLevelType w:val="hybridMultilevel"/>
    <w:tmpl w:val="3CDC57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603DB7"/>
    <w:multiLevelType w:val="hybridMultilevel"/>
    <w:tmpl w:val="B2DC1F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486222"/>
    <w:multiLevelType w:val="hybridMultilevel"/>
    <w:tmpl w:val="20DC21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F3A"/>
    <w:rsid w:val="00012A1E"/>
    <w:rsid w:val="00014525"/>
    <w:rsid w:val="00061517"/>
    <w:rsid w:val="00094939"/>
    <w:rsid w:val="000A1A58"/>
    <w:rsid w:val="000C38B9"/>
    <w:rsid w:val="000C7A3C"/>
    <w:rsid w:val="001719B7"/>
    <w:rsid w:val="001A1E50"/>
    <w:rsid w:val="001F5634"/>
    <w:rsid w:val="00206151"/>
    <w:rsid w:val="002B62EB"/>
    <w:rsid w:val="002E4D84"/>
    <w:rsid w:val="00312584"/>
    <w:rsid w:val="00323CC4"/>
    <w:rsid w:val="00354E67"/>
    <w:rsid w:val="003679E8"/>
    <w:rsid w:val="0039181D"/>
    <w:rsid w:val="003F504E"/>
    <w:rsid w:val="00405E2A"/>
    <w:rsid w:val="00423644"/>
    <w:rsid w:val="00441ADF"/>
    <w:rsid w:val="00457EEA"/>
    <w:rsid w:val="00465974"/>
    <w:rsid w:val="0046779F"/>
    <w:rsid w:val="00492A1C"/>
    <w:rsid w:val="00545185"/>
    <w:rsid w:val="00563C3A"/>
    <w:rsid w:val="00596D69"/>
    <w:rsid w:val="005B2950"/>
    <w:rsid w:val="005C404A"/>
    <w:rsid w:val="006731B3"/>
    <w:rsid w:val="00676235"/>
    <w:rsid w:val="006C563B"/>
    <w:rsid w:val="006C7345"/>
    <w:rsid w:val="00736ED4"/>
    <w:rsid w:val="00777FBB"/>
    <w:rsid w:val="0078481B"/>
    <w:rsid w:val="00786A0B"/>
    <w:rsid w:val="007942A5"/>
    <w:rsid w:val="008114E9"/>
    <w:rsid w:val="008166D5"/>
    <w:rsid w:val="0088367B"/>
    <w:rsid w:val="008D7406"/>
    <w:rsid w:val="0090385C"/>
    <w:rsid w:val="009819D2"/>
    <w:rsid w:val="00997357"/>
    <w:rsid w:val="00A82ED8"/>
    <w:rsid w:val="00AD2E66"/>
    <w:rsid w:val="00AF0979"/>
    <w:rsid w:val="00AF5A85"/>
    <w:rsid w:val="00B13F3F"/>
    <w:rsid w:val="00B47A61"/>
    <w:rsid w:val="00C22D54"/>
    <w:rsid w:val="00C61F3A"/>
    <w:rsid w:val="00DB2A81"/>
    <w:rsid w:val="00DC5A86"/>
    <w:rsid w:val="00DF2D26"/>
    <w:rsid w:val="00DF5FC2"/>
    <w:rsid w:val="00E1477E"/>
    <w:rsid w:val="00E94E9D"/>
    <w:rsid w:val="00E94EB2"/>
    <w:rsid w:val="00EE07B0"/>
    <w:rsid w:val="00F13DD7"/>
    <w:rsid w:val="00F907DF"/>
    <w:rsid w:val="00FE6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7FBFB6D"/>
  <w15:chartTrackingRefBased/>
  <w15:docId w15:val="{1BAB2C14-0E0C-4286-9673-EE3327413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pPr>
      <w:jc w:val="both"/>
    </w:pPr>
    <w:rPr>
      <w:sz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spacing w:line="192" w:lineRule="auto"/>
      <w:jc w:val="center"/>
      <w:outlineLvl w:val="1"/>
    </w:pPr>
    <w:rPr>
      <w:b/>
      <w:bCs/>
      <w:sz w:val="1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Arial Black" w:hAnsi="Arial Black"/>
      <w:sz w:val="2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Arial Narrow" w:hAnsi="Arial Narrow" w:cs="Arial"/>
      <w:b/>
      <w:bCs/>
    </w:rPr>
  </w:style>
  <w:style w:type="paragraph" w:styleId="Heading6">
    <w:name w:val="heading 6"/>
    <w:basedOn w:val="Normal"/>
    <w:next w:val="Normal"/>
    <w:qFormat/>
    <w:pPr>
      <w:keepNext/>
      <w:framePr w:hSpace="180" w:wrap="around" w:vAnchor="text" w:hAnchor="margin" w:xAlign="center" w:y="402"/>
      <w:spacing w:before="20" w:after="20"/>
      <w:outlineLvl w:val="5"/>
    </w:pPr>
    <w:rPr>
      <w:b/>
      <w:sz w:val="48"/>
    </w:rPr>
  </w:style>
  <w:style w:type="paragraph" w:styleId="Heading7">
    <w:name w:val="heading 7"/>
    <w:basedOn w:val="Normal"/>
    <w:next w:val="Normal"/>
    <w:qFormat/>
    <w:pPr>
      <w:keepNext/>
      <w:framePr w:hSpace="180" w:wrap="around" w:vAnchor="text" w:hAnchor="margin" w:xAlign="center" w:y="402"/>
      <w:spacing w:before="20" w:after="20"/>
      <w:outlineLvl w:val="6"/>
    </w:pPr>
    <w:rPr>
      <w:b/>
      <w:color w:val="FFFF9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inhead">
    <w:name w:val="mainhead"/>
    <w:basedOn w:val="Normal"/>
    <w:pPr>
      <w:pBdr>
        <w:bottom w:val="double" w:sz="12" w:space="1" w:color="auto"/>
      </w:pBdr>
      <w:spacing w:before="80" w:after="60"/>
      <w:jc w:val="center"/>
    </w:pPr>
    <w:rPr>
      <w:rFonts w:ascii="Arial" w:hAnsi="Arial"/>
      <w:b/>
      <w:spacing w:val="-3"/>
      <w:sz w:val="32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pPr>
      <w:spacing w:after="120"/>
    </w:pPr>
    <w:rPr>
      <w:rFonts w:ascii="Arial" w:hAnsi="Arial"/>
      <w:spacing w:val="-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Exc Sum</vt:lpstr>
    </vt:vector>
  </TitlesOfParts>
  <Company>Florida Atlantic University</Company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Exc Sum</dc:title>
  <dc:subject/>
  <dc:creator>Garvin Casinillo;Michael Hus;Mohammed Alsanea</dc:creator>
  <cp:keywords/>
  <cp:lastModifiedBy>Garvin Casinillo</cp:lastModifiedBy>
  <cp:revision>4</cp:revision>
  <cp:lastPrinted>2003-04-12T00:54:00Z</cp:lastPrinted>
  <dcterms:created xsi:type="dcterms:W3CDTF">2016-12-07T17:15:00Z</dcterms:created>
  <dcterms:modified xsi:type="dcterms:W3CDTF">2016-12-08T02:31:00Z</dcterms:modified>
</cp:coreProperties>
</file>