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0.png" ContentType="image/png"/>
  <Override PartName="/word/media/image29.png" ContentType="image/png"/>
  <Override PartName="/word/media/image11.png" ContentType="image/png"/>
  <Override PartName="/word/media/image6.png" ContentType="image/png"/>
  <Override PartName="/word/media/image36.png" ContentType="image/png"/>
  <Override PartName="/word/media/image12.png" ContentType="image/png"/>
  <Override PartName="/word/media/image7.png" ContentType="image/png"/>
  <Override PartName="/word/media/image37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9.png" ContentType="image/png"/>
  <Override PartName="/word/media/image30.png" ContentType="image/png"/>
  <Override PartName="/word/media/image28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pacing w:before="240" w:after="0"/>
            <w:jc w:val="center"/>
            <w:rPr>
              <w:rFonts w:ascii="Times New Roman" w:hAnsi="Times New Roman" w:cs="Times New Roman"/>
              <w:b/>
              <w:b/>
              <w:bCs/>
              <w:color w:val="auto"/>
            </w:rPr>
          </w:pPr>
          <w:r>
            <w:rPr/>
          </w:r>
        </w:p>
      </w:sdtContent>
    </w:sdt>
    <w:p>
      <w:pPr>
        <w:pStyle w:val="Style16"/>
        <w:spacing w:lineRule="auto" w:line="360" w:before="0" w:after="0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color w:val="000000" w:themeColor="text1"/>
          <w:sz w:val="28"/>
        </w:rPr>
      </w:r>
    </w:p>
    <w:p>
      <w:pPr>
        <w:pStyle w:val="Normal"/>
        <w:rPr>
          <w:rFonts w:ascii="Times New Roman" w:hAnsi="Times New Roman" w:eastAsia="" w:cs="" w:cstheme="majorBidi" w:eastAsiaTheme="majorEastAsia"/>
          <w:b/>
          <w:b/>
          <w:caps/>
          <w:sz w:val="32"/>
          <w:szCs w:val="32"/>
        </w:rPr>
      </w:pPr>
      <w:r>
        <w:rPr>
          <w:rFonts w:eastAsia="" w:cs="" w:cstheme="majorBidi" w:eastAsiaTheme="majorEastAsia" w:ascii="Times New Roman" w:hAnsi="Times New Roman"/>
          <w:b/>
          <w:caps/>
          <w:sz w:val="32"/>
          <w:szCs w:val="32"/>
        </w:rPr>
      </w:r>
      <w:r>
        <w:br w:type="page"/>
      </w:r>
    </w:p>
    <w:p>
      <w:pPr>
        <w:pStyle w:val="11"/>
        <w:rPr/>
      </w:pPr>
      <w:bookmarkStart w:id="0" w:name="_Toc46564743"/>
      <w:r>
        <w:rPr/>
        <w:t>1. МОДЕЛИРОВАНИЕ БАЗЫ ДАННЫХ</w:t>
      </w:r>
      <w:bookmarkEnd w:id="0"/>
      <w:r>
        <w:rPr/>
        <w:t xml:space="preserve"> </w:t>
      </w:r>
    </w:p>
    <w:p>
      <w:pPr>
        <w:pStyle w:val="2"/>
        <w:rPr/>
      </w:pPr>
      <w:bookmarkStart w:id="1" w:name="_Toc46564744"/>
      <w:r>
        <w:rPr/>
        <w:t>1.1. Разработка технического задаия</w:t>
      </w:r>
      <w:bookmarkEnd w:id="1"/>
      <w:r>
        <w:rPr/>
        <w:t xml:space="preserve"> </w:t>
      </w:r>
    </w:p>
    <w:p>
      <w:pPr>
        <w:pStyle w:val="Style16"/>
        <w:rPr/>
      </w:pPr>
      <w:r>
        <w:rPr/>
        <w:t>Информационная система электронного учета учащихся представляет собой совокупность аппаратного и программного обеспечения, предназначенного для выполнения следующих задач: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учет студентов и групп;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учет преподавателей и кафедр;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ведение учета пройденных уроков;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ведение учета посещаемости на уроках;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ведение учета экзаменов (зачетов);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ведение учета оценок на экзаменах (зачетах).</w:t>
      </w:r>
    </w:p>
    <w:p>
      <w:pPr>
        <w:pStyle w:val="Style16"/>
        <w:rPr/>
      </w:pPr>
      <w:r>
        <w:rPr/>
        <w:t>С точки зрения программной архитектуры, информационная система представляет собой распределенное клиент-серверное приложение [1]. Оно включает в себя базу данных, расположенную на отдельном сервере и клиентские компьютеры (терминалы), которые используются сотрудниками учебного заведения для ввода данных и получения отчетов.</w:t>
      </w:r>
    </w:p>
    <w:p>
      <w:pPr>
        <w:pStyle w:val="Style16"/>
        <w:rPr/>
      </w:pPr>
      <w:r>
        <w:rPr/>
        <w:t>С системой могут работать следующие группы лиц: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преподаватели;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сотрудники кафедр;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студенты.</w:t>
      </w:r>
    </w:p>
    <w:p>
      <w:pPr>
        <w:pStyle w:val="Style16"/>
        <w:rPr/>
      </w:pPr>
      <w:r>
        <w:rPr/>
        <w:t>Сотрудники кафедры будут обеспечивать следующие функции: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ввод данных о новом преподавателе и кафедре;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ввод данных о студентах и группах;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ввод данных об изучаемых предметах и расписании занятий.</w:t>
      </w:r>
    </w:p>
    <w:p>
      <w:pPr>
        <w:pStyle w:val="Style16"/>
        <w:rPr/>
      </w:pPr>
      <w:r>
        <w:rPr/>
        <w:t>Преподаватели будут обеспечивать следующие функции: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учет посещаемости занятий;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учет результатов прохождения экзаменов и зачетов.</w:t>
      </w:r>
    </w:p>
    <w:p>
      <w:pPr>
        <w:pStyle w:val="Style16"/>
        <w:rPr/>
      </w:pPr>
      <w:r>
        <w:rPr/>
        <w:t>Студенты, преподаватели и сотрудники кафедры смогут получать следующие отчеты: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отчет о проведенных и планируемых занятиях;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отчет о проведенных и планируемых экзаменах;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отчет о посещаемости занятий;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отчет о результатах экзаменов.</w:t>
      </w:r>
    </w:p>
    <w:p>
      <w:pPr>
        <w:pStyle w:val="Style16"/>
        <w:rPr/>
      </w:pPr>
      <w:r>
        <w:rPr/>
      </w:r>
    </w:p>
    <w:p>
      <w:pPr>
        <w:pStyle w:val="2"/>
        <w:rPr/>
      </w:pPr>
      <w:bookmarkStart w:id="2" w:name="_Toc46564745"/>
      <w:r>
        <w:rPr/>
        <w:t>1.2. Выделение объектов предметной области, их характеристик и построение ER-модели</w:t>
      </w:r>
      <w:bookmarkEnd w:id="2"/>
      <w:r>
        <w:rPr/>
        <w:t xml:space="preserve"> </w:t>
      </w:r>
    </w:p>
    <w:p>
      <w:pPr>
        <w:pStyle w:val="Style16"/>
        <w:rPr/>
      </w:pPr>
      <w:r>
        <w:rPr/>
      </w:r>
    </w:p>
    <w:p>
      <w:pPr>
        <w:pStyle w:val="Style16"/>
        <w:rPr/>
      </w:pPr>
      <w:r>
        <w:rPr/>
        <w:t>Так как перенос технического задания непосредственно на реляционную модель данных довольно сложен, разработка базы данных ведется в несколько этапов с использованием семантических моделей [2]: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формирование концептуальной схемы данных на основе выбранной семантической модели;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преобразование концептуальной схемы данных к логической схеме;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преобразование логической схемы данных к физической схеме.</w:t>
      </w:r>
    </w:p>
    <w:p>
      <w:pPr>
        <w:pStyle w:val="Style16"/>
        <w:rPr/>
      </w:pPr>
      <w:r>
        <w:rPr/>
        <w:t xml:space="preserve">Модель сущность-связь (ER) является одной из наиболее популярных семантических моделей [3]. Модель может быть реализована как в текстовом, так и в графическом виде (диаграмма сущность-связь, ER-диаграмма). </w:t>
      </w:r>
    </w:p>
    <w:p>
      <w:pPr>
        <w:pStyle w:val="Style16"/>
        <w:rPr/>
      </w:pPr>
      <w:r>
        <w:rPr/>
        <w:t>Этапы проектирование концептуальной схемы данных с использованием ER -модели включают: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выделение сущностей;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определение связей;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выделение атрибутов;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ограничения целостности.</w:t>
      </w:r>
    </w:p>
    <w:p>
      <w:pPr>
        <w:pStyle w:val="Style16"/>
        <w:rPr/>
      </w:pPr>
      <w:r>
        <w:rPr/>
        <w:t xml:space="preserve">Концептуальная схема данных для БД журнала учащихся показана на рисунке 1. Разработка схемы данных проводилась в программе </w:t>
      </w:r>
      <w:r>
        <w:rPr>
          <w:lang w:val="en-US"/>
        </w:rPr>
        <w:t>SAP</w:t>
      </w:r>
      <w:r>
        <w:rPr/>
        <w:t xml:space="preserve"> </w:t>
      </w:r>
      <w:r>
        <w:rPr>
          <w:lang w:val="en-US"/>
        </w:rPr>
        <w:t>PowerDesigner</w:t>
      </w:r>
      <w:r>
        <w:rPr/>
        <w:t xml:space="preserve">. Выбор данной программы обусловлен тем, что она обеспечивает сквозную разработку БД начиная от концептуальной схемы и заканчивая скриптом на языке </w:t>
      </w:r>
      <w:r>
        <w:rPr>
          <w:lang w:val="en-US"/>
        </w:rPr>
        <w:t>SQL</w:t>
      </w:r>
      <w:r>
        <w:rPr/>
        <w:t xml:space="preserve"> для генерации таблиц базы данных.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drawing>
          <wp:inline distT="0" distB="0" distL="0" distR="0">
            <wp:extent cx="5657215" cy="3348355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4190" r="0" b="4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21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 xml:space="preserve"> </w:t>
        <w:noBreakHyphen/>
        <w:t xml:space="preserve"> Концептуальная схема базы данных</w:t>
      </w:r>
    </w:p>
    <w:p>
      <w:pPr>
        <w:pStyle w:val="Style16"/>
        <w:rPr/>
      </w:pPr>
      <w:r>
        <w:rPr/>
      </w:r>
    </w:p>
    <w:p>
      <w:pPr>
        <w:pStyle w:val="Style16"/>
        <w:rPr/>
      </w:pPr>
      <w:r>
        <w:rPr/>
        <w:t>Как следует из рисунка, в концептуальной схеме присутствуют следующие сущности: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>
          <w:lang w:val="en-US"/>
        </w:rPr>
        <w:t>Group</w:t>
      </w:r>
      <w:r>
        <w:rPr/>
        <w:t xml:space="preserve"> – описывает группы студентов.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>
          <w:lang w:val="en-US"/>
        </w:rPr>
        <w:t>Student</w:t>
      </w:r>
      <w:r>
        <w:rPr/>
        <w:t xml:space="preserve"> – описывает учащихся.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>
          <w:lang w:val="en-US"/>
        </w:rPr>
        <w:t>Department</w:t>
      </w:r>
      <w:r>
        <w:rPr/>
        <w:t xml:space="preserve"> – описывает кафедры учебного заведения.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>
          <w:lang w:val="en-US"/>
        </w:rPr>
        <w:t>Teacher</w:t>
      </w:r>
      <w:r>
        <w:rPr/>
        <w:t xml:space="preserve"> – описывает</w:t>
      </w:r>
      <w:r>
        <w:rPr>
          <w:lang w:val="en-US"/>
        </w:rPr>
        <w:t xml:space="preserve"> </w:t>
      </w:r>
      <w:r>
        <w:rPr/>
        <w:t>преподавателей.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>
          <w:lang w:val="en-US"/>
        </w:rPr>
        <w:t>Subject</w:t>
      </w:r>
      <w:r>
        <w:rPr/>
        <w:t xml:space="preserve"> – описывает изучаемые предметы.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>
          <w:lang w:val="en-US"/>
        </w:rPr>
        <w:t>Lesson</w:t>
      </w:r>
      <w:r>
        <w:rPr/>
        <w:t xml:space="preserve"> – описывает уроки.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>
          <w:lang w:val="en-US"/>
        </w:rPr>
        <w:t xml:space="preserve">Exam – </w:t>
      </w:r>
      <w:r>
        <w:rPr/>
        <w:t>описывает экзамены.</w:t>
      </w:r>
    </w:p>
    <w:p>
      <w:pPr>
        <w:pStyle w:val="Style16"/>
        <w:rPr/>
      </w:pPr>
      <w:r>
        <w:rPr/>
        <w:t>В схеме между сущностями используются связи один-ко-многим и многие-ко-многим (для связи множества студентов с множеством уроков и экзаменов)</w:t>
      </w:r>
    </w:p>
    <w:p>
      <w:pPr>
        <w:pStyle w:val="Style16"/>
        <w:rPr/>
      </w:pPr>
      <w:r>
        <w:rPr/>
        <w:t>В таблицах 1-7 представлены описания атрибутов перечисленных сущностей.</w:t>
      </w:r>
    </w:p>
    <w:p>
      <w:pPr>
        <w:pStyle w:val="Style20"/>
        <w:rPr/>
      </w:pPr>
      <w:r>
        <w:rPr/>
        <w:t xml:space="preserve">Таблица 1 – атрибуты сущности </w:t>
      </w:r>
      <w:r>
        <w:rPr>
          <w:lang w:val="en-US"/>
        </w:rPr>
        <w:t>Group</w:t>
      </w:r>
      <w:r>
        <w:rPr/>
        <w:t>.</w:t>
      </w:r>
    </w:p>
    <w:tbl>
      <w:tblPr>
        <w:tblStyle w:val="ac"/>
        <w:tblW w:w="934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829"/>
        <w:gridCol w:w="6515"/>
      </w:tblGrid>
      <w:tr>
        <w:trPr/>
        <w:tc>
          <w:tcPr>
            <w:tcW w:w="2829" w:type="dxa"/>
            <w:tcBorders/>
          </w:tcPr>
          <w:p>
            <w:pPr>
              <w:pStyle w:val="Style21"/>
              <w:rPr/>
            </w:pPr>
            <w:r>
              <w:rPr/>
              <w:t>Название атрибута</w:t>
            </w:r>
          </w:p>
        </w:tc>
        <w:tc>
          <w:tcPr>
            <w:tcW w:w="6515" w:type="dxa"/>
            <w:tcBorders/>
          </w:tcPr>
          <w:p>
            <w:pPr>
              <w:pStyle w:val="Style21"/>
              <w:rPr/>
            </w:pPr>
            <w:r>
              <w:rPr/>
              <w:t>Описание атрибута</w:t>
            </w:r>
          </w:p>
        </w:tc>
      </w:tr>
      <w:tr>
        <w:trPr/>
        <w:tc>
          <w:tcPr>
            <w:tcW w:w="2829" w:type="dxa"/>
            <w:tcBorders/>
          </w:tcPr>
          <w:p>
            <w:pPr>
              <w:pStyle w:val="Style21"/>
              <w:rPr>
                <w:lang w:val="en-US"/>
              </w:rPr>
            </w:pPr>
            <w:r>
              <w:rPr>
                <w:lang w:val="en-US"/>
              </w:rPr>
              <w:t>group_name</w:t>
            </w:r>
          </w:p>
        </w:tc>
        <w:tc>
          <w:tcPr>
            <w:tcW w:w="6515" w:type="dxa"/>
            <w:tcBorders/>
          </w:tcPr>
          <w:p>
            <w:pPr>
              <w:pStyle w:val="Style21"/>
              <w:rPr/>
            </w:pPr>
            <w:r>
              <w:rPr/>
              <w:t>Название группы</w:t>
            </w:r>
          </w:p>
        </w:tc>
      </w:tr>
      <w:tr>
        <w:trPr/>
        <w:tc>
          <w:tcPr>
            <w:tcW w:w="2829" w:type="dxa"/>
            <w:tcBorders/>
          </w:tcPr>
          <w:p>
            <w:pPr>
              <w:pStyle w:val="Style21"/>
              <w:rPr>
                <w:lang w:val="en-US"/>
              </w:rPr>
            </w:pPr>
            <w:r>
              <w:rPr>
                <w:lang w:val="en-US"/>
              </w:rPr>
              <w:t>group_year</w:t>
            </w:r>
          </w:p>
        </w:tc>
        <w:tc>
          <w:tcPr>
            <w:tcW w:w="6515" w:type="dxa"/>
            <w:tcBorders/>
          </w:tcPr>
          <w:p>
            <w:pPr>
              <w:pStyle w:val="Style21"/>
              <w:rPr/>
            </w:pPr>
            <w:r>
              <w:rPr/>
              <w:t>Год начала обучения группы</w:t>
            </w:r>
          </w:p>
        </w:tc>
      </w:tr>
    </w:tbl>
    <w:p>
      <w:pPr>
        <w:pStyle w:val="Style20"/>
        <w:rPr/>
      </w:pPr>
      <w:r>
        <w:rPr/>
      </w:r>
    </w:p>
    <w:p>
      <w:pPr>
        <w:pStyle w:val="Style20"/>
        <w:rPr/>
      </w:pPr>
      <w:r>
        <w:rPr/>
        <w:t xml:space="preserve">Таблица 2 – атрибуты сущности </w:t>
      </w:r>
      <w:r>
        <w:rPr>
          <w:lang w:val="en-US"/>
        </w:rPr>
        <w:t>Student</w:t>
      </w:r>
      <w:r>
        <w:rPr/>
        <w:t>.</w:t>
      </w:r>
    </w:p>
    <w:tbl>
      <w:tblPr>
        <w:tblStyle w:val="ac"/>
        <w:tblW w:w="934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829"/>
        <w:gridCol w:w="6515"/>
      </w:tblGrid>
      <w:tr>
        <w:trPr/>
        <w:tc>
          <w:tcPr>
            <w:tcW w:w="2829" w:type="dxa"/>
            <w:tcBorders/>
          </w:tcPr>
          <w:p>
            <w:pPr>
              <w:pStyle w:val="Style21"/>
              <w:rPr/>
            </w:pPr>
            <w:r>
              <w:rPr/>
              <w:t>Название атрибута</w:t>
            </w:r>
          </w:p>
        </w:tc>
        <w:tc>
          <w:tcPr>
            <w:tcW w:w="6515" w:type="dxa"/>
            <w:tcBorders/>
          </w:tcPr>
          <w:p>
            <w:pPr>
              <w:pStyle w:val="Style21"/>
              <w:rPr/>
            </w:pPr>
            <w:r>
              <w:rPr/>
              <w:t>Описание атрибута</w:t>
            </w:r>
          </w:p>
        </w:tc>
      </w:tr>
      <w:tr>
        <w:trPr/>
        <w:tc>
          <w:tcPr>
            <w:tcW w:w="2829" w:type="dxa"/>
            <w:tcBorders/>
          </w:tcPr>
          <w:p>
            <w:pPr>
              <w:pStyle w:val="Style21"/>
              <w:rPr>
                <w:lang w:val="en-US"/>
              </w:rPr>
            </w:pPr>
            <w:r>
              <w:rPr>
                <w:lang w:val="en-US"/>
              </w:rPr>
              <w:t>stud_name</w:t>
            </w:r>
          </w:p>
        </w:tc>
        <w:tc>
          <w:tcPr>
            <w:tcW w:w="6515" w:type="dxa"/>
            <w:tcBorders/>
          </w:tcPr>
          <w:p>
            <w:pPr>
              <w:pStyle w:val="Style21"/>
              <w:rPr/>
            </w:pPr>
            <w:r>
              <w:rPr/>
              <w:t>Имя студента</w:t>
            </w:r>
          </w:p>
        </w:tc>
      </w:tr>
      <w:tr>
        <w:trPr/>
        <w:tc>
          <w:tcPr>
            <w:tcW w:w="2829" w:type="dxa"/>
            <w:tcBorders/>
          </w:tcPr>
          <w:p>
            <w:pPr>
              <w:pStyle w:val="Style21"/>
              <w:rPr>
                <w:lang w:val="en-US"/>
              </w:rPr>
            </w:pPr>
            <w:r>
              <w:rPr>
                <w:lang w:val="en-US"/>
              </w:rPr>
              <w:t>stud_surname</w:t>
            </w:r>
          </w:p>
        </w:tc>
        <w:tc>
          <w:tcPr>
            <w:tcW w:w="6515" w:type="dxa"/>
            <w:tcBorders/>
          </w:tcPr>
          <w:p>
            <w:pPr>
              <w:pStyle w:val="Style21"/>
              <w:rPr/>
            </w:pPr>
            <w:r>
              <w:rPr/>
              <w:t>Фамилия студента</w:t>
            </w:r>
          </w:p>
        </w:tc>
      </w:tr>
      <w:tr>
        <w:trPr/>
        <w:tc>
          <w:tcPr>
            <w:tcW w:w="2829" w:type="dxa"/>
            <w:tcBorders/>
          </w:tcPr>
          <w:p>
            <w:pPr>
              <w:pStyle w:val="Style21"/>
              <w:rPr>
                <w:lang w:val="en-US"/>
              </w:rPr>
            </w:pPr>
            <w:r>
              <w:rPr>
                <w:lang w:val="en-US"/>
              </w:rPr>
              <w:t>stud_dob</w:t>
            </w:r>
          </w:p>
        </w:tc>
        <w:tc>
          <w:tcPr>
            <w:tcW w:w="6515" w:type="dxa"/>
            <w:tcBorders/>
          </w:tcPr>
          <w:p>
            <w:pPr>
              <w:pStyle w:val="Style21"/>
              <w:rPr/>
            </w:pPr>
            <w:r>
              <w:rPr/>
              <w:t>Дата рождения</w:t>
            </w:r>
          </w:p>
        </w:tc>
      </w:tr>
      <w:tr>
        <w:trPr/>
        <w:tc>
          <w:tcPr>
            <w:tcW w:w="2829" w:type="dxa"/>
            <w:tcBorders/>
          </w:tcPr>
          <w:p>
            <w:pPr>
              <w:pStyle w:val="Style21"/>
              <w:rPr>
                <w:lang w:val="en-US"/>
              </w:rPr>
            </w:pPr>
            <w:r>
              <w:rPr>
                <w:lang w:val="en-US"/>
              </w:rPr>
              <w:t>stud_phone</w:t>
            </w:r>
          </w:p>
        </w:tc>
        <w:tc>
          <w:tcPr>
            <w:tcW w:w="6515" w:type="dxa"/>
            <w:tcBorders/>
          </w:tcPr>
          <w:p>
            <w:pPr>
              <w:pStyle w:val="Style21"/>
              <w:rPr/>
            </w:pPr>
            <w:r>
              <w:rPr/>
              <w:t>Телефон</w:t>
            </w:r>
          </w:p>
        </w:tc>
      </w:tr>
    </w:tbl>
    <w:p>
      <w:pPr>
        <w:pStyle w:val="Style16"/>
        <w:rPr/>
      </w:pPr>
      <w:r>
        <w:rPr/>
      </w:r>
    </w:p>
    <w:p>
      <w:pPr>
        <w:pStyle w:val="Style20"/>
        <w:rPr/>
      </w:pPr>
      <w:r>
        <w:rPr/>
        <w:t xml:space="preserve">Таблица </w:t>
      </w:r>
      <w:r>
        <w:rPr>
          <w:lang w:val="en-US"/>
        </w:rPr>
        <w:t>3</w:t>
      </w:r>
      <w:r>
        <w:rPr/>
        <w:t xml:space="preserve"> – атрибуты сущности </w:t>
      </w:r>
      <w:r>
        <w:rPr>
          <w:lang w:val="en-US"/>
        </w:rPr>
        <w:t>Department</w:t>
      </w:r>
      <w:r>
        <w:rPr/>
        <w:t>.</w:t>
      </w:r>
    </w:p>
    <w:tbl>
      <w:tblPr>
        <w:tblStyle w:val="ac"/>
        <w:tblW w:w="934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829"/>
        <w:gridCol w:w="6515"/>
      </w:tblGrid>
      <w:tr>
        <w:trPr/>
        <w:tc>
          <w:tcPr>
            <w:tcW w:w="2829" w:type="dxa"/>
            <w:tcBorders/>
          </w:tcPr>
          <w:p>
            <w:pPr>
              <w:pStyle w:val="Style21"/>
              <w:rPr/>
            </w:pPr>
            <w:r>
              <w:rPr/>
              <w:t>Название атрибута</w:t>
            </w:r>
          </w:p>
        </w:tc>
        <w:tc>
          <w:tcPr>
            <w:tcW w:w="6515" w:type="dxa"/>
            <w:tcBorders/>
          </w:tcPr>
          <w:p>
            <w:pPr>
              <w:pStyle w:val="Style21"/>
              <w:rPr/>
            </w:pPr>
            <w:r>
              <w:rPr/>
              <w:t>Описание атрибута</w:t>
            </w:r>
          </w:p>
        </w:tc>
      </w:tr>
      <w:tr>
        <w:trPr/>
        <w:tc>
          <w:tcPr>
            <w:tcW w:w="2829" w:type="dxa"/>
            <w:tcBorders/>
          </w:tcPr>
          <w:p>
            <w:pPr>
              <w:pStyle w:val="Style21"/>
              <w:rPr>
                <w:lang w:val="en-US"/>
              </w:rPr>
            </w:pPr>
            <w:r>
              <w:rPr>
                <w:lang w:val="en-US"/>
              </w:rPr>
              <w:t>dep_name</w:t>
            </w:r>
          </w:p>
        </w:tc>
        <w:tc>
          <w:tcPr>
            <w:tcW w:w="6515" w:type="dxa"/>
            <w:tcBorders/>
          </w:tcPr>
          <w:p>
            <w:pPr>
              <w:pStyle w:val="Style21"/>
              <w:rPr>
                <w:lang w:val="en-US"/>
              </w:rPr>
            </w:pPr>
            <w:r>
              <w:rPr/>
              <w:t>Название кафедры</w:t>
            </w:r>
          </w:p>
        </w:tc>
      </w:tr>
      <w:tr>
        <w:trPr/>
        <w:tc>
          <w:tcPr>
            <w:tcW w:w="2829" w:type="dxa"/>
            <w:tcBorders/>
          </w:tcPr>
          <w:p>
            <w:pPr>
              <w:pStyle w:val="Style21"/>
              <w:rPr>
                <w:lang w:val="en-US"/>
              </w:rPr>
            </w:pPr>
            <w:r>
              <w:rPr>
                <w:lang w:val="en-US"/>
              </w:rPr>
              <w:t>dep_phone</w:t>
            </w:r>
          </w:p>
        </w:tc>
        <w:tc>
          <w:tcPr>
            <w:tcW w:w="6515" w:type="dxa"/>
            <w:tcBorders/>
          </w:tcPr>
          <w:p>
            <w:pPr>
              <w:pStyle w:val="Style21"/>
              <w:rPr/>
            </w:pPr>
            <w:r>
              <w:rPr/>
              <w:t>Телефон кафедры</w:t>
            </w:r>
          </w:p>
        </w:tc>
      </w:tr>
    </w:tbl>
    <w:p>
      <w:pPr>
        <w:pStyle w:val="Style16"/>
        <w:rPr/>
      </w:pPr>
      <w:r>
        <w:rPr/>
      </w:r>
    </w:p>
    <w:p>
      <w:pPr>
        <w:pStyle w:val="Style20"/>
        <w:rPr/>
      </w:pPr>
      <w:r>
        <w:rPr/>
        <w:t xml:space="preserve">Таблица </w:t>
      </w:r>
      <w:r>
        <w:rPr>
          <w:lang w:val="en-US"/>
        </w:rPr>
        <w:t>4</w:t>
      </w:r>
      <w:r>
        <w:rPr/>
        <w:t xml:space="preserve"> – атрибуты сущности </w:t>
      </w:r>
      <w:r>
        <w:rPr>
          <w:lang w:val="en-US"/>
        </w:rPr>
        <w:t>Teacher</w:t>
      </w:r>
      <w:r>
        <w:rPr/>
        <w:t>.</w:t>
      </w:r>
    </w:p>
    <w:tbl>
      <w:tblPr>
        <w:tblStyle w:val="ac"/>
        <w:tblW w:w="934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829"/>
        <w:gridCol w:w="6515"/>
      </w:tblGrid>
      <w:tr>
        <w:trPr/>
        <w:tc>
          <w:tcPr>
            <w:tcW w:w="2829" w:type="dxa"/>
            <w:tcBorders/>
          </w:tcPr>
          <w:p>
            <w:pPr>
              <w:pStyle w:val="Style21"/>
              <w:rPr/>
            </w:pPr>
            <w:r>
              <w:rPr/>
              <w:t>Название атрибута</w:t>
            </w:r>
          </w:p>
        </w:tc>
        <w:tc>
          <w:tcPr>
            <w:tcW w:w="6515" w:type="dxa"/>
            <w:tcBorders/>
          </w:tcPr>
          <w:p>
            <w:pPr>
              <w:pStyle w:val="Style21"/>
              <w:rPr/>
            </w:pPr>
            <w:r>
              <w:rPr/>
              <w:t>Описание атрибута</w:t>
            </w:r>
          </w:p>
        </w:tc>
      </w:tr>
      <w:tr>
        <w:trPr/>
        <w:tc>
          <w:tcPr>
            <w:tcW w:w="2829" w:type="dxa"/>
            <w:tcBorders/>
          </w:tcPr>
          <w:p>
            <w:pPr>
              <w:pStyle w:val="Style21"/>
              <w:rPr>
                <w:lang w:val="en-US"/>
              </w:rPr>
            </w:pPr>
            <w:r>
              <w:rPr>
                <w:lang w:val="en-US"/>
              </w:rPr>
              <w:t>teacher_fn</w:t>
            </w:r>
          </w:p>
        </w:tc>
        <w:tc>
          <w:tcPr>
            <w:tcW w:w="6515" w:type="dxa"/>
            <w:tcBorders/>
          </w:tcPr>
          <w:p>
            <w:pPr>
              <w:pStyle w:val="Style21"/>
              <w:rPr>
                <w:lang w:val="en-US"/>
              </w:rPr>
            </w:pPr>
            <w:r>
              <w:rPr/>
              <w:t>Имя преподавателя</w:t>
            </w:r>
          </w:p>
        </w:tc>
      </w:tr>
      <w:tr>
        <w:trPr/>
        <w:tc>
          <w:tcPr>
            <w:tcW w:w="2829" w:type="dxa"/>
            <w:tcBorders/>
          </w:tcPr>
          <w:p>
            <w:pPr>
              <w:pStyle w:val="Style21"/>
              <w:rPr>
                <w:lang w:val="en-US"/>
              </w:rPr>
            </w:pPr>
            <w:r>
              <w:rPr>
                <w:lang w:val="en-US"/>
              </w:rPr>
              <w:t>teacher_ln</w:t>
            </w:r>
          </w:p>
        </w:tc>
        <w:tc>
          <w:tcPr>
            <w:tcW w:w="6515" w:type="dxa"/>
            <w:tcBorders/>
          </w:tcPr>
          <w:p>
            <w:pPr>
              <w:pStyle w:val="Style21"/>
              <w:rPr/>
            </w:pPr>
            <w:r>
              <w:rPr/>
              <w:t>Фамилия преподавателя</w:t>
            </w:r>
          </w:p>
        </w:tc>
      </w:tr>
      <w:tr>
        <w:trPr/>
        <w:tc>
          <w:tcPr>
            <w:tcW w:w="2829" w:type="dxa"/>
            <w:tcBorders/>
          </w:tcPr>
          <w:p>
            <w:pPr>
              <w:pStyle w:val="Style21"/>
              <w:rPr>
                <w:lang w:val="en-US"/>
              </w:rPr>
            </w:pPr>
            <w:r>
              <w:rPr>
                <w:lang w:val="en-US"/>
              </w:rPr>
              <w:t>teacher_pat</w:t>
            </w:r>
          </w:p>
        </w:tc>
        <w:tc>
          <w:tcPr>
            <w:tcW w:w="6515" w:type="dxa"/>
            <w:tcBorders/>
          </w:tcPr>
          <w:p>
            <w:pPr>
              <w:pStyle w:val="Style21"/>
              <w:rPr/>
            </w:pPr>
            <w:r>
              <w:rPr/>
              <w:t>Отчество преподавателя</w:t>
            </w:r>
          </w:p>
        </w:tc>
      </w:tr>
      <w:tr>
        <w:trPr/>
        <w:tc>
          <w:tcPr>
            <w:tcW w:w="2829" w:type="dxa"/>
            <w:tcBorders/>
          </w:tcPr>
          <w:p>
            <w:pPr>
              <w:pStyle w:val="Style21"/>
              <w:rPr>
                <w:lang w:val="en-US"/>
              </w:rPr>
            </w:pPr>
            <w:r>
              <w:rPr>
                <w:lang w:val="en-US"/>
              </w:rPr>
              <w:t>teacher_phone</w:t>
            </w:r>
          </w:p>
        </w:tc>
        <w:tc>
          <w:tcPr>
            <w:tcW w:w="6515" w:type="dxa"/>
            <w:tcBorders/>
          </w:tcPr>
          <w:p>
            <w:pPr>
              <w:pStyle w:val="Style21"/>
              <w:rPr/>
            </w:pPr>
            <w:r>
              <w:rPr/>
              <w:t>Телефон</w:t>
            </w:r>
          </w:p>
        </w:tc>
      </w:tr>
      <w:tr>
        <w:trPr/>
        <w:tc>
          <w:tcPr>
            <w:tcW w:w="2829" w:type="dxa"/>
            <w:tcBorders/>
          </w:tcPr>
          <w:p>
            <w:pPr>
              <w:pStyle w:val="Style21"/>
              <w:rPr>
                <w:lang w:val="en-US"/>
              </w:rPr>
            </w:pPr>
            <w:r>
              <w:rPr>
                <w:lang w:val="en-US"/>
              </w:rPr>
              <w:t>teacher_dob</w:t>
            </w:r>
          </w:p>
        </w:tc>
        <w:tc>
          <w:tcPr>
            <w:tcW w:w="6515" w:type="dxa"/>
            <w:tcBorders/>
          </w:tcPr>
          <w:p>
            <w:pPr>
              <w:pStyle w:val="Style21"/>
              <w:rPr/>
            </w:pPr>
            <w:r>
              <w:rPr/>
              <w:t>День рождения</w:t>
            </w:r>
          </w:p>
        </w:tc>
      </w:tr>
    </w:tbl>
    <w:p>
      <w:pPr>
        <w:pStyle w:val="Style16"/>
        <w:rPr/>
      </w:pPr>
      <w:r>
        <w:rPr/>
      </w:r>
    </w:p>
    <w:p>
      <w:pPr>
        <w:pStyle w:val="Style20"/>
        <w:rPr/>
      </w:pPr>
      <w:r>
        <w:rPr/>
        <w:t xml:space="preserve">Таблица </w:t>
      </w:r>
      <w:r>
        <w:rPr>
          <w:lang w:val="en-US"/>
        </w:rPr>
        <w:t>5</w:t>
      </w:r>
      <w:r>
        <w:rPr/>
        <w:t xml:space="preserve"> – атрибуты сущности </w:t>
      </w:r>
      <w:r>
        <w:rPr>
          <w:lang w:val="en-US"/>
        </w:rPr>
        <w:t>Subject</w:t>
      </w:r>
      <w:r>
        <w:rPr/>
        <w:t>.</w:t>
      </w:r>
    </w:p>
    <w:tbl>
      <w:tblPr>
        <w:tblStyle w:val="ac"/>
        <w:tblW w:w="934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829"/>
        <w:gridCol w:w="6515"/>
      </w:tblGrid>
      <w:tr>
        <w:trPr/>
        <w:tc>
          <w:tcPr>
            <w:tcW w:w="2829" w:type="dxa"/>
            <w:tcBorders/>
          </w:tcPr>
          <w:p>
            <w:pPr>
              <w:pStyle w:val="Style21"/>
              <w:rPr/>
            </w:pPr>
            <w:r>
              <w:rPr/>
              <w:t>Название атрибута</w:t>
            </w:r>
          </w:p>
        </w:tc>
        <w:tc>
          <w:tcPr>
            <w:tcW w:w="6515" w:type="dxa"/>
            <w:tcBorders/>
          </w:tcPr>
          <w:p>
            <w:pPr>
              <w:pStyle w:val="Style21"/>
              <w:rPr/>
            </w:pPr>
            <w:r>
              <w:rPr/>
              <w:t>Описание атрибута</w:t>
            </w:r>
          </w:p>
        </w:tc>
      </w:tr>
      <w:tr>
        <w:trPr/>
        <w:tc>
          <w:tcPr>
            <w:tcW w:w="2829" w:type="dxa"/>
            <w:tcBorders/>
          </w:tcPr>
          <w:p>
            <w:pPr>
              <w:pStyle w:val="Style21"/>
              <w:rPr>
                <w:lang w:val="en-US"/>
              </w:rPr>
            </w:pPr>
            <w:r>
              <w:rPr>
                <w:lang w:val="en-US"/>
              </w:rPr>
              <w:t>subject_name</w:t>
            </w:r>
          </w:p>
        </w:tc>
        <w:tc>
          <w:tcPr>
            <w:tcW w:w="6515" w:type="dxa"/>
            <w:tcBorders/>
          </w:tcPr>
          <w:p>
            <w:pPr>
              <w:pStyle w:val="Style21"/>
              <w:rPr/>
            </w:pPr>
            <w:r>
              <w:rPr/>
              <w:t>Название предмета</w:t>
            </w:r>
          </w:p>
        </w:tc>
      </w:tr>
      <w:tr>
        <w:trPr/>
        <w:tc>
          <w:tcPr>
            <w:tcW w:w="2829" w:type="dxa"/>
            <w:tcBorders/>
          </w:tcPr>
          <w:p>
            <w:pPr>
              <w:pStyle w:val="Style21"/>
              <w:rPr>
                <w:lang w:val="en-US"/>
              </w:rPr>
            </w:pPr>
            <w:r>
              <w:rPr>
                <w:lang w:val="en-US"/>
              </w:rPr>
              <w:t>subject_exam_typet</w:t>
            </w:r>
          </w:p>
        </w:tc>
        <w:tc>
          <w:tcPr>
            <w:tcW w:w="6515" w:type="dxa"/>
            <w:tcBorders/>
          </w:tcPr>
          <w:p>
            <w:pPr>
              <w:pStyle w:val="Style21"/>
              <w:rPr/>
            </w:pPr>
            <w:r>
              <w:rPr/>
              <w:t>Тип итогового контроля (экзамен/зачет)</w:t>
            </w:r>
          </w:p>
        </w:tc>
      </w:tr>
    </w:tbl>
    <w:p>
      <w:pPr>
        <w:pStyle w:val="Style16"/>
        <w:rPr/>
      </w:pPr>
      <w:r>
        <w:rPr/>
      </w:r>
    </w:p>
    <w:p>
      <w:pPr>
        <w:pStyle w:val="Style20"/>
        <w:rPr/>
      </w:pPr>
      <w:r>
        <w:rPr/>
        <w:t xml:space="preserve">Таблица </w:t>
      </w:r>
      <w:r>
        <w:rPr>
          <w:lang w:val="en-US"/>
        </w:rPr>
        <w:t>6</w:t>
      </w:r>
      <w:r>
        <w:rPr/>
        <w:t xml:space="preserve"> – атрибуты сущности </w:t>
      </w:r>
      <w:r>
        <w:rPr>
          <w:lang w:val="en-US"/>
        </w:rPr>
        <w:t>Lesson</w:t>
      </w:r>
      <w:r>
        <w:rPr/>
        <w:t>.</w:t>
      </w:r>
    </w:p>
    <w:tbl>
      <w:tblPr>
        <w:tblStyle w:val="ac"/>
        <w:tblW w:w="934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829"/>
        <w:gridCol w:w="6515"/>
      </w:tblGrid>
      <w:tr>
        <w:trPr/>
        <w:tc>
          <w:tcPr>
            <w:tcW w:w="2829" w:type="dxa"/>
            <w:tcBorders/>
          </w:tcPr>
          <w:p>
            <w:pPr>
              <w:pStyle w:val="Style21"/>
              <w:rPr/>
            </w:pPr>
            <w:r>
              <w:rPr/>
              <w:t>Название атрибута</w:t>
            </w:r>
          </w:p>
        </w:tc>
        <w:tc>
          <w:tcPr>
            <w:tcW w:w="6515" w:type="dxa"/>
            <w:tcBorders/>
          </w:tcPr>
          <w:p>
            <w:pPr>
              <w:pStyle w:val="Style21"/>
              <w:rPr/>
            </w:pPr>
            <w:r>
              <w:rPr/>
              <w:t>Описание атрибута</w:t>
            </w:r>
          </w:p>
        </w:tc>
      </w:tr>
      <w:tr>
        <w:trPr/>
        <w:tc>
          <w:tcPr>
            <w:tcW w:w="2829" w:type="dxa"/>
            <w:tcBorders/>
          </w:tcPr>
          <w:p>
            <w:pPr>
              <w:pStyle w:val="Style21"/>
              <w:rPr>
                <w:lang w:val="en-US"/>
              </w:rPr>
            </w:pPr>
            <w:r>
              <w:rPr>
                <w:lang w:val="en-US"/>
              </w:rPr>
              <w:t>lesson_date</w:t>
            </w:r>
          </w:p>
        </w:tc>
        <w:tc>
          <w:tcPr>
            <w:tcW w:w="6515" w:type="dxa"/>
            <w:tcBorders/>
          </w:tcPr>
          <w:p>
            <w:pPr>
              <w:pStyle w:val="Style21"/>
              <w:rPr/>
            </w:pPr>
            <w:r>
              <w:rPr/>
              <w:t>Дата проведения занятия</w:t>
            </w:r>
          </w:p>
        </w:tc>
      </w:tr>
      <w:tr>
        <w:trPr/>
        <w:tc>
          <w:tcPr>
            <w:tcW w:w="2829" w:type="dxa"/>
            <w:tcBorders/>
          </w:tcPr>
          <w:p>
            <w:pPr>
              <w:pStyle w:val="Style21"/>
              <w:rPr>
                <w:lang w:val="en-US"/>
              </w:rPr>
            </w:pPr>
            <w:r>
              <w:rPr>
                <w:lang w:val="en-US"/>
              </w:rPr>
              <w:t>lesson_room</w:t>
            </w:r>
          </w:p>
        </w:tc>
        <w:tc>
          <w:tcPr>
            <w:tcW w:w="6515" w:type="dxa"/>
            <w:tcBorders/>
          </w:tcPr>
          <w:p>
            <w:pPr>
              <w:pStyle w:val="Style21"/>
              <w:rPr/>
            </w:pPr>
            <w:r>
              <w:rPr/>
              <w:t>Аудитория</w:t>
            </w:r>
          </w:p>
        </w:tc>
      </w:tr>
    </w:tbl>
    <w:p>
      <w:pPr>
        <w:pStyle w:val="Style16"/>
        <w:rPr/>
      </w:pPr>
      <w:r>
        <w:rPr/>
      </w:r>
    </w:p>
    <w:p>
      <w:pPr>
        <w:pStyle w:val="Style20"/>
        <w:rPr/>
      </w:pPr>
      <w:r>
        <w:rPr/>
        <w:t xml:space="preserve">Таблица 7 – атрибуты сущности </w:t>
      </w:r>
      <w:r>
        <w:rPr>
          <w:lang w:val="en-US"/>
        </w:rPr>
        <w:t>Exam</w:t>
      </w:r>
      <w:r>
        <w:rPr/>
        <w:t>.</w:t>
      </w:r>
    </w:p>
    <w:tbl>
      <w:tblPr>
        <w:tblStyle w:val="ac"/>
        <w:tblW w:w="934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829"/>
        <w:gridCol w:w="6515"/>
      </w:tblGrid>
      <w:tr>
        <w:trPr/>
        <w:tc>
          <w:tcPr>
            <w:tcW w:w="2829" w:type="dxa"/>
            <w:tcBorders/>
          </w:tcPr>
          <w:p>
            <w:pPr>
              <w:pStyle w:val="Style21"/>
              <w:rPr/>
            </w:pPr>
            <w:r>
              <w:rPr/>
              <w:t>Название атрибута</w:t>
            </w:r>
          </w:p>
        </w:tc>
        <w:tc>
          <w:tcPr>
            <w:tcW w:w="6515" w:type="dxa"/>
            <w:tcBorders/>
          </w:tcPr>
          <w:p>
            <w:pPr>
              <w:pStyle w:val="Style21"/>
              <w:rPr/>
            </w:pPr>
            <w:r>
              <w:rPr/>
              <w:t>Описание атрибута</w:t>
            </w:r>
          </w:p>
        </w:tc>
      </w:tr>
      <w:tr>
        <w:trPr/>
        <w:tc>
          <w:tcPr>
            <w:tcW w:w="2829" w:type="dxa"/>
            <w:tcBorders/>
          </w:tcPr>
          <w:p>
            <w:pPr>
              <w:pStyle w:val="Style21"/>
              <w:rPr>
                <w:lang w:val="en-US"/>
              </w:rPr>
            </w:pPr>
            <w:r>
              <w:rPr>
                <w:lang w:val="en-US"/>
              </w:rPr>
              <w:t>exam_date</w:t>
            </w:r>
          </w:p>
        </w:tc>
        <w:tc>
          <w:tcPr>
            <w:tcW w:w="6515" w:type="dxa"/>
            <w:tcBorders/>
          </w:tcPr>
          <w:p>
            <w:pPr>
              <w:pStyle w:val="Style21"/>
              <w:rPr>
                <w:lang w:val="en-US"/>
              </w:rPr>
            </w:pPr>
            <w:r>
              <w:rPr/>
              <w:t>Дата проведения экзамена</w:t>
            </w:r>
          </w:p>
        </w:tc>
      </w:tr>
      <w:tr>
        <w:trPr/>
        <w:tc>
          <w:tcPr>
            <w:tcW w:w="2829" w:type="dxa"/>
            <w:tcBorders/>
          </w:tcPr>
          <w:p>
            <w:pPr>
              <w:pStyle w:val="Style21"/>
              <w:rPr>
                <w:lang w:val="en-US"/>
              </w:rPr>
            </w:pPr>
            <w:r>
              <w:rPr>
                <w:lang w:val="en-US"/>
              </w:rPr>
              <w:t>exam_room</w:t>
            </w:r>
          </w:p>
        </w:tc>
        <w:tc>
          <w:tcPr>
            <w:tcW w:w="6515" w:type="dxa"/>
            <w:tcBorders/>
          </w:tcPr>
          <w:p>
            <w:pPr>
              <w:pStyle w:val="Style21"/>
              <w:rPr/>
            </w:pPr>
            <w:r>
              <w:rPr/>
              <w:t>Аудитория</w:t>
            </w:r>
          </w:p>
        </w:tc>
      </w:tr>
    </w:tbl>
    <w:p>
      <w:pPr>
        <w:pStyle w:val="Style16"/>
        <w:rPr/>
      </w:pPr>
      <w:r>
        <w:rPr/>
      </w:r>
    </w:p>
    <w:p>
      <w:pPr>
        <w:pStyle w:val="Style16"/>
        <w:rPr/>
      </w:pPr>
      <w:r>
        <w:rPr/>
        <w:t xml:space="preserve">Студент может состоять в одной группе, поэтому сущности </w:t>
      </w:r>
      <w:r>
        <w:rPr>
          <w:lang w:val="en-US"/>
        </w:rPr>
        <w:t>Group</w:t>
      </w:r>
      <w:r>
        <w:rPr/>
        <w:t xml:space="preserve"> и </w:t>
      </w:r>
      <w:r>
        <w:rPr>
          <w:lang w:val="en-US"/>
        </w:rPr>
        <w:t>Student</w:t>
      </w:r>
      <w:r>
        <w:rPr/>
        <w:t xml:space="preserve"> соединены связью «один-ко-многим». В то же время один студент может множество занятий и на одном занятии таких студентов может быть несколько. Поэтому сущности </w:t>
      </w:r>
      <w:r>
        <w:rPr>
          <w:lang w:val="en-US"/>
        </w:rPr>
        <w:t>Student</w:t>
      </w:r>
      <w:r>
        <w:rPr/>
        <w:t xml:space="preserve"> и </w:t>
      </w:r>
      <w:r>
        <w:rPr>
          <w:lang w:val="en-US"/>
        </w:rPr>
        <w:t>Lesson</w:t>
      </w:r>
      <w:r>
        <w:rPr/>
        <w:t xml:space="preserve"> соединены связью «многие-ко-многим». На основании подобных рассуждений составлены связи для остальных сущностей модели.</w:t>
      </w:r>
    </w:p>
    <w:p>
      <w:pPr>
        <w:pStyle w:val="Style16"/>
        <w:rPr/>
      </w:pPr>
      <w:r>
        <w:rPr/>
      </w:r>
    </w:p>
    <w:p>
      <w:pPr>
        <w:pStyle w:val="2"/>
        <w:rPr/>
      </w:pPr>
      <w:bookmarkStart w:id="3" w:name="_Toc46564746"/>
      <w:r>
        <w:rPr/>
        <w:t>1.3. Выбор модели базы данных и построение логической модели</w:t>
      </w:r>
      <w:bookmarkEnd w:id="3"/>
    </w:p>
    <w:p>
      <w:pPr>
        <w:pStyle w:val="Style16"/>
        <w:rPr/>
      </w:pPr>
      <w:r>
        <w:rPr/>
      </w:r>
    </w:p>
    <w:p>
      <w:pPr>
        <w:pStyle w:val="Style16"/>
        <w:rPr/>
      </w:pPr>
      <w:r>
        <w:rPr/>
        <w:t>Рассмотрим правила перехода от концептуальной схемы к логической [4]: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каждый простой тип сущности отображается в отношение;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атрибуты ER-модели отображаются в атрибуты отношений;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компоненты уникального идентификатора отображаются в первичный ключ;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связь “один ко многим” и “один к одному” отображаются в виде внешних ключей;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связи “многие ко многим” отображаются с созданием дополнительного отношения;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сложные связи (более, чем между двумя типами сущностей) декомпозируются с выделением нового типа сущности;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многозначные атрибуты декомпозируются с выделением нового типа сущности.</w:t>
      </w:r>
    </w:p>
    <w:p>
      <w:pPr>
        <w:pStyle w:val="Style16"/>
        <w:rPr/>
      </w:pPr>
      <w:r>
        <w:rPr/>
        <w:t>Логическая схема данных для БД журнала учета учащихся представлена на рисунке 2.</w:t>
      </w:r>
    </w:p>
    <w:p>
      <w:pPr>
        <w:pStyle w:val="Style16"/>
        <w:rPr/>
      </w:pPr>
      <w:r>
        <w:rPr/>
      </w:r>
    </w:p>
    <w:p>
      <w:pPr>
        <w:pStyle w:val="Style19"/>
        <w:ind w:left="-567" w:hanging="0"/>
        <w:rPr/>
      </w:pPr>
      <w:r>
        <w:rPr/>
        <w:drawing>
          <wp:inline distT="0" distB="0" distL="0" distR="0">
            <wp:extent cx="6569710" cy="2966085"/>
            <wp:effectExtent l="0" t="0" r="0" b="0"/>
            <wp:docPr id="2" name="Рисунок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7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 xml:space="preserve"> </w:t>
        <w:noBreakHyphen/>
        <w:t xml:space="preserve"> Логическая схема данных</w:t>
      </w:r>
    </w:p>
    <w:p>
      <w:pPr>
        <w:pStyle w:val="Style19"/>
        <w:rPr/>
      </w:pPr>
      <w:r>
        <w:rPr/>
      </w:r>
    </w:p>
    <w:p>
      <w:pPr>
        <w:pStyle w:val="Style16"/>
        <w:rPr/>
      </w:pPr>
      <w:r>
        <w:rPr/>
        <w:t xml:space="preserve">Реляционная модель данных не может корректно описать отношение «многие-ко-многим», поэтому для разрешения двух этих связей в концептуальной базе данных создано отношение </w:t>
      </w:r>
      <w:r>
        <w:rPr>
          <w:lang w:val="en-US"/>
        </w:rPr>
        <w:t>LessonAttendance</w:t>
      </w:r>
      <w:r>
        <w:rPr/>
        <w:t xml:space="preserve"> (посещаемость занятий) и </w:t>
      </w:r>
      <w:r>
        <w:rPr>
          <w:lang w:val="en-US"/>
        </w:rPr>
        <w:t>ExamAttendance</w:t>
      </w:r>
      <w:r>
        <w:rPr/>
        <w:t xml:space="preserve"> (посещаемость экзаменов), которые содержат атрибуты, показанные в таблицах 8 и 9.</w:t>
      </w:r>
    </w:p>
    <w:p>
      <w:pPr>
        <w:pStyle w:val="Style20"/>
        <w:rPr/>
      </w:pPr>
      <w:r>
        <w:rPr/>
      </w:r>
    </w:p>
    <w:p>
      <w:pPr>
        <w:pStyle w:val="Style20"/>
        <w:rPr/>
      </w:pPr>
      <w:r>
        <w:rPr/>
        <w:t xml:space="preserve">Таблица 8 – атрибуты отношения </w:t>
      </w:r>
      <w:r>
        <w:rPr>
          <w:lang w:val="en-US"/>
        </w:rPr>
        <w:t>LessonAttendance</w:t>
      </w:r>
      <w:r>
        <w:rPr/>
        <w:t>.</w:t>
      </w:r>
    </w:p>
    <w:tbl>
      <w:tblPr>
        <w:tblStyle w:val="ac"/>
        <w:tblW w:w="934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829"/>
        <w:gridCol w:w="6515"/>
      </w:tblGrid>
      <w:tr>
        <w:trPr/>
        <w:tc>
          <w:tcPr>
            <w:tcW w:w="2829" w:type="dxa"/>
            <w:tcBorders/>
          </w:tcPr>
          <w:p>
            <w:pPr>
              <w:pStyle w:val="Style21"/>
              <w:rPr/>
            </w:pPr>
            <w:r>
              <w:rPr/>
              <w:t>Название атрибута</w:t>
            </w:r>
          </w:p>
        </w:tc>
        <w:tc>
          <w:tcPr>
            <w:tcW w:w="6515" w:type="dxa"/>
            <w:tcBorders/>
          </w:tcPr>
          <w:p>
            <w:pPr>
              <w:pStyle w:val="Style21"/>
              <w:rPr/>
            </w:pPr>
            <w:r>
              <w:rPr/>
              <w:t>Описание атрибута</w:t>
            </w:r>
          </w:p>
        </w:tc>
      </w:tr>
      <w:tr>
        <w:trPr/>
        <w:tc>
          <w:tcPr>
            <w:tcW w:w="2829" w:type="dxa"/>
            <w:tcBorders/>
          </w:tcPr>
          <w:p>
            <w:pPr>
              <w:pStyle w:val="Style21"/>
              <w:rPr>
                <w:lang w:val="en-US"/>
              </w:rPr>
            </w:pPr>
            <w:r>
              <w:rPr>
                <w:lang w:val="en-US"/>
              </w:rPr>
              <w:t>lesson_id</w:t>
            </w:r>
          </w:p>
        </w:tc>
        <w:tc>
          <w:tcPr>
            <w:tcW w:w="6515" w:type="dxa"/>
            <w:tcBorders/>
          </w:tcPr>
          <w:p>
            <w:pPr>
              <w:pStyle w:val="Style21"/>
              <w:rPr>
                <w:lang w:val="en-US"/>
              </w:rPr>
            </w:pPr>
            <w:r>
              <w:rPr/>
              <w:t>Идентификатор занятия</w:t>
            </w:r>
          </w:p>
        </w:tc>
      </w:tr>
      <w:tr>
        <w:trPr/>
        <w:tc>
          <w:tcPr>
            <w:tcW w:w="2829" w:type="dxa"/>
            <w:tcBorders/>
          </w:tcPr>
          <w:p>
            <w:pPr>
              <w:pStyle w:val="Style21"/>
              <w:rPr>
                <w:lang w:val="en-US"/>
              </w:rPr>
            </w:pPr>
            <w:r>
              <w:rPr>
                <w:lang w:val="en-US"/>
              </w:rPr>
              <w:t>stud_id</w:t>
            </w:r>
          </w:p>
        </w:tc>
        <w:tc>
          <w:tcPr>
            <w:tcW w:w="6515" w:type="dxa"/>
            <w:tcBorders/>
          </w:tcPr>
          <w:p>
            <w:pPr>
              <w:pStyle w:val="Style21"/>
              <w:rPr/>
            </w:pPr>
            <w:r>
              <w:rPr/>
              <w:t>Идентификатор студента</w:t>
            </w:r>
          </w:p>
        </w:tc>
      </w:tr>
    </w:tbl>
    <w:p>
      <w:pPr>
        <w:pStyle w:val="Style16"/>
        <w:rPr/>
      </w:pPr>
      <w:r>
        <w:rPr/>
      </w:r>
    </w:p>
    <w:p>
      <w:pPr>
        <w:pStyle w:val="Style20"/>
        <w:rPr/>
      </w:pPr>
      <w:r>
        <w:rPr/>
        <w:t xml:space="preserve">Таблица 9 – атрибуты отношения </w:t>
      </w:r>
      <w:r>
        <w:rPr>
          <w:lang w:val="en-US"/>
        </w:rPr>
        <w:t>ExamAttendance</w:t>
      </w:r>
      <w:r>
        <w:rPr/>
        <w:t>.</w:t>
      </w:r>
    </w:p>
    <w:tbl>
      <w:tblPr>
        <w:tblStyle w:val="ac"/>
        <w:tblW w:w="934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829"/>
        <w:gridCol w:w="6515"/>
      </w:tblGrid>
      <w:tr>
        <w:trPr/>
        <w:tc>
          <w:tcPr>
            <w:tcW w:w="2829" w:type="dxa"/>
            <w:tcBorders/>
          </w:tcPr>
          <w:p>
            <w:pPr>
              <w:pStyle w:val="Style21"/>
              <w:rPr/>
            </w:pPr>
            <w:r>
              <w:rPr/>
              <w:t>Название атрибута</w:t>
            </w:r>
          </w:p>
        </w:tc>
        <w:tc>
          <w:tcPr>
            <w:tcW w:w="6515" w:type="dxa"/>
            <w:tcBorders/>
          </w:tcPr>
          <w:p>
            <w:pPr>
              <w:pStyle w:val="Style21"/>
              <w:rPr/>
            </w:pPr>
            <w:r>
              <w:rPr/>
              <w:t>Описание атрибута</w:t>
            </w:r>
          </w:p>
        </w:tc>
      </w:tr>
      <w:tr>
        <w:trPr/>
        <w:tc>
          <w:tcPr>
            <w:tcW w:w="2829" w:type="dxa"/>
            <w:tcBorders/>
          </w:tcPr>
          <w:p>
            <w:pPr>
              <w:pStyle w:val="Style21"/>
              <w:rPr>
                <w:lang w:val="en-US"/>
              </w:rPr>
            </w:pPr>
            <w:r>
              <w:rPr>
                <w:lang w:val="en-US"/>
              </w:rPr>
              <w:t>exam_id</w:t>
            </w:r>
          </w:p>
        </w:tc>
        <w:tc>
          <w:tcPr>
            <w:tcW w:w="6515" w:type="dxa"/>
            <w:tcBorders/>
          </w:tcPr>
          <w:p>
            <w:pPr>
              <w:pStyle w:val="Style21"/>
              <w:rPr>
                <w:lang w:val="en-US"/>
              </w:rPr>
            </w:pPr>
            <w:r>
              <w:rPr/>
              <w:t>Идентификатор экзамена</w:t>
            </w:r>
          </w:p>
        </w:tc>
      </w:tr>
      <w:tr>
        <w:trPr/>
        <w:tc>
          <w:tcPr>
            <w:tcW w:w="2829" w:type="dxa"/>
            <w:tcBorders/>
          </w:tcPr>
          <w:p>
            <w:pPr>
              <w:pStyle w:val="Style21"/>
              <w:rPr>
                <w:lang w:val="en-US"/>
              </w:rPr>
            </w:pPr>
            <w:r>
              <w:rPr>
                <w:lang w:val="en-US"/>
              </w:rPr>
              <w:t>stud_id</w:t>
            </w:r>
          </w:p>
        </w:tc>
        <w:tc>
          <w:tcPr>
            <w:tcW w:w="6515" w:type="dxa"/>
            <w:tcBorders/>
          </w:tcPr>
          <w:p>
            <w:pPr>
              <w:pStyle w:val="Style21"/>
              <w:rPr/>
            </w:pPr>
            <w:r>
              <w:rPr/>
              <w:t>Имя студента</w:t>
            </w:r>
          </w:p>
        </w:tc>
      </w:tr>
      <w:tr>
        <w:trPr/>
        <w:tc>
          <w:tcPr>
            <w:tcW w:w="2829" w:type="dxa"/>
            <w:tcBorders/>
          </w:tcPr>
          <w:p>
            <w:pPr>
              <w:pStyle w:val="Style21"/>
              <w:rPr>
                <w:lang w:val="en-US"/>
              </w:rPr>
            </w:pPr>
            <w:r>
              <w:rPr>
                <w:lang w:val="en-US"/>
              </w:rPr>
              <w:t>score</w:t>
            </w:r>
          </w:p>
        </w:tc>
        <w:tc>
          <w:tcPr>
            <w:tcW w:w="6515" w:type="dxa"/>
            <w:tcBorders/>
          </w:tcPr>
          <w:p>
            <w:pPr>
              <w:pStyle w:val="Style21"/>
              <w:rPr/>
            </w:pPr>
            <w:r>
              <w:rPr/>
              <w:t>Оценка студента</w:t>
            </w:r>
          </w:p>
        </w:tc>
      </w:tr>
    </w:tbl>
    <w:p>
      <w:pPr>
        <w:pStyle w:val="Style16"/>
        <w:rPr/>
      </w:pPr>
      <w:r>
        <w:rPr/>
      </w:r>
    </w:p>
    <w:p>
      <w:pPr>
        <w:pStyle w:val="2"/>
        <w:rPr/>
      </w:pPr>
      <w:bookmarkStart w:id="4" w:name="_Toc46564747"/>
      <w:r>
        <w:rPr/>
        <w:t>1.4. Выбор программной среды для реализации проекта базы данных и проектирование физической модели</w:t>
      </w:r>
      <w:bookmarkEnd w:id="4"/>
      <w:r>
        <w:rPr/>
        <w:t xml:space="preserve"> </w:t>
      </w:r>
    </w:p>
    <w:p>
      <w:pPr>
        <w:pStyle w:val="Style16"/>
        <w:rPr/>
      </w:pPr>
      <w:r>
        <w:rPr/>
      </w:r>
    </w:p>
    <w:p>
      <w:pPr>
        <w:pStyle w:val="Style16"/>
        <w:rPr/>
      </w:pPr>
      <w:r>
        <w:rPr/>
        <w:t>При переносе логической модели в физическую (для конкретной СУБД) выполняются следующие действия [4]: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определение типов данных для атрибутов, соответствующих конкретной СУБД;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определение допустимости неопределенных значений;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выбор стратегии обработки исключительных ситуаций при попытках нарушения ссылочной целостности;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уточнение названий таблиц, атрибутов;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реализация ограничений целостности, процедурная обработка;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формирование описания модели данных в рамках выбранной СУБД;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формирование индексов;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секционирование и партицирование.</w:t>
      </w:r>
    </w:p>
    <w:p>
      <w:pPr>
        <w:pStyle w:val="Style16"/>
        <w:rPr/>
      </w:pPr>
      <w:r>
        <w:rPr/>
        <w:t xml:space="preserve">В среде </w:t>
      </w:r>
      <w:r>
        <w:rPr>
          <w:lang w:val="en-US"/>
        </w:rPr>
        <w:t>PowerDesigner</w:t>
      </w:r>
      <w:r>
        <w:rPr/>
        <w:t xml:space="preserve"> имеется возможность автоматической генерации логической модели в физическую </w:t>
      </w:r>
      <w:r>
        <w:rPr>
          <w:lang w:val="en-US"/>
        </w:rPr>
        <w:t>[5]</w:t>
      </w:r>
      <w:r>
        <w:rPr/>
        <w:t xml:space="preserve"> (рисунок 3).</w:t>
      </w:r>
    </w:p>
    <w:p>
      <w:pPr>
        <w:pStyle w:val="Style19"/>
        <w:rPr/>
      </w:pPr>
      <w:r>
        <w:rPr/>
        <w:drawing>
          <wp:inline distT="0" distB="0" distL="0" distR="0">
            <wp:extent cx="3752850" cy="3905885"/>
            <wp:effectExtent l="0" t="0" r="0" b="0"/>
            <wp:docPr id="3" name="Рисунок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t xml:space="preserve"> </w:t>
        <w:noBreakHyphen/>
        <w:t xml:space="preserve"> Генерация физической модели</w:t>
      </w:r>
    </w:p>
    <w:p>
      <w:pPr>
        <w:pStyle w:val="Style19"/>
        <w:rPr/>
      </w:pPr>
      <w:r>
        <w:rPr/>
      </w:r>
    </w:p>
    <w:p>
      <w:pPr>
        <w:pStyle w:val="Style16"/>
        <w:rPr/>
      </w:pPr>
      <w:r>
        <w:rPr/>
        <w:t xml:space="preserve">Как видно из рисунка, в качестве целевой СУБД выбран </w:t>
      </w:r>
      <w:r>
        <w:rPr>
          <w:lang w:val="en-US"/>
        </w:rPr>
        <w:t>Microsoft</w:t>
      </w:r>
      <w:r>
        <w:rPr/>
        <w:t xml:space="preserve"> </w:t>
      </w:r>
      <w:r>
        <w:rPr>
          <w:lang w:val="en-US"/>
        </w:rPr>
        <w:t>SQL</w:t>
      </w:r>
      <w:r>
        <w:rPr/>
        <w:t xml:space="preserve"> </w:t>
      </w:r>
      <w:r>
        <w:rPr>
          <w:lang w:val="en-US"/>
        </w:rPr>
        <w:t>Server</w:t>
      </w:r>
      <w:r>
        <w:rPr/>
        <w:t xml:space="preserve"> 2012. Данная СУБД имеет высокую степень совместимости с операционной системой </w:t>
      </w:r>
      <w:r>
        <w:rPr>
          <w:lang w:val="en-US"/>
        </w:rPr>
        <w:t>Microsoft</w:t>
      </w:r>
      <w:r>
        <w:rPr/>
        <w:t xml:space="preserve"> </w:t>
      </w:r>
      <w:r>
        <w:rPr>
          <w:lang w:val="en-US"/>
        </w:rPr>
        <w:t>Windows</w:t>
      </w:r>
      <w:r>
        <w:rPr/>
        <w:t xml:space="preserve">, имеет встроенные инструменты для работы с </w:t>
      </w:r>
      <w:r>
        <w:rPr>
          <w:lang w:val="en-US"/>
        </w:rPr>
        <w:t>Microsoft</w:t>
      </w:r>
      <w:r>
        <w:rPr/>
        <w:t xml:space="preserve"> </w:t>
      </w:r>
      <w:r>
        <w:rPr>
          <w:lang w:val="en-US"/>
        </w:rPr>
        <w:t>Visual</w:t>
      </w:r>
      <w:r>
        <w:rPr/>
        <w:t xml:space="preserve"> </w:t>
      </w:r>
      <w:r>
        <w:rPr>
          <w:lang w:val="en-US"/>
        </w:rPr>
        <w:t>Studio</w:t>
      </w:r>
      <w:r>
        <w:rPr/>
        <w:t>, в которой будет разрабатываться интерфейсная часть БД, а также доступная для свободного скачивания и использования в учебных целях.</w:t>
      </w:r>
    </w:p>
    <w:p>
      <w:pPr>
        <w:pStyle w:val="Style16"/>
        <w:rPr/>
      </w:pPr>
      <w:r>
        <w:rPr/>
        <w:t>Физическая модель базы данных показана на рисунке 4.</w:t>
      </w:r>
    </w:p>
    <w:p>
      <w:pPr>
        <w:pStyle w:val="Style19"/>
        <w:ind w:left="-1276" w:hanging="0"/>
        <w:rPr/>
      </w:pPr>
      <w:r>
        <w:rPr/>
        <w:drawing>
          <wp:inline distT="0" distB="0" distL="0" distR="0">
            <wp:extent cx="7248525" cy="3241675"/>
            <wp:effectExtent l="0" t="0" r="0" b="0"/>
            <wp:docPr id="4" name="Рисунок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852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t xml:space="preserve"> </w:t>
        <w:noBreakHyphen/>
        <w:t xml:space="preserve"> Физическая модель данных</w:t>
      </w:r>
    </w:p>
    <w:p>
      <w:pPr>
        <w:pStyle w:val="Style16"/>
        <w:rPr/>
      </w:pPr>
      <w:r>
        <w:rPr/>
        <w:t xml:space="preserve">Как видно из рисунка, типы данных атрибутов в физической модели адаптированы под типы данных, поддерживаемых СУБД </w:t>
      </w:r>
      <w:r>
        <w:rPr>
          <w:lang w:val="en-US"/>
        </w:rPr>
        <w:t>Microsoft</w:t>
      </w:r>
      <w:r>
        <w:rPr/>
        <w:t xml:space="preserve"> </w:t>
      </w:r>
      <w:r>
        <w:rPr>
          <w:lang w:val="en-US"/>
        </w:rPr>
        <w:t>SQL</w:t>
      </w:r>
      <w:r>
        <w:rPr/>
        <w:t xml:space="preserve"> </w:t>
      </w:r>
      <w:r>
        <w:rPr>
          <w:lang w:val="en-US"/>
        </w:rPr>
        <w:t>Server</w:t>
      </w:r>
      <w:r>
        <w:rPr/>
        <w:t>.</w:t>
      </w:r>
    </w:p>
    <w:p>
      <w:pPr>
        <w:pStyle w:val="Normal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</w:r>
      <w:r>
        <w:br w:type="page"/>
      </w:r>
    </w:p>
    <w:p>
      <w:pPr>
        <w:pStyle w:val="11"/>
        <w:rPr/>
      </w:pPr>
      <w:bookmarkStart w:id="5" w:name="_Toc46564748"/>
      <w:r>
        <w:rPr/>
        <w:t>2. РЕАЛИЗАЦИЯ ПРОЕКТА БАЗЫ ДАННЫХ</w:t>
      </w:r>
      <w:bookmarkEnd w:id="5"/>
      <w:r>
        <w:rPr/>
        <w:t xml:space="preserve"> </w:t>
      </w:r>
    </w:p>
    <w:p>
      <w:pPr>
        <w:pStyle w:val="2"/>
        <w:rPr/>
      </w:pPr>
      <w:bookmarkStart w:id="6" w:name="_Toc46564749"/>
      <w:r>
        <w:rPr/>
        <w:t>2.1. Описание создания таблиц базы данных</w:t>
      </w:r>
      <w:bookmarkEnd w:id="6"/>
      <w:r>
        <w:rPr/>
        <w:t xml:space="preserve"> </w:t>
      </w:r>
    </w:p>
    <w:p>
      <w:pPr>
        <w:pStyle w:val="Style16"/>
        <w:rPr/>
      </w:pPr>
      <w:r>
        <w:rPr/>
      </w:r>
    </w:p>
    <w:p>
      <w:pPr>
        <w:pStyle w:val="Style16"/>
        <w:rPr/>
      </w:pPr>
      <w:r>
        <w:rPr/>
        <w:t xml:space="preserve">Для создания таблиц базы данных на основании разработанной ранее физической модели, использовался </w:t>
      </w:r>
      <w:r>
        <w:rPr>
          <w:lang w:val="en-US"/>
        </w:rPr>
        <w:t>SQL</w:t>
      </w:r>
      <w:r>
        <w:rPr/>
        <w:t xml:space="preserve">-скрипт, который позволяет сгенерировать программа </w:t>
      </w:r>
      <w:r>
        <w:rPr>
          <w:lang w:val="en-US"/>
        </w:rPr>
        <w:t>PowerDesigner</w:t>
      </w:r>
      <w:r>
        <w:rPr/>
        <w:t>. На рисунке 5 показано окно генерации скрипта.</w:t>
      </w:r>
    </w:p>
    <w:p>
      <w:pPr>
        <w:pStyle w:val="Style16"/>
        <w:ind w:hanging="0"/>
        <w:rPr/>
      </w:pPr>
      <w:r>
        <w:rPr/>
      </w:r>
    </w:p>
    <w:p>
      <w:pPr>
        <w:pStyle w:val="Style19"/>
        <w:rPr/>
      </w:pPr>
      <w:r>
        <w:rPr/>
        <w:t xml:space="preserve"> </w:t>
      </w:r>
      <w:r>
        <w:rPr/>
        <w:drawing>
          <wp:inline distT="0" distB="0" distL="0" distR="0">
            <wp:extent cx="4773930" cy="3209925"/>
            <wp:effectExtent l="0" t="0" r="0" b="0"/>
            <wp:docPr id="5" name="Рисунок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3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5</w:t>
      </w:r>
      <w:r>
        <w:rPr/>
        <w:fldChar w:fldCharType="end"/>
      </w:r>
      <w:r>
        <w:rPr/>
        <w:t xml:space="preserve"> </w:t>
        <w:noBreakHyphen/>
        <w:t xml:space="preserve"> Генерация </w:t>
      </w:r>
      <w:r>
        <w:rPr>
          <w:lang w:val="en-US"/>
        </w:rPr>
        <w:t>SQL</w:t>
      </w:r>
      <w:r>
        <w:rPr/>
        <w:t xml:space="preserve"> скрипта</w:t>
      </w:r>
    </w:p>
    <w:p>
      <w:pPr>
        <w:pStyle w:val="Style16"/>
        <w:rPr/>
      </w:pPr>
      <w:r>
        <w:rPr/>
      </w:r>
    </w:p>
    <w:p>
      <w:pPr>
        <w:pStyle w:val="Style16"/>
        <w:rPr/>
      </w:pPr>
      <w:r>
        <w:rPr/>
        <w:t xml:space="preserve">Как видно из рисунка, в качестве целевой СУБД выбрана </w:t>
      </w:r>
      <w:r>
        <w:rPr>
          <w:lang w:val="en-US"/>
        </w:rPr>
        <w:t>Microsoft</w:t>
      </w:r>
      <w:r>
        <w:rPr/>
        <w:t xml:space="preserve"> </w:t>
      </w:r>
      <w:r>
        <w:rPr>
          <w:lang w:val="en-US"/>
        </w:rPr>
        <w:t>SQL</w:t>
      </w:r>
      <w:r>
        <w:rPr/>
        <w:t xml:space="preserve"> </w:t>
      </w:r>
      <w:r>
        <w:rPr>
          <w:lang w:val="en-US"/>
        </w:rPr>
        <w:t>Server</w:t>
      </w:r>
      <w:r>
        <w:rPr/>
        <w:t xml:space="preserve"> 2012.</w:t>
      </w:r>
    </w:p>
    <w:p>
      <w:pPr>
        <w:pStyle w:val="Style16"/>
        <w:rPr/>
      </w:pPr>
      <w:r>
        <w:rPr/>
        <w:t xml:space="preserve">Сгенерированный скрипт (рисунок 6) затем был открыт и выполнен в программе </w:t>
      </w:r>
      <w:r>
        <w:rPr>
          <w:lang w:val="en-US"/>
        </w:rPr>
        <w:t>SQL</w:t>
      </w:r>
      <w:r>
        <w:rPr/>
        <w:t xml:space="preserve"> </w:t>
      </w:r>
      <w:r>
        <w:rPr>
          <w:lang w:val="en-US"/>
        </w:rPr>
        <w:t>Server</w:t>
      </w:r>
      <w:r>
        <w:rPr/>
        <w:t xml:space="preserve"> </w:t>
      </w:r>
      <w:r>
        <w:rPr>
          <w:lang w:val="en-US"/>
        </w:rPr>
        <w:t>Management</w:t>
      </w:r>
      <w:r>
        <w:rPr/>
        <w:t xml:space="preserve"> </w:t>
      </w:r>
      <w:r>
        <w:rPr>
          <w:lang w:val="en-US"/>
        </w:rPr>
        <w:t>Studio</w:t>
      </w:r>
      <w:r>
        <w:rPr/>
        <w:t xml:space="preserve">, в предварительно созданной пустой базе данных </w:t>
      </w:r>
      <w:r>
        <w:rPr>
          <w:lang w:val="en-US"/>
        </w:rPr>
        <w:t>Gradebook</w:t>
      </w:r>
      <w:r>
        <w:rPr/>
        <w:t xml:space="preserve">. </w:t>
      </w:r>
    </w:p>
    <w:p>
      <w:pPr>
        <w:pStyle w:val="Style19"/>
        <w:rPr/>
      </w:pPr>
      <w:r>
        <w:rPr/>
        <w:drawing>
          <wp:inline distT="0" distB="0" distL="0" distR="0">
            <wp:extent cx="4584065" cy="3923030"/>
            <wp:effectExtent l="0" t="0" r="0" b="0"/>
            <wp:docPr id="6" name="Рисунок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3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6</w:t>
      </w:r>
      <w:r>
        <w:rPr/>
        <w:fldChar w:fldCharType="end"/>
      </w:r>
      <w:r>
        <w:rPr/>
        <w:t xml:space="preserve"> </w:t>
        <w:noBreakHyphen/>
        <w:t> Фрагмент скрипта генерации таблиц базы данных</w:t>
      </w:r>
    </w:p>
    <w:p>
      <w:pPr>
        <w:pStyle w:val="Style19"/>
        <w:rPr/>
      </w:pPr>
      <w:r>
        <w:rPr/>
      </w:r>
    </w:p>
    <w:p>
      <w:pPr>
        <w:pStyle w:val="Style16"/>
        <w:rPr/>
      </w:pPr>
      <w:r>
        <w:rPr/>
        <w:t>После выполнения скрипта, в базе данных были созданы все необходимые таблицы. Для их наглядного представления была создана диаграмма базы данных (рисунок 7)</w:t>
      </w:r>
    </w:p>
    <w:p>
      <w:pPr>
        <w:pStyle w:val="Style19"/>
        <w:rPr/>
      </w:pPr>
      <w:r>
        <w:rPr/>
        <w:drawing>
          <wp:inline distT="0" distB="0" distL="0" distR="0">
            <wp:extent cx="5940425" cy="3166110"/>
            <wp:effectExtent l="0" t="0" r="0" b="0"/>
            <wp:docPr id="7" name="Рисунок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4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rPr/>
      </w:pPr>
      <w:r>
        <w:rPr/>
        <w:t xml:space="preserve">Рисунок 7 </w:t>
        <w:noBreakHyphen/>
        <w:t> Диаграмма базы данных</w:t>
      </w:r>
    </w:p>
    <w:p>
      <w:pPr>
        <w:pStyle w:val="Style16"/>
        <w:rPr/>
      </w:pPr>
      <w:r>
        <w:rPr/>
        <w:t xml:space="preserve">Как можно убедиться из рисунка 7, созданная база данных соответствует показанной в предыдущей главе физической модели. </w:t>
      </w:r>
    </w:p>
    <w:p>
      <w:pPr>
        <w:pStyle w:val="Style16"/>
        <w:rPr/>
      </w:pPr>
      <w:r>
        <w:rPr/>
        <w:t>Далее таблицы базы данных были заполнены тестовыми данными, как показано на рисунках 8 – 16.</w:t>
      </w:r>
    </w:p>
    <w:p>
      <w:pPr>
        <w:pStyle w:val="Style16"/>
        <w:rPr/>
      </w:pPr>
      <w:r>
        <w:rPr/>
      </w:r>
    </w:p>
    <w:p>
      <w:pPr>
        <w:pStyle w:val="Style19"/>
        <w:rPr/>
      </w:pPr>
      <w:r>
        <w:rPr/>
        <w:drawing>
          <wp:inline distT="0" distB="0" distL="0" distR="0">
            <wp:extent cx="5229225" cy="1419225"/>
            <wp:effectExtent l="0" t="0" r="0" b="0"/>
            <wp:docPr id="8" name="Рисунок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4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rPr/>
      </w:pPr>
      <w:r>
        <w:rPr/>
        <w:t xml:space="preserve">Рисунок </w:t>
      </w:r>
      <w:r>
        <w:rPr>
          <w:lang w:val="en-US"/>
        </w:rPr>
        <w:t>8</w:t>
      </w:r>
      <w:r>
        <w:rPr/>
        <w:t xml:space="preserve"> </w:t>
        <w:noBreakHyphen/>
        <w:t xml:space="preserve"> Тестовые данные таблицы </w:t>
      </w:r>
      <w:r>
        <w:rPr>
          <w:lang w:val="en-US"/>
        </w:rPr>
        <w:t>Department</w:t>
      </w:r>
    </w:p>
    <w:p>
      <w:pPr>
        <w:pStyle w:val="Normal"/>
        <w:rPr/>
      </w:pPr>
      <w:r>
        <w:rPr/>
      </w:r>
    </w:p>
    <w:p>
      <w:pPr>
        <w:pStyle w:val="Style19"/>
        <w:rPr/>
      </w:pPr>
      <w:r>
        <w:rPr/>
        <w:drawing>
          <wp:inline distT="0" distB="0" distL="0" distR="0">
            <wp:extent cx="5940425" cy="1130300"/>
            <wp:effectExtent l="0" t="0" r="0" b="0"/>
            <wp:docPr id="9" name="Рисунок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4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rPr/>
      </w:pPr>
      <w:r>
        <w:rPr/>
        <w:t xml:space="preserve">Рисунок </w:t>
      </w:r>
      <w:r>
        <w:rPr>
          <w:lang w:val="en-US"/>
        </w:rPr>
        <w:t>9</w:t>
      </w:r>
      <w:r>
        <w:rPr/>
        <w:t xml:space="preserve"> </w:t>
        <w:noBreakHyphen/>
        <w:t xml:space="preserve"> Тестовые данные таблицы </w:t>
      </w:r>
      <w:r>
        <w:rPr>
          <w:lang w:val="en-US"/>
        </w:rPr>
        <w:t>Teacher</w:t>
      </w:r>
    </w:p>
    <w:p>
      <w:pPr>
        <w:pStyle w:val="Normal"/>
        <w:rPr/>
      </w:pPr>
      <w:r>
        <w:rPr/>
      </w:r>
    </w:p>
    <w:p>
      <w:pPr>
        <w:pStyle w:val="Style19"/>
        <w:rPr/>
      </w:pPr>
      <w:r>
        <w:rPr/>
        <w:drawing>
          <wp:inline distT="0" distB="0" distL="0" distR="0">
            <wp:extent cx="3381375" cy="1019175"/>
            <wp:effectExtent l="0" t="0" r="0" b="0"/>
            <wp:docPr id="10" name="Рисунок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4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7</w:t>
      </w:r>
      <w:r>
        <w:rPr/>
        <w:fldChar w:fldCharType="end"/>
      </w:r>
      <w:r>
        <w:rPr/>
        <w:t xml:space="preserve"> </w:t>
        <w:noBreakHyphen/>
        <w:t xml:space="preserve"> Тестовые данные таблицы </w:t>
      </w:r>
      <w:r>
        <w:rPr>
          <w:lang w:val="en-US"/>
        </w:rPr>
        <w:t>Group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Style19"/>
        <w:rPr/>
      </w:pPr>
      <w:r>
        <w:rPr/>
        <w:drawing>
          <wp:inline distT="0" distB="0" distL="0" distR="0">
            <wp:extent cx="5940425" cy="1878965"/>
            <wp:effectExtent l="0" t="0" r="0" b="0"/>
            <wp:docPr id="11" name="Рисунок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4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rPr/>
      </w:pPr>
      <w:r>
        <w:rPr/>
        <w:t xml:space="preserve">Рисунок </w:t>
      </w:r>
      <w:r>
        <w:rPr>
          <w:lang w:val="en-US"/>
        </w:rPr>
        <w:t>11</w:t>
      </w:r>
      <w:r>
        <w:rPr/>
        <w:t xml:space="preserve"> </w:t>
        <w:noBreakHyphen/>
        <w:t xml:space="preserve"> Тестовые данные таблицы </w:t>
      </w:r>
      <w:r>
        <w:rPr>
          <w:lang w:val="en-US"/>
        </w:rPr>
        <w:t>Student</w:t>
      </w:r>
    </w:p>
    <w:p>
      <w:pPr>
        <w:pStyle w:val="Normal"/>
        <w:rPr/>
      </w:pPr>
      <w:r>
        <w:rPr/>
      </w:r>
    </w:p>
    <w:p>
      <w:pPr>
        <w:pStyle w:val="Style19"/>
        <w:rPr/>
      </w:pPr>
      <w:r>
        <w:rPr/>
        <w:drawing>
          <wp:inline distT="0" distB="0" distL="0" distR="0">
            <wp:extent cx="4048125" cy="1419225"/>
            <wp:effectExtent l="0" t="0" r="0" b="0"/>
            <wp:docPr id="12" name="Рисунок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4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8</w:t>
      </w:r>
      <w:r>
        <w:rPr/>
        <w:fldChar w:fldCharType="end"/>
      </w:r>
      <w:r>
        <w:rPr/>
        <w:t xml:space="preserve"> </w:t>
        <w:noBreakHyphen/>
        <w:t xml:space="preserve"> Тестовые данные таблицы </w:t>
      </w:r>
      <w:r>
        <w:rPr>
          <w:lang w:val="en-US"/>
        </w:rPr>
        <w:t>Subject</w:t>
      </w:r>
    </w:p>
    <w:p>
      <w:pPr>
        <w:pStyle w:val="Normal"/>
        <w:rPr/>
      </w:pPr>
      <w:r>
        <w:rPr/>
      </w:r>
    </w:p>
    <w:p>
      <w:pPr>
        <w:pStyle w:val="Style19"/>
        <w:rPr/>
      </w:pPr>
      <w:r>
        <w:rPr/>
        <w:drawing>
          <wp:inline distT="0" distB="0" distL="0" distR="0">
            <wp:extent cx="5940425" cy="2270760"/>
            <wp:effectExtent l="0" t="0" r="0" b="0"/>
            <wp:docPr id="13" name="Рисунок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4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rPr/>
      </w:pPr>
      <w:r>
        <w:rPr/>
        <w:t xml:space="preserve">Рисунок </w:t>
      </w:r>
      <w:r>
        <w:rPr>
          <w:lang w:val="en-US"/>
        </w:rPr>
        <w:fldChar w:fldCharType="begin"/>
      </w:r>
      <w:r>
        <w:rPr>
          <w:lang w:val="en-US"/>
        </w:rPr>
        <w:instrText> SEQ Рисунок \* ARABIC </w:instrText>
      </w:r>
      <w:r>
        <w:rPr>
          <w:lang w:val="en-US"/>
        </w:rPr>
        <w:fldChar w:fldCharType="separate"/>
      </w:r>
      <w:r>
        <w:rPr>
          <w:lang w:val="en-US"/>
        </w:rPr>
        <w:t>9</w:t>
      </w:r>
      <w:r>
        <w:rPr>
          <w:lang w:val="en-US"/>
        </w:rPr>
        <w:fldChar w:fldCharType="end"/>
      </w:r>
      <w:r>
        <w:rPr/>
        <w:t xml:space="preserve"> </w:t>
        <w:noBreakHyphen/>
        <w:t xml:space="preserve"> Тестовые данные таблицы </w:t>
      </w:r>
      <w:r>
        <w:rPr>
          <w:lang w:val="en-US"/>
        </w:rPr>
        <w:t>Lesson</w:t>
      </w:r>
    </w:p>
    <w:p>
      <w:pPr>
        <w:pStyle w:val="Normal"/>
        <w:rPr/>
      </w:pPr>
      <w:r>
        <w:rPr/>
      </w:r>
    </w:p>
    <w:p>
      <w:pPr>
        <w:pStyle w:val="Style19"/>
        <w:rPr/>
      </w:pPr>
      <w:r>
        <w:rPr/>
        <w:drawing>
          <wp:inline distT="0" distB="0" distL="0" distR="0">
            <wp:extent cx="2362200" cy="5381625"/>
            <wp:effectExtent l="0" t="0" r="0" b="0"/>
            <wp:docPr id="14" name="Рисунок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4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rPr>
          <w:lang w:val="en-US"/>
        </w:rPr>
      </w:pPr>
      <w:r>
        <w:rPr/>
        <w:t xml:space="preserve">Рисунок </w:t>
      </w:r>
      <w:r>
        <w:rPr>
          <w:lang w:val="en-US"/>
        </w:rPr>
        <w:fldChar w:fldCharType="begin"/>
      </w:r>
      <w:r>
        <w:rPr>
          <w:lang w:val="en-US"/>
        </w:rPr>
        <w:instrText> SEQ Рисунок \* ARABIC </w:instrText>
      </w:r>
      <w:r>
        <w:rPr>
          <w:lang w:val="en-US"/>
        </w:rPr>
        <w:fldChar w:fldCharType="separate"/>
      </w:r>
      <w:r>
        <w:rPr>
          <w:lang w:val="en-US"/>
        </w:rPr>
        <w:t>10</w:t>
      </w:r>
      <w:r>
        <w:rPr>
          <w:lang w:val="en-US"/>
        </w:rPr>
        <w:fldChar w:fldCharType="end"/>
      </w:r>
      <w:r>
        <w:rPr/>
        <w:t xml:space="preserve"> </w:t>
        <w:noBreakHyphen/>
        <w:t xml:space="preserve"> Тестовые данные таблицы </w:t>
      </w:r>
      <w:r>
        <w:rPr>
          <w:lang w:val="en-US"/>
        </w:rPr>
        <w:t>LessonAttendance</w:t>
      </w:r>
    </w:p>
    <w:p>
      <w:pPr>
        <w:pStyle w:val="Style19"/>
        <w:rPr>
          <w:lang w:val="en-US"/>
        </w:rPr>
      </w:pPr>
      <w:r>
        <w:rPr>
          <w:lang w:val="en-US"/>
        </w:rPr>
      </w:r>
    </w:p>
    <w:p>
      <w:pPr>
        <w:pStyle w:val="Style19"/>
        <w:rPr/>
      </w:pPr>
      <w:r>
        <w:rPr/>
        <w:drawing>
          <wp:inline distT="0" distB="0" distL="0" distR="0">
            <wp:extent cx="5940425" cy="1233170"/>
            <wp:effectExtent l="0" t="0" r="0" b="0"/>
            <wp:docPr id="15" name="Рисунок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5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rPr>
          <w:lang w:val="en-US"/>
        </w:rPr>
      </w:pPr>
      <w:r>
        <w:rPr/>
        <w:t xml:space="preserve">Рисунок </w:t>
      </w:r>
      <w:r>
        <w:rPr>
          <w:lang w:val="en-US"/>
        </w:rPr>
        <w:fldChar w:fldCharType="begin"/>
      </w:r>
      <w:r>
        <w:rPr>
          <w:lang w:val="en-US"/>
        </w:rPr>
        <w:instrText> SEQ Рисунок \* ARABIC </w:instrText>
      </w:r>
      <w:r>
        <w:rPr>
          <w:lang w:val="en-US"/>
        </w:rPr>
        <w:fldChar w:fldCharType="separate"/>
      </w:r>
      <w:r>
        <w:rPr>
          <w:lang w:val="en-US"/>
        </w:rPr>
        <w:t>11</w:t>
      </w:r>
      <w:r>
        <w:rPr>
          <w:lang w:val="en-US"/>
        </w:rPr>
        <w:fldChar w:fldCharType="end"/>
      </w:r>
      <w:r>
        <w:rPr/>
        <w:t xml:space="preserve"> </w:t>
        <w:noBreakHyphen/>
        <w:t xml:space="preserve"> Тестовые данные таблицы </w:t>
      </w:r>
      <w:r>
        <w:rPr>
          <w:lang w:val="en-US"/>
        </w:rPr>
        <w:t>Exam</w:t>
      </w:r>
    </w:p>
    <w:p>
      <w:pPr>
        <w:pStyle w:val="Style19"/>
        <w:rPr>
          <w:lang w:val="en-US"/>
        </w:rPr>
      </w:pPr>
      <w:r>
        <w:rPr>
          <w:lang w:val="en-US"/>
        </w:rPr>
      </w:r>
    </w:p>
    <w:p>
      <w:pPr>
        <w:pStyle w:val="Style19"/>
        <w:rPr/>
      </w:pPr>
      <w:r>
        <w:rPr/>
        <w:drawing>
          <wp:inline distT="0" distB="0" distL="0" distR="0">
            <wp:extent cx="3314700" cy="4181475"/>
            <wp:effectExtent l="0" t="0" r="0" b="0"/>
            <wp:docPr id="16" name="Рисунок 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5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12</w:t>
      </w:r>
      <w:r>
        <w:rPr/>
        <w:fldChar w:fldCharType="end"/>
      </w:r>
      <w:r>
        <w:rPr/>
        <w:t xml:space="preserve"> </w:t>
        <w:noBreakHyphen/>
        <w:t xml:space="preserve"> Тестовые данные таблицы </w:t>
      </w:r>
      <w:r>
        <w:rPr>
          <w:lang w:val="en-US"/>
        </w:rPr>
        <w:t>ExamAttendance</w:t>
      </w:r>
    </w:p>
    <w:p>
      <w:pPr>
        <w:pStyle w:val="Style19"/>
        <w:rPr/>
      </w:pPr>
      <w:r>
        <w:rPr/>
      </w:r>
    </w:p>
    <w:p>
      <w:pPr>
        <w:pStyle w:val="Style16"/>
        <w:rPr/>
      </w:pPr>
      <w:r>
        <w:rPr/>
      </w:r>
    </w:p>
    <w:p>
      <w:pPr>
        <w:pStyle w:val="2"/>
        <w:rPr/>
      </w:pPr>
      <w:bookmarkStart w:id="7" w:name="_Toc46564750"/>
      <w:r>
        <w:rPr/>
        <w:t>2.2. Решение задач пользователей с помощью построения представлений</w:t>
      </w:r>
      <w:bookmarkEnd w:id="7"/>
    </w:p>
    <w:p>
      <w:pPr>
        <w:pStyle w:val="Style16"/>
        <w:rPr/>
      </w:pPr>
      <w:r>
        <w:rPr/>
      </w:r>
    </w:p>
    <w:p>
      <w:pPr>
        <w:pStyle w:val="Style16"/>
        <w:rPr/>
      </w:pPr>
      <w:r>
        <w:rPr/>
        <w:t xml:space="preserve">Представления представляют собой сохраненные запросы к базе данных, содержащие выборки из нескольких связанных таблиц. Представление формирует на выходе таблицу, которая формируется динамически и содержит указанные поля базы данных. С помощью представлений удобно формировать разнообразные отчеты. </w:t>
      </w:r>
    </w:p>
    <w:p>
      <w:pPr>
        <w:pStyle w:val="Style16"/>
        <w:rPr/>
      </w:pPr>
      <w:r>
        <w:rPr/>
        <w:t xml:space="preserve">В данной работе создадим представления, отображающие списки уроков, экзаменов, посещаемости и результатов экзаменов. </w:t>
      </w:r>
    </w:p>
    <w:p>
      <w:pPr>
        <w:pStyle w:val="Style16"/>
        <w:rPr/>
      </w:pPr>
      <w:r>
        <w:rPr/>
        <w:t xml:space="preserve">Среда </w:t>
      </w:r>
      <w:r>
        <w:rPr>
          <w:lang w:val="en-US"/>
        </w:rPr>
        <w:t>Microsoft</w:t>
      </w:r>
      <w:r>
        <w:rPr/>
        <w:t xml:space="preserve"> </w:t>
      </w:r>
      <w:r>
        <w:rPr>
          <w:lang w:val="en-US"/>
        </w:rPr>
        <w:t>SQL</w:t>
      </w:r>
      <w:r>
        <w:rPr/>
        <w:t xml:space="preserve"> </w:t>
      </w:r>
      <w:r>
        <w:rPr>
          <w:lang w:val="en-US"/>
        </w:rPr>
        <w:t>Server</w:t>
      </w:r>
      <w:r>
        <w:rPr/>
        <w:t xml:space="preserve"> </w:t>
      </w:r>
      <w:r>
        <w:rPr>
          <w:lang w:val="en-US"/>
        </w:rPr>
        <w:t>Management</w:t>
      </w:r>
      <w:r>
        <w:rPr/>
        <w:t xml:space="preserve"> </w:t>
      </w:r>
      <w:r>
        <w:rPr>
          <w:lang w:val="en-US"/>
        </w:rPr>
        <w:t>Studio</w:t>
      </w:r>
      <w:r>
        <w:rPr/>
        <w:t xml:space="preserve"> позволяет создавать представления как в графическом режиме, так и путем реализации </w:t>
      </w:r>
      <w:r>
        <w:rPr>
          <w:lang w:val="en-US"/>
        </w:rPr>
        <w:t>SQL</w:t>
      </w:r>
      <w:r>
        <w:rPr/>
        <w:t>-запроса. Представление, возвращающее список уроков (</w:t>
      </w:r>
      <w:r>
        <w:rPr>
          <w:lang w:val="en-US"/>
        </w:rPr>
        <w:t>Get</w:t>
      </w:r>
      <w:r>
        <w:rPr/>
        <w:t>_</w:t>
      </w:r>
      <w:r>
        <w:rPr>
          <w:lang w:val="en-US"/>
        </w:rPr>
        <w:t>lessons</w:t>
      </w:r>
      <w:r>
        <w:rPr/>
        <w:t>), показано на рисунке 1</w:t>
      </w:r>
      <w:r>
        <w:rPr>
          <w:lang w:val="en-US"/>
        </w:rPr>
        <w:t>7</w:t>
      </w:r>
      <w:r>
        <w:rPr/>
        <w:t>.</w:t>
      </w:r>
    </w:p>
    <w:p>
      <w:pPr>
        <w:pStyle w:val="Style16"/>
        <w:rPr/>
      </w:pPr>
      <w:r>
        <w:rPr/>
        <w:t xml:space="preserve"> </w:t>
      </w:r>
    </w:p>
    <w:p>
      <w:pPr>
        <w:pStyle w:val="Style19"/>
        <w:rPr/>
      </w:pPr>
      <w:r>
        <w:rPr/>
        <w:drawing>
          <wp:inline distT="0" distB="0" distL="0" distR="0">
            <wp:extent cx="5940425" cy="3228340"/>
            <wp:effectExtent l="0" t="0" r="0" b="0"/>
            <wp:docPr id="17" name="Рисунок 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5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13</w:t>
      </w:r>
      <w:r>
        <w:rPr/>
        <w:fldChar w:fldCharType="end"/>
      </w:r>
      <w:r>
        <w:rPr/>
        <w:t xml:space="preserve"> </w:t>
        <w:noBreakHyphen/>
        <w:t xml:space="preserve"> Проект представления </w:t>
      </w:r>
      <w:r>
        <w:rPr>
          <w:lang w:val="en-US"/>
        </w:rPr>
        <w:t>Get</w:t>
      </w:r>
      <w:r>
        <w:rPr/>
        <w:t>_</w:t>
      </w:r>
      <w:r>
        <w:rPr>
          <w:lang w:val="en-US"/>
        </w:rPr>
        <w:t>lessons</w:t>
      </w:r>
    </w:p>
    <w:p>
      <w:pPr>
        <w:pStyle w:val="Style16"/>
        <w:rPr/>
      </w:pPr>
      <w:r>
        <w:rPr/>
      </w:r>
    </w:p>
    <w:p>
      <w:pPr>
        <w:pStyle w:val="Style16"/>
        <w:rPr/>
      </w:pPr>
      <w:r>
        <w:rPr/>
        <w:t>На рисунке 18 показано представления, возвращающее отчет об экзаменах (</w:t>
      </w:r>
      <w:r>
        <w:rPr>
          <w:lang w:val="en-US"/>
        </w:rPr>
        <w:t>Get</w:t>
      </w:r>
      <w:r>
        <w:rPr/>
        <w:t>_</w:t>
      </w:r>
      <w:r>
        <w:rPr>
          <w:lang w:val="en-US"/>
        </w:rPr>
        <w:t>exams</w:t>
      </w:r>
      <w:r>
        <w:rPr/>
        <w:t xml:space="preserve">). </w:t>
      </w:r>
    </w:p>
    <w:p>
      <w:pPr>
        <w:pStyle w:val="Style16"/>
        <w:rPr/>
      </w:pPr>
      <w:r>
        <w:rPr/>
      </w:r>
    </w:p>
    <w:p>
      <w:pPr>
        <w:pStyle w:val="Style19"/>
        <w:rPr/>
      </w:pPr>
      <w:r>
        <w:rPr/>
        <w:drawing>
          <wp:inline distT="0" distB="0" distL="0" distR="0">
            <wp:extent cx="5940425" cy="3255010"/>
            <wp:effectExtent l="0" t="0" r="0" b="0"/>
            <wp:docPr id="18" name="Рисунок 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5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14</w:t>
      </w:r>
      <w:r>
        <w:rPr/>
        <w:fldChar w:fldCharType="end"/>
      </w:r>
      <w:r>
        <w:rPr/>
        <w:t xml:space="preserve"> </w:t>
        <w:noBreakHyphen/>
        <w:t xml:space="preserve"> Графическое отображение представления </w:t>
      </w:r>
      <w:r>
        <w:rPr>
          <w:lang w:val="en-US"/>
        </w:rPr>
        <w:t>Get</w:t>
      </w:r>
      <w:r>
        <w:rPr/>
        <w:t>_</w:t>
      </w:r>
      <w:r>
        <w:rPr>
          <w:lang w:val="en-US"/>
        </w:rPr>
        <w:t>exams</w:t>
      </w:r>
    </w:p>
    <w:p>
      <w:pPr>
        <w:pStyle w:val="Style16"/>
        <w:rPr/>
      </w:pPr>
      <w:r>
        <w:rPr/>
      </w:r>
    </w:p>
    <w:p>
      <w:pPr>
        <w:pStyle w:val="Style16"/>
        <w:rPr/>
      </w:pPr>
      <w:r>
        <w:rPr/>
        <w:t>На рисунке 19 показано представления, возвращающее отчет о посещении занятий (</w:t>
      </w:r>
      <w:r>
        <w:rPr>
          <w:lang w:val="en-US"/>
        </w:rPr>
        <w:t>Get</w:t>
      </w:r>
      <w:r>
        <w:rPr/>
        <w:t>_</w:t>
      </w:r>
      <w:r>
        <w:rPr>
          <w:lang w:val="en-US"/>
        </w:rPr>
        <w:t>lesson</w:t>
      </w:r>
      <w:r>
        <w:rPr/>
        <w:t>_</w:t>
      </w:r>
      <w:r>
        <w:rPr>
          <w:lang w:val="en-US"/>
        </w:rPr>
        <w:t>attendance</w:t>
      </w:r>
      <w:r>
        <w:rPr/>
        <w:t xml:space="preserve">). </w:t>
      </w:r>
    </w:p>
    <w:p>
      <w:pPr>
        <w:pStyle w:val="Style16"/>
        <w:rPr/>
      </w:pPr>
      <w:r>
        <w:rPr/>
      </w:r>
    </w:p>
    <w:p>
      <w:pPr>
        <w:pStyle w:val="Style19"/>
        <w:rPr/>
      </w:pPr>
      <w:r>
        <w:rPr/>
        <w:drawing>
          <wp:inline distT="0" distB="0" distL="0" distR="0">
            <wp:extent cx="5605145" cy="3069590"/>
            <wp:effectExtent l="0" t="0" r="0" b="0"/>
            <wp:docPr id="19" name="Рисунок 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5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rPr>
          <w:lang w:val="en-US"/>
        </w:rPr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15</w:t>
      </w:r>
      <w:r>
        <w:rPr/>
        <w:fldChar w:fldCharType="end"/>
      </w:r>
      <w:r>
        <w:rPr/>
        <w:t xml:space="preserve"> </w:t>
        <w:noBreakHyphen/>
        <w:t xml:space="preserve"> Графическое отображение представления </w:t>
      </w:r>
      <w:r>
        <w:rPr>
          <w:lang w:val="en-US"/>
        </w:rPr>
        <w:t>Get</w:t>
      </w:r>
      <w:r>
        <w:rPr/>
        <w:t>_</w:t>
      </w:r>
      <w:r>
        <w:rPr>
          <w:lang w:val="en-US"/>
        </w:rPr>
        <w:t>lesson</w:t>
      </w:r>
      <w:r>
        <w:rPr/>
        <w:t>_</w:t>
      </w:r>
      <w:r>
        <w:rPr>
          <w:lang w:val="en-US"/>
        </w:rPr>
        <w:t>attendance</w:t>
      </w:r>
    </w:p>
    <w:p>
      <w:pPr>
        <w:pStyle w:val="Style19"/>
        <w:rPr>
          <w:lang w:val="en-US"/>
        </w:rPr>
      </w:pPr>
      <w:r>
        <w:rPr>
          <w:lang w:val="en-US"/>
        </w:rPr>
      </w:r>
    </w:p>
    <w:p>
      <w:pPr>
        <w:pStyle w:val="Style16"/>
        <w:rPr/>
      </w:pPr>
      <w:r>
        <w:rPr/>
        <w:t>На рисунке 20 показано представления, возвращающее отчет о посещении занятий (</w:t>
      </w:r>
      <w:r>
        <w:rPr>
          <w:lang w:val="en-US"/>
        </w:rPr>
        <w:t>Get</w:t>
      </w:r>
      <w:r>
        <w:rPr/>
        <w:t>_</w:t>
      </w:r>
      <w:r>
        <w:rPr>
          <w:lang w:val="en-US"/>
        </w:rPr>
        <w:t>exam</w:t>
      </w:r>
      <w:r>
        <w:rPr/>
        <w:t>_</w:t>
      </w:r>
      <w:r>
        <w:rPr>
          <w:lang w:val="en-US"/>
        </w:rPr>
        <w:t>attendance</w:t>
      </w:r>
      <w:r>
        <w:rPr/>
        <w:t xml:space="preserve">). </w:t>
      </w:r>
    </w:p>
    <w:p>
      <w:pPr>
        <w:pStyle w:val="Style16"/>
        <w:rPr/>
      </w:pPr>
      <w:r>
        <w:rPr/>
      </w:r>
    </w:p>
    <w:p>
      <w:pPr>
        <w:pStyle w:val="Style19"/>
        <w:rPr/>
      </w:pPr>
      <w:r>
        <w:rPr/>
        <w:drawing>
          <wp:inline distT="0" distB="0" distL="0" distR="0">
            <wp:extent cx="5450840" cy="2982595"/>
            <wp:effectExtent l="0" t="0" r="0" b="0"/>
            <wp:docPr id="20" name="Рисунок 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5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84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rPr/>
      </w:pPr>
      <w:r>
        <w:rPr/>
        <w:t xml:space="preserve">Рисунок 20 </w:t>
        <w:noBreakHyphen/>
        <w:t xml:space="preserve"> Графическое отображение представления </w:t>
      </w:r>
      <w:r>
        <w:rPr>
          <w:lang w:val="en-US"/>
        </w:rPr>
        <w:t>Get</w:t>
      </w:r>
      <w:r>
        <w:rPr/>
        <w:t>_</w:t>
      </w:r>
      <w:r>
        <w:rPr>
          <w:lang w:val="en-US"/>
        </w:rPr>
        <w:t>exam</w:t>
      </w:r>
      <w:r>
        <w:rPr/>
        <w:t>_</w:t>
      </w:r>
      <w:r>
        <w:rPr>
          <w:lang w:val="en-US"/>
        </w:rPr>
        <w:t>attendance</w:t>
      </w:r>
    </w:p>
    <w:p>
      <w:pPr>
        <w:pStyle w:val="2"/>
        <w:rPr/>
      </w:pPr>
      <w:bookmarkStart w:id="8" w:name="_Toc46564751"/>
      <w:r>
        <w:rPr/>
        <w:t>2.3. Визуализация базы данных</w:t>
      </w:r>
      <w:bookmarkEnd w:id="8"/>
    </w:p>
    <w:p>
      <w:pPr>
        <w:pStyle w:val="Style16"/>
        <w:rPr/>
      </w:pPr>
      <w:r>
        <w:rPr/>
      </w:r>
    </w:p>
    <w:p>
      <w:pPr>
        <w:pStyle w:val="Style16"/>
        <w:rPr/>
      </w:pPr>
      <w:r>
        <w:rPr/>
        <w:t xml:space="preserve">Для разработки средств визуализации данных разработанной БД использовалась среда </w:t>
      </w:r>
      <w:r>
        <w:rPr>
          <w:lang w:val="en-US"/>
        </w:rPr>
        <w:t>Microsoft</w:t>
      </w:r>
      <w:r>
        <w:rPr/>
        <w:t xml:space="preserve"> </w:t>
      </w:r>
      <w:r>
        <w:rPr>
          <w:lang w:val="en-US"/>
        </w:rPr>
        <w:t>Visual</w:t>
      </w:r>
      <w:r>
        <w:rPr/>
        <w:t xml:space="preserve"> </w:t>
      </w:r>
      <w:r>
        <w:rPr>
          <w:lang w:val="en-US"/>
        </w:rPr>
        <w:t>Studio</w:t>
      </w:r>
      <w:r>
        <w:rPr/>
        <w:t xml:space="preserve"> 2019 и язык программирования </w:t>
      </w:r>
      <w:r>
        <w:rPr>
          <w:lang w:val="en-US"/>
        </w:rPr>
        <w:t>C</w:t>
      </w:r>
      <w:r>
        <w:rPr/>
        <w:t xml:space="preserve">#. Был разработан проект </w:t>
      </w:r>
      <w:r>
        <w:rPr>
          <w:lang w:val="en-US"/>
        </w:rPr>
        <w:t>Gradebook</w:t>
      </w:r>
      <w:r>
        <w:rPr/>
        <w:t xml:space="preserve">, который построен на шаблоне </w:t>
      </w:r>
      <w:r>
        <w:rPr>
          <w:lang w:val="en-US"/>
        </w:rPr>
        <w:t>Windows</w:t>
      </w:r>
      <w:r>
        <w:rPr/>
        <w:t xml:space="preserve"> </w:t>
      </w:r>
      <w:r>
        <w:rPr>
          <w:lang w:val="en-US"/>
        </w:rPr>
        <w:t>Forms</w:t>
      </w:r>
      <w:r>
        <w:rPr/>
        <w:t xml:space="preserve"> </w:t>
      </w:r>
      <w:r>
        <w:rPr>
          <w:lang w:val="en-US"/>
        </w:rPr>
        <w:t>Application</w:t>
      </w:r>
      <w:r>
        <w:rPr/>
        <w:t xml:space="preserve"> (рисунок 21).</w:t>
      </w:r>
    </w:p>
    <w:p>
      <w:pPr>
        <w:pStyle w:val="Style16"/>
        <w:rPr/>
      </w:pPr>
      <w:r>
        <w:rPr/>
      </w:r>
    </w:p>
    <w:p>
      <w:pPr>
        <w:pStyle w:val="Style19"/>
        <w:rPr/>
      </w:pPr>
      <w:r>
        <w:rPr/>
        <w:drawing>
          <wp:inline distT="0" distB="0" distL="0" distR="0">
            <wp:extent cx="5940425" cy="3200400"/>
            <wp:effectExtent l="0" t="0" r="0" b="0"/>
            <wp:docPr id="21" name="Рисунок 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6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rPr/>
      </w:pPr>
      <w:r>
        <w:rPr/>
        <w:t xml:space="preserve">Рисунок </w:t>
      </w:r>
      <w:r>
        <w:rPr>
          <w:lang w:val="en-US"/>
        </w:rPr>
        <w:t>21</w:t>
      </w:r>
      <w:r>
        <w:rPr/>
        <w:t xml:space="preserve"> </w:t>
        <w:noBreakHyphen/>
        <w:t xml:space="preserve"> Проект </w:t>
      </w:r>
      <w:r>
        <w:rPr>
          <w:lang w:val="en-US"/>
        </w:rPr>
        <w:t>Gradebook</w:t>
      </w:r>
      <w:r>
        <w:rPr/>
        <w:t xml:space="preserve"> в среде </w:t>
      </w:r>
      <w:r>
        <w:rPr>
          <w:lang w:val="en-US"/>
        </w:rPr>
        <w:t>Visual</w:t>
      </w:r>
      <w:r>
        <w:rPr/>
        <w:t xml:space="preserve"> </w:t>
      </w:r>
      <w:r>
        <w:rPr>
          <w:lang w:val="en-US"/>
        </w:rPr>
        <w:t>Studio</w:t>
      </w:r>
    </w:p>
    <w:p>
      <w:pPr>
        <w:pStyle w:val="Style16"/>
        <w:rPr/>
      </w:pPr>
      <w:r>
        <w:rPr/>
      </w:r>
    </w:p>
    <w:p>
      <w:pPr>
        <w:pStyle w:val="Style16"/>
        <w:rPr/>
      </w:pPr>
      <w:r>
        <w:rPr/>
        <w:t>Данные проект содержит в себе следующие окна: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Главное окно (</w:t>
      </w:r>
      <w:r>
        <w:rPr>
          <w:lang w:val="en-US"/>
        </w:rPr>
        <w:t>Main</w:t>
      </w:r>
      <w:r>
        <w:rPr/>
        <w:t>.</w:t>
      </w:r>
      <w:r>
        <w:rPr>
          <w:lang w:val="en-US"/>
        </w:rPr>
        <w:t>cs</w:t>
      </w:r>
      <w:r>
        <w:rPr/>
        <w:t>)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Окно работы с таблицей кафедр (</w:t>
      </w:r>
      <w:r>
        <w:rPr>
          <w:lang w:val="en-US"/>
        </w:rPr>
        <w:t>DepartmentForm</w:t>
      </w:r>
      <w:r>
        <w:rPr/>
        <w:t>.</w:t>
      </w:r>
      <w:r>
        <w:rPr>
          <w:lang w:val="en-US"/>
        </w:rPr>
        <w:t>cs</w:t>
      </w:r>
      <w:r>
        <w:rPr/>
        <w:t>)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Окно работы с таблицей преподавателей (</w:t>
      </w:r>
      <w:r>
        <w:rPr>
          <w:lang w:val="en-US"/>
        </w:rPr>
        <w:t>TeacherForm</w:t>
      </w:r>
      <w:r>
        <w:rPr/>
        <w:t>.</w:t>
      </w:r>
      <w:r>
        <w:rPr>
          <w:lang w:val="en-US"/>
        </w:rPr>
        <w:t>cs</w:t>
      </w:r>
      <w:r>
        <w:rPr/>
        <w:t>)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Окно работы с таблицей групп (</w:t>
      </w:r>
      <w:r>
        <w:rPr>
          <w:lang w:val="en-US"/>
        </w:rPr>
        <w:t>GroupForm</w:t>
      </w:r>
      <w:r>
        <w:rPr/>
        <w:t>.</w:t>
      </w:r>
      <w:r>
        <w:rPr>
          <w:lang w:val="en-US"/>
        </w:rPr>
        <w:t>cs</w:t>
      </w:r>
      <w:r>
        <w:rPr/>
        <w:t>)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Окно работы с таблицей студентов (</w:t>
      </w:r>
      <w:r>
        <w:rPr>
          <w:lang w:val="en-US"/>
        </w:rPr>
        <w:t>StudentForm</w:t>
      </w:r>
      <w:r>
        <w:rPr/>
        <w:t>.</w:t>
      </w:r>
      <w:r>
        <w:rPr>
          <w:lang w:val="en-US"/>
        </w:rPr>
        <w:t>cs</w:t>
      </w:r>
      <w:r>
        <w:rPr/>
        <w:t>)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Окно работы с таблицей предметов (</w:t>
      </w:r>
      <w:r>
        <w:rPr>
          <w:lang w:val="en-US"/>
        </w:rPr>
        <w:t>SubjectForm</w:t>
      </w:r>
      <w:r>
        <w:rPr/>
        <w:t>.</w:t>
      </w:r>
      <w:r>
        <w:rPr>
          <w:lang w:val="en-US"/>
        </w:rPr>
        <w:t>cs</w:t>
      </w:r>
      <w:r>
        <w:rPr/>
        <w:t>)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Окно работы с таблицей занятий (</w:t>
      </w:r>
      <w:r>
        <w:rPr>
          <w:lang w:val="en-US"/>
        </w:rPr>
        <w:t>LessonForm</w:t>
      </w:r>
      <w:r>
        <w:rPr/>
        <w:t>.</w:t>
      </w:r>
      <w:r>
        <w:rPr>
          <w:lang w:val="en-US"/>
        </w:rPr>
        <w:t>cs</w:t>
      </w:r>
      <w:r>
        <w:rPr/>
        <w:t>)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Окно работы с таблицей посещаемости (</w:t>
      </w:r>
      <w:r>
        <w:rPr>
          <w:lang w:val="en-US"/>
        </w:rPr>
        <w:t>LessonAttendanceForm</w:t>
      </w:r>
      <w:r>
        <w:rPr/>
        <w:t>.</w:t>
      </w:r>
      <w:r>
        <w:rPr>
          <w:lang w:val="en-US"/>
        </w:rPr>
        <w:t>cs</w:t>
      </w:r>
      <w:r>
        <w:rPr/>
        <w:t>)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Окно работы с таблицей экзаменов (</w:t>
      </w:r>
      <w:r>
        <w:rPr>
          <w:lang w:val="en-US"/>
        </w:rPr>
        <w:t>ExamForm</w:t>
      </w:r>
      <w:r>
        <w:rPr/>
        <w:t>.</w:t>
      </w:r>
      <w:r>
        <w:rPr>
          <w:lang w:val="en-US"/>
        </w:rPr>
        <w:t>cs</w:t>
      </w:r>
      <w:r>
        <w:rPr/>
        <w:t>)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Окно работы с таблицей результатов экзаменов (</w:t>
      </w:r>
      <w:r>
        <w:rPr>
          <w:lang w:val="en-US"/>
        </w:rPr>
        <w:t>ExamResultForm</w:t>
      </w:r>
      <w:r>
        <w:rPr/>
        <w:t>.</w:t>
      </w:r>
      <w:r>
        <w:rPr>
          <w:lang w:val="en-US"/>
        </w:rPr>
        <w:t>cs</w:t>
      </w:r>
      <w:r>
        <w:rPr/>
        <w:t>)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Окно отчета о занятиях (</w:t>
      </w:r>
      <w:r>
        <w:rPr>
          <w:lang w:val="en-US"/>
        </w:rPr>
        <w:t>LessonsReportForm</w:t>
      </w:r>
      <w:r>
        <w:rPr/>
        <w:t>.</w:t>
      </w:r>
      <w:r>
        <w:rPr>
          <w:lang w:val="en-US"/>
        </w:rPr>
        <w:t>cs</w:t>
      </w:r>
      <w:r>
        <w:rPr/>
        <w:t>)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Окно отчета о посещаемости занятий (</w:t>
      </w:r>
      <w:r>
        <w:rPr>
          <w:lang w:val="en-US"/>
        </w:rPr>
        <w:t>AttendanceReportForm</w:t>
      </w:r>
      <w:r>
        <w:rPr/>
        <w:t>.</w:t>
      </w:r>
      <w:r>
        <w:rPr>
          <w:lang w:val="en-US"/>
        </w:rPr>
        <w:t>cs</w:t>
      </w:r>
      <w:r>
        <w:rPr/>
        <w:t>)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Окно отчета об экзаменах (</w:t>
      </w:r>
      <w:r>
        <w:rPr>
          <w:lang w:val="en-US"/>
        </w:rPr>
        <w:t>ExamReportForm</w:t>
      </w:r>
      <w:r>
        <w:rPr/>
        <w:t>.</w:t>
      </w:r>
      <w:r>
        <w:rPr>
          <w:lang w:val="en-US"/>
        </w:rPr>
        <w:t>cs</w:t>
      </w:r>
      <w:r>
        <w:rPr/>
        <w:t>)</w:t>
      </w:r>
    </w:p>
    <w:p>
      <w:pPr>
        <w:pStyle w:val="Style17"/>
        <w:numPr>
          <w:ilvl w:val="0"/>
          <w:numId w:val="1"/>
        </w:numPr>
        <w:ind w:left="0" w:firstLine="709"/>
        <w:rPr/>
      </w:pPr>
      <w:r>
        <w:rPr/>
        <w:t>Окно отчета о результатах экзаменов (</w:t>
      </w:r>
      <w:r>
        <w:rPr>
          <w:lang w:val="en-US"/>
        </w:rPr>
        <w:t>ExamsResultReportForm</w:t>
      </w:r>
      <w:r>
        <w:rPr/>
        <w:t>.</w:t>
      </w:r>
      <w:r>
        <w:rPr>
          <w:lang w:val="en-US"/>
        </w:rPr>
        <w:t>cs</w:t>
      </w:r>
      <w:r>
        <w:rPr/>
        <w:t>)</w:t>
      </w:r>
    </w:p>
    <w:p>
      <w:pPr>
        <w:pStyle w:val="Style16"/>
        <w:rPr/>
      </w:pPr>
      <w:r>
        <w:rPr/>
        <w:t>На рисунке 22 показана главная форма приложения</w:t>
      </w:r>
    </w:p>
    <w:p>
      <w:pPr>
        <w:pStyle w:val="Style16"/>
        <w:rPr/>
      </w:pPr>
      <w:r>
        <w:rPr/>
      </w:r>
    </w:p>
    <w:p>
      <w:pPr>
        <w:pStyle w:val="Style19"/>
        <w:rPr/>
      </w:pPr>
      <w:r>
        <w:rPr/>
        <w:drawing>
          <wp:inline distT="0" distB="0" distL="0" distR="0">
            <wp:extent cx="5940425" cy="2606040"/>
            <wp:effectExtent l="0" t="0" r="0" b="0"/>
            <wp:docPr id="22" name="Рисунок 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6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rPr/>
      </w:pPr>
      <w:r>
        <w:rPr/>
        <w:t xml:space="preserve">Рисунок </w:t>
      </w:r>
      <w:r>
        <w:rPr>
          <w:lang w:val="en-US"/>
        </w:rPr>
        <w:t>22</w:t>
      </w:r>
      <w:r>
        <w:rPr/>
        <w:t xml:space="preserve"> </w:t>
        <w:noBreakHyphen/>
        <w:t xml:space="preserve"> Главное окно программы</w:t>
      </w:r>
    </w:p>
    <w:p>
      <w:pPr>
        <w:pStyle w:val="Style16"/>
        <w:rPr/>
      </w:pPr>
      <w:r>
        <w:rPr/>
      </w:r>
    </w:p>
    <w:p>
      <w:pPr>
        <w:pStyle w:val="Style16"/>
        <w:rPr/>
      </w:pPr>
      <w:r>
        <w:rPr/>
        <w:t>Из данного окна вызываются все остальные формы приложения. Его закрытие приведет к закрытию программы. Для открытия окон используется код, аналогичный приведенному ниже:</w:t>
      </w:r>
    </w:p>
    <w:p>
      <w:pPr>
        <w:pStyle w:val="Style16"/>
        <w:rPr>
          <w:sz w:val="24"/>
          <w:szCs w:val="24"/>
        </w:rPr>
      </w:pPr>
      <w:r>
        <w:rPr>
          <w:sz w:val="24"/>
          <w:szCs w:val="24"/>
        </w:rPr>
        <w:t>private void button13_Click(object sender, EventArgs e)</w:t>
      </w:r>
    </w:p>
    <w:p>
      <w:pPr>
        <w:pStyle w:val="Style16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{</w:t>
      </w:r>
    </w:p>
    <w:p>
      <w:pPr>
        <w:pStyle w:val="Style16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>Form examResultsReport = new ExamResultsReportForm();</w:t>
      </w:r>
    </w:p>
    <w:p>
      <w:pPr>
        <w:pStyle w:val="Style16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>examResultsReport.Show();</w:t>
      </w:r>
    </w:p>
    <w:p>
      <w:pPr>
        <w:pStyle w:val="Style16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}</w:t>
      </w:r>
    </w:p>
    <w:p>
      <w:pPr>
        <w:pStyle w:val="Style16"/>
        <w:rPr/>
      </w:pPr>
      <w:r>
        <w:rPr/>
        <w:t xml:space="preserve">Следующая группа окон работает напрямую с таблицами базы данных. Рассмотрим их на примере окна </w:t>
      </w:r>
      <w:r>
        <w:rPr>
          <w:lang w:val="en-US"/>
        </w:rPr>
        <w:t>SubjectForm</w:t>
      </w:r>
      <w:r>
        <w:rPr/>
        <w:t>.</w:t>
      </w:r>
      <w:r>
        <w:rPr>
          <w:lang w:val="en-US"/>
        </w:rPr>
        <w:t>cs</w:t>
      </w:r>
      <w:r>
        <w:rPr/>
        <w:t xml:space="preserve"> (рисунок 2</w:t>
      </w:r>
      <w:r>
        <w:rPr>
          <w:lang w:val="en-US"/>
        </w:rPr>
        <w:t>3</w:t>
      </w:r>
      <w:r>
        <w:rPr/>
        <w:t>).</w:t>
      </w:r>
    </w:p>
    <w:p>
      <w:pPr>
        <w:pStyle w:val="Style21"/>
        <w:rPr/>
      </w:pPr>
      <w:r>
        <w:rPr/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drawing>
          <wp:inline distT="0" distB="0" distL="0" distR="0">
            <wp:extent cx="5419725" cy="4029075"/>
            <wp:effectExtent l="0" t="0" r="0" b="0"/>
            <wp:docPr id="23" name="Рисунок 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6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rPr/>
      </w:pPr>
      <w:r>
        <w:rPr/>
        <w:t xml:space="preserve">Рисунок </w:t>
      </w:r>
      <w:r>
        <w:rPr>
          <w:lang w:val="en-US"/>
        </w:rPr>
        <w:fldChar w:fldCharType="begin"/>
      </w:r>
      <w:r>
        <w:rPr>
          <w:lang w:val="en-US"/>
        </w:rPr>
        <w:instrText> SEQ Рисунок \* ARABIC </w:instrText>
      </w:r>
      <w:r>
        <w:rPr>
          <w:lang w:val="en-US"/>
        </w:rPr>
        <w:fldChar w:fldCharType="separate"/>
      </w:r>
      <w:r>
        <w:rPr>
          <w:lang w:val="en-US"/>
        </w:rPr>
        <w:t>16</w:t>
      </w:r>
      <w:r>
        <w:rPr>
          <w:lang w:val="en-US"/>
        </w:rPr>
        <w:fldChar w:fldCharType="end"/>
      </w:r>
      <w:r>
        <w:rPr/>
        <w:t xml:space="preserve"> </w:t>
        <w:noBreakHyphen/>
        <w:t xml:space="preserve"> Окно </w:t>
      </w:r>
      <w:r>
        <w:rPr>
          <w:lang w:val="en-US"/>
        </w:rPr>
        <w:t>CreditForm</w:t>
      </w:r>
      <w:r>
        <w:rPr/>
        <w:t>.</w:t>
      </w:r>
      <w:r>
        <w:rPr>
          <w:lang w:val="en-US"/>
        </w:rPr>
        <w:t>cs</w:t>
      </w:r>
    </w:p>
    <w:p>
      <w:pPr>
        <w:pStyle w:val="Style16"/>
        <w:rPr/>
      </w:pPr>
      <w:r>
        <w:rPr/>
      </w:r>
    </w:p>
    <w:p>
      <w:pPr>
        <w:pStyle w:val="Style16"/>
        <w:rPr/>
      </w:pPr>
      <w:r>
        <w:rPr/>
        <w:t xml:space="preserve">В данном окне расположен элемент </w:t>
      </w:r>
      <w:r>
        <w:rPr>
          <w:lang w:val="en-US"/>
        </w:rPr>
        <w:t>DataGridView</w:t>
      </w:r>
      <w:r>
        <w:rPr/>
        <w:t xml:space="preserve">, который представляет собой таблицу, связанную с заданной таблицей (отношением) базы данных (в контексте данного окна с таблицей </w:t>
      </w:r>
      <w:r>
        <w:rPr>
          <w:lang w:val="en-US"/>
        </w:rPr>
        <w:t>Credit</w:t>
      </w:r>
      <w:r>
        <w:rPr/>
        <w:t>). При инициализации окна в таблице отображаются записи из связанного отношения базы данных.</w:t>
      </w:r>
    </w:p>
    <w:p>
      <w:pPr>
        <w:pStyle w:val="Style16"/>
        <w:rPr/>
      </w:pPr>
      <w:r>
        <w:rPr/>
        <w:t xml:space="preserve">Пользователь имеет возможность добавлять, изменять и удалять данные в </w:t>
      </w:r>
      <w:r>
        <w:rPr>
          <w:lang w:val="en-US"/>
        </w:rPr>
        <w:t>DataGridView</w:t>
      </w:r>
      <w:r>
        <w:rPr/>
        <w:t xml:space="preserve">. При нажатии кнопки «Применить изменения» изменения записываются в базу данных и </w:t>
      </w:r>
      <w:r>
        <w:rPr>
          <w:lang w:val="en-US"/>
        </w:rPr>
        <w:t>DataGridView</w:t>
      </w:r>
      <w:r>
        <w:rPr/>
        <w:t xml:space="preserve"> автоматически обновляется. Для этого используется следующий код:</w:t>
      </w:r>
    </w:p>
    <w:p>
      <w:pPr>
        <w:pStyle w:val="Style16"/>
        <w:rPr>
          <w:sz w:val="24"/>
        </w:rPr>
      </w:pPr>
      <w:r>
        <w:rPr>
          <w:sz w:val="24"/>
          <w:lang w:val="en-US"/>
        </w:rPr>
        <w:t>this</w:t>
      </w:r>
      <w:r>
        <w:rPr>
          <w:sz w:val="24"/>
        </w:rPr>
        <w:t>.</w:t>
      </w:r>
      <w:r>
        <w:rPr>
          <w:sz w:val="24"/>
          <w:lang w:val="en-US"/>
        </w:rPr>
        <w:t>subjectTableAdapter</w:t>
      </w:r>
      <w:r>
        <w:rPr>
          <w:sz w:val="24"/>
        </w:rPr>
        <w:t>.</w:t>
      </w:r>
      <w:r>
        <w:rPr>
          <w:sz w:val="24"/>
          <w:lang w:val="en-US"/>
        </w:rPr>
        <w:t>Update</w:t>
      </w:r>
      <w:r>
        <w:rPr>
          <w:sz w:val="24"/>
        </w:rPr>
        <w:t>(</w:t>
      </w:r>
      <w:r>
        <w:rPr>
          <w:sz w:val="24"/>
          <w:lang w:val="en-US"/>
        </w:rPr>
        <w:t>this</w:t>
      </w:r>
      <w:r>
        <w:rPr>
          <w:sz w:val="24"/>
        </w:rPr>
        <w:t>.</w:t>
      </w:r>
      <w:r>
        <w:rPr>
          <w:sz w:val="24"/>
          <w:lang w:val="en-US"/>
        </w:rPr>
        <w:t>gradebookDataSet</w:t>
      </w:r>
      <w:r>
        <w:rPr>
          <w:sz w:val="24"/>
        </w:rPr>
        <w:t>.</w:t>
      </w:r>
      <w:r>
        <w:rPr>
          <w:sz w:val="24"/>
          <w:lang w:val="en-US"/>
        </w:rPr>
        <w:t>Subject</w:t>
      </w:r>
      <w:r>
        <w:rPr>
          <w:sz w:val="24"/>
        </w:rPr>
        <w:t>);</w:t>
      </w:r>
    </w:p>
    <w:p>
      <w:pPr>
        <w:pStyle w:val="Style16"/>
        <w:rPr>
          <w:sz w:val="24"/>
          <w:lang w:val="en-US"/>
        </w:rPr>
      </w:pPr>
      <w:r>
        <w:rPr>
          <w:sz w:val="24"/>
          <w:lang w:val="en-US"/>
        </w:rPr>
        <w:t>this.subjectTableAdapter.Fill(this.gradebookDataSet.Subject).</w:t>
      </w:r>
    </w:p>
    <w:p>
      <w:pPr>
        <w:pStyle w:val="Style16"/>
        <w:rPr>
          <w:sz w:val="24"/>
        </w:rPr>
      </w:pPr>
      <w:r>
        <w:rPr>
          <w:sz w:val="24"/>
        </w:rPr>
        <w:t xml:space="preserve">Для полей, которые содержат внешние ключи, используется замена текстового поля </w:t>
      </w:r>
      <w:r>
        <w:rPr>
          <w:sz w:val="24"/>
          <w:lang w:val="en-US"/>
        </w:rPr>
        <w:t>DataGridView</w:t>
      </w:r>
      <w:r>
        <w:rPr>
          <w:sz w:val="24"/>
        </w:rPr>
        <w:t xml:space="preserve"> на </w:t>
      </w:r>
      <w:r>
        <w:rPr>
          <w:sz w:val="24"/>
          <w:lang w:val="en-US"/>
        </w:rPr>
        <w:t>ComboBox</w:t>
      </w:r>
      <w:r>
        <w:rPr>
          <w:sz w:val="24"/>
        </w:rPr>
        <w:t>, который позволяет вместо индекса внешнего ключа отображать осмысленное значение из связанной таблицы.</w:t>
      </w:r>
    </w:p>
    <w:p>
      <w:pPr>
        <w:pStyle w:val="Style16"/>
        <w:rPr/>
      </w:pPr>
      <w:r>
        <w:rPr/>
        <w:t xml:space="preserve">Таким образом, использование </w:t>
      </w:r>
      <w:r>
        <w:rPr>
          <w:lang w:val="en-US"/>
        </w:rPr>
        <w:t>DataGridView</w:t>
      </w:r>
      <w:r>
        <w:rPr/>
        <w:t xml:space="preserve"> с привязкой к конкретной таблице базы данных позволяет значительно упростить программирование интерфейсной части БД.</w:t>
      </w:r>
    </w:p>
    <w:p>
      <w:pPr>
        <w:pStyle w:val="Style16"/>
        <w:rPr/>
      </w:pPr>
      <w:r>
        <w:rPr/>
        <w:t xml:space="preserve">Для окон отчета также используется </w:t>
      </w:r>
      <w:r>
        <w:rPr>
          <w:lang w:val="en-US"/>
        </w:rPr>
        <w:t>DataGridView</w:t>
      </w:r>
      <w:r>
        <w:rPr/>
        <w:t>, только в этом случае он привязывается не к таблицам базы данных, а к разработанным ранее представлениям (рисунок 24).</w:t>
      </w:r>
    </w:p>
    <w:p>
      <w:pPr>
        <w:pStyle w:val="Style16"/>
        <w:rPr/>
      </w:pPr>
      <w:r>
        <w:rPr/>
      </w:r>
    </w:p>
    <w:p>
      <w:pPr>
        <w:pStyle w:val="Style19"/>
        <w:rPr/>
      </w:pPr>
      <w:r>
        <w:rPr/>
        <w:drawing>
          <wp:inline distT="0" distB="0" distL="0" distR="0">
            <wp:extent cx="5940425" cy="2387600"/>
            <wp:effectExtent l="0" t="0" r="0" b="0"/>
            <wp:docPr id="24" name="Рисунок 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6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17</w:t>
      </w:r>
      <w:r>
        <w:rPr/>
        <w:fldChar w:fldCharType="end"/>
      </w:r>
      <w:r>
        <w:rPr/>
        <w:t xml:space="preserve"> </w:t>
        <w:noBreakHyphen/>
        <w:t xml:space="preserve"> Окно отчета об экзаменах</w:t>
      </w:r>
    </w:p>
    <w:p>
      <w:pPr>
        <w:pStyle w:val="Style16"/>
        <w:rPr/>
      </w:pPr>
      <w:r>
        <w:rPr/>
      </w:r>
    </w:p>
    <w:p>
      <w:pPr>
        <w:pStyle w:val="Style16"/>
        <w:rPr/>
      </w:pPr>
      <w:r>
        <w:rPr/>
        <w:t xml:space="preserve">В отчетах запрещено редактировать, удалять или добавлять новые записи. </w:t>
      </w:r>
    </w:p>
    <w:p>
      <w:pPr>
        <w:pStyle w:val="Style16"/>
        <w:rPr/>
      </w:pPr>
      <w:r>
        <w:rPr/>
      </w:r>
    </w:p>
    <w:p>
      <w:pPr>
        <w:pStyle w:val="2"/>
        <w:rPr/>
      </w:pPr>
      <w:bookmarkStart w:id="9" w:name="_Toc46564752"/>
      <w:r>
        <w:rPr/>
        <w:t>2.4. Руководство пользователя</w:t>
      </w:r>
      <w:bookmarkEnd w:id="9"/>
      <w:r>
        <w:rPr/>
        <w:t xml:space="preserve"> </w:t>
      </w:r>
    </w:p>
    <w:p>
      <w:pPr>
        <w:pStyle w:val="Style16"/>
        <w:rPr/>
      </w:pPr>
      <w:r>
        <w:rPr/>
      </w:r>
    </w:p>
    <w:p>
      <w:pPr>
        <w:pStyle w:val="Style16"/>
        <w:rPr/>
      </w:pPr>
      <w:r>
        <w:rPr/>
        <w:t xml:space="preserve">Программа предназначена для работы в операционных системах </w:t>
      </w:r>
      <w:r>
        <w:rPr>
          <w:lang w:val="en-US"/>
        </w:rPr>
        <w:t>Windows</w:t>
      </w:r>
      <w:r>
        <w:rPr/>
        <w:t xml:space="preserve">, начиная с </w:t>
      </w:r>
      <w:r>
        <w:rPr>
          <w:lang w:val="en-US"/>
        </w:rPr>
        <w:t>Windows</w:t>
      </w:r>
      <w:r>
        <w:rPr/>
        <w:t xml:space="preserve"> 7. Необходимо убедиться в наличии СУБД </w:t>
      </w:r>
      <w:r>
        <w:rPr>
          <w:lang w:val="en-US"/>
        </w:rPr>
        <w:t>Microsoft</w:t>
      </w:r>
      <w:r>
        <w:rPr/>
        <w:t xml:space="preserve"> </w:t>
      </w:r>
      <w:r>
        <w:rPr>
          <w:lang w:val="en-US"/>
        </w:rPr>
        <w:t>SQL</w:t>
      </w:r>
      <w:r>
        <w:rPr/>
        <w:t xml:space="preserve"> </w:t>
      </w:r>
      <w:r>
        <w:rPr>
          <w:lang w:val="en-US"/>
        </w:rPr>
        <w:t>Server</w:t>
      </w:r>
      <w:r>
        <w:rPr/>
        <w:t xml:space="preserve"> 2012 или более поздней версии, а также наличии фреймворка .</w:t>
      </w:r>
      <w:r>
        <w:rPr>
          <w:lang w:val="en-US"/>
        </w:rPr>
        <w:t>NET</w:t>
      </w:r>
      <w:r>
        <w:rPr/>
        <w:t xml:space="preserve"> версии не ниже 4.8. Рассмотрим работу с программой на примере тестовых данных.</w:t>
      </w:r>
    </w:p>
    <w:p>
      <w:pPr>
        <w:pStyle w:val="Style16"/>
        <w:rPr/>
      </w:pPr>
      <w:r>
        <w:rPr/>
        <w:t>После запуска программы появляется главное окно (рисунок 25).</w:t>
      </w:r>
    </w:p>
    <w:p>
      <w:pPr>
        <w:pStyle w:val="Style19"/>
        <w:rPr/>
      </w:pPr>
      <w:r>
        <w:rPr/>
        <w:drawing>
          <wp:inline distT="0" distB="0" distL="0" distR="0">
            <wp:extent cx="5940425" cy="2533015"/>
            <wp:effectExtent l="0" t="0" r="0" b="0"/>
            <wp:docPr id="25" name="Рисунок 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6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18</w:t>
      </w:r>
      <w:r>
        <w:rPr/>
        <w:fldChar w:fldCharType="end"/>
      </w:r>
      <w:r>
        <w:rPr/>
        <w:t xml:space="preserve"> </w:t>
        <w:noBreakHyphen/>
        <w:t xml:space="preserve"> Главное окно программы</w:t>
      </w:r>
    </w:p>
    <w:p>
      <w:pPr>
        <w:pStyle w:val="Style16"/>
        <w:rPr/>
      </w:pPr>
      <w:r>
        <w:rPr/>
      </w:r>
    </w:p>
    <w:p>
      <w:pPr>
        <w:pStyle w:val="Style16"/>
        <w:rPr/>
      </w:pPr>
      <w:r>
        <w:rPr/>
        <w:t xml:space="preserve">При нажатии кнопки закрытия главного окна, программа останавливает свою работу. По нажатию кнопки «Кафедры», открывается окно редактирования таблицы </w:t>
      </w:r>
      <w:r>
        <w:rPr>
          <w:lang w:val="en-US"/>
        </w:rPr>
        <w:t>Department</w:t>
      </w:r>
      <w:r>
        <w:rPr/>
        <w:t xml:space="preserve"> базы данных (рисунок 26)</w:t>
      </w:r>
    </w:p>
    <w:p>
      <w:pPr>
        <w:pStyle w:val="Style16"/>
        <w:rPr/>
      </w:pPr>
      <w:r>
        <w:rPr/>
      </w:r>
    </w:p>
    <w:p>
      <w:pPr>
        <w:pStyle w:val="Style19"/>
        <w:rPr/>
      </w:pPr>
      <w:r>
        <w:rPr/>
        <w:drawing>
          <wp:inline distT="0" distB="0" distL="0" distR="0">
            <wp:extent cx="5743575" cy="3790950"/>
            <wp:effectExtent l="0" t="0" r="0" b="0"/>
            <wp:docPr id="26" name="Рисунок 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6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19</w:t>
      </w:r>
      <w:r>
        <w:rPr/>
        <w:fldChar w:fldCharType="end"/>
      </w:r>
      <w:r>
        <w:rPr/>
        <w:t xml:space="preserve"> </w:t>
        <w:noBreakHyphen/>
        <w:t xml:space="preserve"> Работа с таблицей кафедр</w:t>
      </w:r>
    </w:p>
    <w:p>
      <w:pPr>
        <w:pStyle w:val="Style16"/>
        <w:rPr/>
      </w:pPr>
      <w:r>
        <w:rPr/>
      </w:r>
    </w:p>
    <w:p>
      <w:pPr>
        <w:pStyle w:val="Style16"/>
        <w:rPr/>
      </w:pPr>
      <w:r>
        <w:rPr/>
        <w:t>Для добавления новой записи необходимо дважды кликнуть по пустому полю таблицы, ввести данные и нажать кнопку «Применить изменения».</w:t>
      </w:r>
    </w:p>
    <w:p>
      <w:pPr>
        <w:pStyle w:val="Style16"/>
        <w:rPr/>
      </w:pPr>
      <w:r>
        <w:rPr/>
        <w:t>Для изменения данных необходимо дважды кликнуть по нужному полю таблицы, внести изменения и затем нажать «Применить изменения».</w:t>
      </w:r>
    </w:p>
    <w:p>
      <w:pPr>
        <w:pStyle w:val="Style16"/>
        <w:rPr/>
      </w:pPr>
      <w:r>
        <w:rPr/>
        <w:t xml:space="preserve">Для удаления данных необходимо выбрать нужную строку таблицы, нажать </w:t>
      </w:r>
      <w:r>
        <w:rPr>
          <w:lang w:val="en-US"/>
        </w:rPr>
        <w:t>Delete</w:t>
      </w:r>
      <w:r>
        <w:rPr/>
        <w:t xml:space="preserve"> на клавиатуре и затем нажать ««Применить изменения».</w:t>
      </w:r>
    </w:p>
    <w:p>
      <w:pPr>
        <w:pStyle w:val="Style16"/>
        <w:rPr/>
      </w:pPr>
      <w:r>
        <w:rPr/>
        <w:t>Для закрытия данной формы и переходу к главному окну необходимо закрыть окно.</w:t>
      </w:r>
    </w:p>
    <w:p>
      <w:pPr>
        <w:pStyle w:val="Style16"/>
        <w:rPr/>
      </w:pPr>
      <w:r>
        <w:rPr/>
        <w:t>Все окна программы имеют единообразную структуру и одинаковые элементы на разных окнах ведут себя одинаково, следовательно описанное выше справедливо и для остальных окон.</w:t>
      </w:r>
    </w:p>
    <w:p>
      <w:pPr>
        <w:pStyle w:val="Style16"/>
        <w:rPr/>
      </w:pPr>
      <w:r>
        <w:rPr/>
        <w:t xml:space="preserve">Далее, на рисунках 27-30 показаны окна для работы с таблицами </w:t>
      </w:r>
      <w:r>
        <w:rPr>
          <w:lang w:val="en-US"/>
        </w:rPr>
        <w:t>Teacher</w:t>
      </w:r>
      <w:r>
        <w:rPr/>
        <w:t xml:space="preserve">, </w:t>
      </w:r>
      <w:r>
        <w:rPr>
          <w:lang w:val="en-US"/>
        </w:rPr>
        <w:t>Group</w:t>
      </w:r>
      <w:r>
        <w:rPr/>
        <w:t xml:space="preserve">, </w:t>
      </w:r>
      <w:r>
        <w:rPr>
          <w:lang w:val="en-US"/>
        </w:rPr>
        <w:t>Student</w:t>
      </w:r>
      <w:r>
        <w:rPr/>
        <w:t xml:space="preserve">, </w:t>
      </w:r>
      <w:r>
        <w:rPr>
          <w:lang w:val="en-US"/>
        </w:rPr>
        <w:t>Subject</w:t>
      </w:r>
      <w:r>
        <w:rPr/>
        <w:t>, базы данных соответственно.</w:t>
      </w:r>
    </w:p>
    <w:p>
      <w:pPr>
        <w:pStyle w:val="Style16"/>
        <w:rPr/>
      </w:pPr>
      <w:r>
        <w:rPr/>
      </w:r>
    </w:p>
    <w:p>
      <w:pPr>
        <w:pStyle w:val="Style19"/>
        <w:rPr/>
      </w:pPr>
      <w:r>
        <w:rPr/>
        <w:drawing>
          <wp:inline distT="0" distB="0" distL="0" distR="0">
            <wp:extent cx="5940425" cy="2538730"/>
            <wp:effectExtent l="0" t="0" r="0" b="0"/>
            <wp:docPr id="27" name="Рисунок 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6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20</w:t>
      </w:r>
      <w:r>
        <w:rPr/>
        <w:fldChar w:fldCharType="end"/>
      </w:r>
      <w:r>
        <w:rPr/>
        <w:t xml:space="preserve"> </w:t>
        <w:noBreakHyphen/>
        <w:t xml:space="preserve"> Работа с таблицей преподавателей</w:t>
      </w:r>
    </w:p>
    <w:p>
      <w:pPr>
        <w:pStyle w:val="Style16"/>
        <w:rPr/>
      </w:pPr>
      <w:r>
        <w:rPr/>
      </w:r>
    </w:p>
    <w:p>
      <w:pPr>
        <w:pStyle w:val="Style19"/>
        <w:rPr/>
      </w:pPr>
      <w:r>
        <w:rPr/>
        <w:drawing>
          <wp:inline distT="0" distB="0" distL="0" distR="0">
            <wp:extent cx="3476625" cy="3733800"/>
            <wp:effectExtent l="0" t="0" r="0" b="0"/>
            <wp:docPr id="28" name="Рисунок 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6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21</w:t>
      </w:r>
      <w:r>
        <w:rPr/>
        <w:fldChar w:fldCharType="end"/>
      </w:r>
      <w:r>
        <w:rPr/>
        <w:t xml:space="preserve"> </w:t>
        <w:noBreakHyphen/>
        <w:t xml:space="preserve"> Работа с таблицей групп</w:t>
      </w:r>
    </w:p>
    <w:p>
      <w:pPr>
        <w:pStyle w:val="Style16"/>
        <w:rPr/>
      </w:pPr>
      <w:r>
        <w:rPr/>
      </w:r>
    </w:p>
    <w:p>
      <w:pPr>
        <w:pStyle w:val="Style19"/>
        <w:rPr/>
      </w:pPr>
      <w:r>
        <w:rPr/>
        <w:drawing>
          <wp:inline distT="0" distB="0" distL="0" distR="0">
            <wp:extent cx="5940425" cy="3599815"/>
            <wp:effectExtent l="0" t="0" r="0" b="0"/>
            <wp:docPr id="29" name="Рисунок 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6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22</w:t>
      </w:r>
      <w:r>
        <w:rPr/>
        <w:fldChar w:fldCharType="end"/>
      </w:r>
      <w:r>
        <w:rPr/>
        <w:t xml:space="preserve"> </w:t>
        <w:noBreakHyphen/>
        <w:t xml:space="preserve"> Работа с таблицей студентов</w:t>
      </w:r>
    </w:p>
    <w:p>
      <w:pPr>
        <w:pStyle w:val="Style16"/>
        <w:rPr/>
      </w:pPr>
      <w:r>
        <w:rPr/>
      </w:r>
    </w:p>
    <w:p>
      <w:pPr>
        <w:pStyle w:val="Style19"/>
        <w:rPr/>
      </w:pPr>
      <w:r>
        <w:rPr/>
        <w:drawing>
          <wp:inline distT="0" distB="0" distL="0" distR="0">
            <wp:extent cx="5181600" cy="3838575"/>
            <wp:effectExtent l="0" t="0" r="0" b="0"/>
            <wp:docPr id="30" name="Рисунок 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7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rPr/>
      </w:pPr>
      <w:r>
        <w:rPr/>
        <w:t xml:space="preserve">Рисунок 30 </w:t>
        <w:noBreakHyphen/>
        <w:t xml:space="preserve"> Работа с таблицей предметов</w:t>
      </w:r>
    </w:p>
    <w:p>
      <w:pPr>
        <w:pStyle w:val="Style16"/>
        <w:rPr/>
      </w:pPr>
      <w:r>
        <w:rPr/>
      </w:r>
    </w:p>
    <w:p>
      <w:pPr>
        <w:pStyle w:val="Style16"/>
        <w:rPr/>
      </w:pPr>
      <w:r>
        <w:rPr/>
        <w:t xml:space="preserve">Работа с таблицами, выделенная в группу «учебный процесс» осуществляет схожие манипуляции с таблицами БД: </w:t>
      </w:r>
      <w:r>
        <w:rPr>
          <w:lang w:val="en-US"/>
        </w:rPr>
        <w:t>Lesson</w:t>
      </w:r>
      <w:r>
        <w:rPr/>
        <w:t xml:space="preserve">, </w:t>
      </w:r>
      <w:r>
        <w:rPr>
          <w:lang w:val="en-US"/>
        </w:rPr>
        <w:t>LessonAttendance</w:t>
      </w:r>
      <w:r>
        <w:rPr/>
        <w:t xml:space="preserve">, </w:t>
      </w:r>
      <w:r>
        <w:rPr>
          <w:lang w:val="en-US"/>
        </w:rPr>
        <w:t>Exam</w:t>
      </w:r>
      <w:r>
        <w:rPr/>
        <w:t xml:space="preserve">, </w:t>
      </w:r>
      <w:r>
        <w:rPr>
          <w:lang w:val="en-US"/>
        </w:rPr>
        <w:t>ExamAttendance</w:t>
      </w:r>
      <w:r>
        <w:rPr/>
        <w:t xml:space="preserve"> (рисунки 31-34)</w:t>
      </w:r>
    </w:p>
    <w:p>
      <w:pPr>
        <w:pStyle w:val="Style16"/>
        <w:rPr/>
      </w:pPr>
      <w:r>
        <w:rPr/>
      </w:r>
    </w:p>
    <w:p>
      <w:pPr>
        <w:pStyle w:val="Style19"/>
        <w:rPr/>
      </w:pPr>
      <w:r>
        <w:rPr/>
        <w:drawing>
          <wp:inline distT="0" distB="0" distL="0" distR="0">
            <wp:extent cx="4918710" cy="2964815"/>
            <wp:effectExtent l="0" t="0" r="0" b="0"/>
            <wp:docPr id="31" name="Рисунок 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75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7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rPr/>
      </w:pPr>
      <w:r>
        <w:rPr/>
        <w:t xml:space="preserve">Рисунок 31 </w:t>
        <w:noBreakHyphen/>
        <w:t xml:space="preserve"> Работа с таблицей занятий</w:t>
      </w:r>
    </w:p>
    <w:p>
      <w:pPr>
        <w:pStyle w:val="Style19"/>
        <w:rPr/>
      </w:pPr>
      <w:r>
        <w:rPr/>
        <w:drawing>
          <wp:inline distT="0" distB="0" distL="0" distR="0">
            <wp:extent cx="3533775" cy="3876675"/>
            <wp:effectExtent l="0" t="0" r="0" b="0"/>
            <wp:docPr id="32" name="Рисунок 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76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rPr/>
      </w:pPr>
      <w:r>
        <w:rPr/>
        <w:t xml:space="preserve">Рисунок 32 </w:t>
        <w:noBreakHyphen/>
        <w:t xml:space="preserve"> Работа с таблицей посещаемости</w:t>
      </w:r>
    </w:p>
    <w:p>
      <w:pPr>
        <w:pStyle w:val="Style19"/>
        <w:rPr/>
      </w:pPr>
      <w:r>
        <w:rPr/>
      </w:r>
    </w:p>
    <w:p>
      <w:pPr>
        <w:pStyle w:val="Style19"/>
        <w:rPr/>
      </w:pPr>
      <w:r>
        <w:rPr/>
        <w:drawing>
          <wp:inline distT="0" distB="0" distL="0" distR="0">
            <wp:extent cx="5940425" cy="3393440"/>
            <wp:effectExtent l="0" t="0" r="0" b="0"/>
            <wp:docPr id="33" name="Рисунок 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77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rPr/>
      </w:pPr>
      <w:r>
        <w:rPr/>
        <w:t xml:space="preserve">Рисунок 30 </w:t>
        <w:noBreakHyphen/>
        <w:t xml:space="preserve"> Работа с таблицей экзаменов</w:t>
      </w:r>
    </w:p>
    <w:p>
      <w:pPr>
        <w:pStyle w:val="Style19"/>
        <w:rPr/>
      </w:pPr>
      <w:r>
        <w:rPr/>
        <w:drawing>
          <wp:inline distT="0" distB="0" distL="0" distR="0">
            <wp:extent cx="4210050" cy="3886200"/>
            <wp:effectExtent l="0" t="0" r="0" b="0"/>
            <wp:docPr id="34" name="Рисунок 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78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rPr/>
      </w:pPr>
      <w:r>
        <w:rPr/>
        <w:t xml:space="preserve">Рисунок 31 </w:t>
        <w:noBreakHyphen/>
        <w:t xml:space="preserve"> Работа с таблицей результатов экзаменов</w:t>
      </w:r>
    </w:p>
    <w:p>
      <w:pPr>
        <w:pStyle w:val="Style19"/>
        <w:rPr/>
      </w:pPr>
      <w:r>
        <w:rPr/>
      </w:r>
    </w:p>
    <w:p>
      <w:pPr>
        <w:pStyle w:val="Style16"/>
        <w:rPr/>
      </w:pPr>
      <w:r>
        <w:rPr/>
        <w:t>Из рисунков видно, что если количество информации превышает размер таблицы в вертикальном или горизонтальном направлении, то появляются соответствующие полосы прокрутки. Кроме этого, при наведении на любое из полей таблицы появляется всплывающая подсказка со значением этого поля.</w:t>
      </w:r>
    </w:p>
    <w:p>
      <w:pPr>
        <w:pStyle w:val="Style16"/>
        <w:rPr/>
      </w:pPr>
      <w:r>
        <w:rPr/>
        <w:t>Таблица позволяет сортировать и группировать записи, нажимая на заголовки столбцов.</w:t>
      </w:r>
    </w:p>
    <w:p>
      <w:pPr>
        <w:pStyle w:val="Style16"/>
        <w:rPr/>
      </w:pPr>
      <w:r>
        <w:rPr/>
        <w:t>Нажатие кнопки «Уроки отчет» появляется окно, показывающее информацию о занятиях. (рисунок 32).</w:t>
      </w:r>
    </w:p>
    <w:p>
      <w:pPr>
        <w:pStyle w:val="Style16"/>
        <w:rPr/>
      </w:pPr>
      <w:r>
        <w:rPr/>
      </w:r>
    </w:p>
    <w:p>
      <w:pPr>
        <w:pStyle w:val="Style19"/>
        <w:ind w:left="-1276" w:hanging="0"/>
        <w:rPr/>
      </w:pPr>
      <w:r>
        <w:rPr/>
        <w:drawing>
          <wp:inline distT="0" distB="0" distL="0" distR="0">
            <wp:extent cx="7181850" cy="2239010"/>
            <wp:effectExtent l="0" t="0" r="0" b="0"/>
            <wp:docPr id="35" name="Рисунок 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79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rPr/>
      </w:pPr>
      <w:r>
        <w:rPr/>
        <w:t xml:space="preserve">Рисунок 32 </w:t>
        <w:noBreakHyphen/>
        <w:t xml:space="preserve"> Отчет о занятиях</w:t>
      </w:r>
    </w:p>
    <w:p>
      <w:pPr>
        <w:pStyle w:val="Style16"/>
        <w:rPr/>
      </w:pPr>
      <w:r>
        <w:rPr/>
      </w:r>
    </w:p>
    <w:p>
      <w:pPr>
        <w:pStyle w:val="Style16"/>
        <w:rPr/>
      </w:pPr>
      <w:r>
        <w:rPr/>
        <w:t>Отчеты представляют информацию в более удобной для восприятия форме, чем формы для редактирования таблиц. К примеру, в отчетах может конкатенироваться информация из нескольких разных полей одной таблицы или связанных таблиц. Так, на рисунке 32, поля столбца «Преподаватель» содержат объединенные значения трех различных полей таблицы базы данных.</w:t>
      </w:r>
    </w:p>
    <w:p>
      <w:pPr>
        <w:pStyle w:val="Style16"/>
        <w:rPr/>
      </w:pPr>
      <w:r>
        <w:rPr/>
        <w:t>При нажатии на кнопку «Посещаемость отчет» появляется информация о посещаемости студентами занятий (рисунок 33).</w:t>
      </w:r>
    </w:p>
    <w:p>
      <w:pPr>
        <w:pStyle w:val="Style16"/>
        <w:rPr/>
      </w:pPr>
      <w:r>
        <w:rPr/>
      </w:r>
    </w:p>
    <w:p>
      <w:pPr>
        <w:pStyle w:val="Style19"/>
        <w:rPr/>
      </w:pPr>
      <w:r>
        <w:rPr/>
        <w:drawing>
          <wp:inline distT="0" distB="0" distL="0" distR="0">
            <wp:extent cx="5940425" cy="2188210"/>
            <wp:effectExtent l="0" t="0" r="0" b="0"/>
            <wp:docPr id="36" name="Рисунок 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80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rPr/>
      </w:pPr>
      <w:r>
        <w:rPr/>
        <w:t xml:space="preserve">Рисунок 33 </w:t>
        <w:noBreakHyphen/>
        <w:t xml:space="preserve"> Отчет о посещаемости</w:t>
      </w:r>
    </w:p>
    <w:p>
      <w:pPr>
        <w:pStyle w:val="Style16"/>
        <w:rPr/>
      </w:pPr>
      <w:r>
        <w:rPr/>
      </w:r>
    </w:p>
    <w:p>
      <w:pPr>
        <w:pStyle w:val="Style16"/>
        <w:rPr/>
      </w:pPr>
      <w:r>
        <w:rPr/>
        <w:t>По нажатию на кнопку «Экзамены отчет» появляется окно, отображающее отчет об экзаменах (рисунок 34)</w:t>
      </w:r>
    </w:p>
    <w:p>
      <w:pPr>
        <w:pStyle w:val="Style19"/>
        <w:rPr/>
      </w:pPr>
      <w:r>
        <w:rPr/>
        <w:drawing>
          <wp:inline distT="0" distB="0" distL="0" distR="0">
            <wp:extent cx="5940425" cy="2306320"/>
            <wp:effectExtent l="0" t="0" r="0" b="0"/>
            <wp:docPr id="37" name="Рисунок 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81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23</w:t>
      </w:r>
      <w:r>
        <w:rPr/>
        <w:fldChar w:fldCharType="end"/>
      </w:r>
      <w:r>
        <w:rPr/>
        <w:t xml:space="preserve"> – Отчет об экзаменах</w:t>
      </w:r>
    </w:p>
    <w:p>
      <w:pPr>
        <w:pStyle w:val="Style16"/>
        <w:rPr/>
      </w:pPr>
      <w:r>
        <w:rPr/>
      </w:r>
    </w:p>
    <w:p>
      <w:pPr>
        <w:pStyle w:val="Style16"/>
        <w:rPr/>
      </w:pPr>
      <w:r>
        <w:rPr/>
        <w:t>При нажатии кнопки «Результаты отчет» открывается отчет о результатах прохождения студентов экзаменов (рисунок 35).</w:t>
      </w:r>
    </w:p>
    <w:p>
      <w:pPr>
        <w:pStyle w:val="Style16"/>
        <w:rPr/>
      </w:pPr>
      <w:r>
        <w:rPr/>
      </w:r>
    </w:p>
    <w:p>
      <w:pPr>
        <w:pStyle w:val="Style19"/>
        <w:rPr/>
      </w:pPr>
      <w:r>
        <w:rPr/>
        <w:drawing>
          <wp:inline distT="0" distB="0" distL="0" distR="0">
            <wp:extent cx="5940425" cy="2348865"/>
            <wp:effectExtent l="0" t="0" r="0" b="0"/>
            <wp:docPr id="38" name="Рисунок 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82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9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24</w:t>
      </w:r>
      <w:r>
        <w:rPr/>
        <w:fldChar w:fldCharType="end"/>
      </w:r>
      <w:r>
        <w:rPr/>
        <w:t xml:space="preserve"> – Отчет о результатах экзаменов</w:t>
      </w:r>
    </w:p>
    <w:p>
      <w:pPr>
        <w:pStyle w:val="Normal"/>
        <w:rPr/>
      </w:pPr>
      <w:r>
        <w:rPr/>
      </w:r>
    </w:p>
    <w:p>
      <w:pPr>
        <w:pStyle w:val="Style16"/>
        <w:rPr/>
      </w:pPr>
      <w:r>
        <w:rPr/>
        <w:t>Таким образом, разработанная программа позволяет эффективно вести работу с базой данных электронного журнала учащихся.</w:t>
      </w:r>
      <w:r>
        <w:br w:type="page"/>
      </w:r>
    </w:p>
    <w:p>
      <w:pPr>
        <w:pStyle w:val="11"/>
        <w:rPr/>
      </w:pPr>
      <w:r>
        <w:rPr/>
      </w:r>
    </w:p>
    <w:sectPr>
      <w:footerReference w:type="default" r:id="rId40"/>
      <w:type w:val="nextPage"/>
      <w:pgSz w:w="11906" w:h="16838"/>
      <w:pgMar w:left="1701" w:right="850" w:header="0" w:top="1134" w:footer="708" w:bottom="1134" w:gutter="0"/>
      <w:pgNumType w:start="2"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981382492"/>
    </w:sdtPr>
    <w:sdtContent>
      <w:p>
        <w:pPr>
          <w:pStyle w:val="Footer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32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6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10"/>
    <w:uiPriority w:val="9"/>
    <w:qFormat/>
    <w:rsid w:val="00e75001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link w:val="1"/>
    <w:uiPriority w:val="9"/>
    <w:qFormat/>
    <w:rsid w:val="00e75001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Style13" w:customStyle="1">
    <w:name w:val="Абзац МТИ Знак"/>
    <w:basedOn w:val="DefaultParagraphFont"/>
    <w:link w:val="ad"/>
    <w:qFormat/>
    <w:rsid w:val="006b3830"/>
    <w:rPr>
      <w:rFonts w:ascii="Times New Roman" w:hAnsi="Times New Roman"/>
      <w:color w:val="000000" w:themeColor="text1"/>
      <w:sz w:val="28"/>
    </w:rPr>
  </w:style>
  <w:style w:type="character" w:styleId="Style14" w:customStyle="1">
    <w:name w:val="Верхний колонтитул Знак"/>
    <w:basedOn w:val="DefaultParagraphFont"/>
    <w:link w:val="af"/>
    <w:uiPriority w:val="99"/>
    <w:qFormat/>
    <w:rsid w:val="00257e9c"/>
    <w:rPr/>
  </w:style>
  <w:style w:type="character" w:styleId="Style15" w:customStyle="1">
    <w:name w:val="Нижний колонтитул Знак"/>
    <w:basedOn w:val="DefaultParagraphFont"/>
    <w:link w:val="af1"/>
    <w:uiPriority w:val="99"/>
    <w:qFormat/>
    <w:rsid w:val="00257e9c"/>
    <w:rPr/>
  </w:style>
  <w:style w:type="character" w:styleId="InternetLink">
    <w:name w:val="Hyperlink"/>
    <w:basedOn w:val="DefaultParagraphFont"/>
    <w:uiPriority w:val="99"/>
    <w:unhideWhenUsed/>
    <w:rsid w:val="00257e9c"/>
    <w:rPr>
      <w:color w:val="0563C1" w:themeColor="hyperlink"/>
      <w:u w:val="single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Style16" w:customStyle="1">
    <w:name w:val="МТИ Абзац"/>
    <w:basedOn w:val="Normal"/>
    <w:qFormat/>
    <w:rsid w:val="00e75001"/>
    <w:pPr>
      <w:spacing w:lineRule="auto" w:line="360" w:before="0" w:after="0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1" w:customStyle="1">
    <w:name w:val="МТИ Заг1"/>
    <w:basedOn w:val="Heading1"/>
    <w:qFormat/>
    <w:rsid w:val="00e75001"/>
    <w:pPr>
      <w:spacing w:lineRule="auto" w:line="360" w:before="0" w:after="0"/>
      <w:jc w:val="center"/>
    </w:pPr>
    <w:rPr>
      <w:rFonts w:ascii="Times New Roman" w:hAnsi="Times New Roman"/>
      <w:b/>
      <w:caps/>
      <w:color w:val="auto"/>
    </w:rPr>
  </w:style>
  <w:style w:type="paragraph" w:styleId="2" w:customStyle="1">
    <w:name w:val="МТИ Заг2"/>
    <w:basedOn w:val="11"/>
    <w:next w:val="Style16"/>
    <w:qFormat/>
    <w:rsid w:val="00e75001"/>
    <w:pPr>
      <w:outlineLvl w:val="1"/>
    </w:pPr>
    <w:rPr>
      <w:caps w:val="false"/>
      <w:smallCaps w:val="false"/>
      <w:sz w:val="28"/>
    </w:rPr>
  </w:style>
  <w:style w:type="paragraph" w:styleId="3" w:customStyle="1">
    <w:name w:val="МТИ Заг3"/>
    <w:basedOn w:val="2"/>
    <w:next w:val="Style16"/>
    <w:qFormat/>
    <w:rsid w:val="00e75001"/>
    <w:pPr>
      <w:outlineLvl w:val="2"/>
    </w:pPr>
    <w:rPr/>
  </w:style>
  <w:style w:type="paragraph" w:styleId="Style17" w:customStyle="1">
    <w:name w:val="МТИ Марк"/>
    <w:basedOn w:val="ListBullet"/>
    <w:qFormat/>
    <w:rsid w:val="00366b64"/>
    <w:pPr>
      <w:spacing w:lineRule="auto" w:line="360" w:before="0" w:after="0"/>
      <w:ind w:left="0" w:firstLine="709"/>
      <w:jc w:val="both"/>
    </w:pPr>
    <w:rPr>
      <w:rFonts w:ascii="Times New Roman" w:hAnsi="Times New Roman"/>
      <w:sz w:val="28"/>
    </w:rPr>
  </w:style>
  <w:style w:type="paragraph" w:styleId="ListBullet">
    <w:name w:val="List Bullet"/>
    <w:basedOn w:val="Normal"/>
    <w:uiPriority w:val="99"/>
    <w:semiHidden/>
    <w:unhideWhenUsed/>
    <w:qFormat/>
    <w:rsid w:val="00e75001"/>
    <w:pPr>
      <w:spacing w:before="0" w:after="160"/>
      <w:contextualSpacing/>
    </w:pPr>
    <w:rPr/>
  </w:style>
  <w:style w:type="paragraph" w:styleId="Style18" w:customStyle="1">
    <w:name w:val="МТИ Нум"/>
    <w:basedOn w:val="ListNumber"/>
    <w:qFormat/>
    <w:rsid w:val="00e75001"/>
    <w:pPr>
      <w:spacing w:lineRule="auto" w:line="360" w:before="0" w:after="0"/>
      <w:ind w:left="0" w:firstLine="709"/>
      <w:jc w:val="both"/>
    </w:pPr>
    <w:rPr>
      <w:rFonts w:ascii="Times New Roman" w:hAnsi="Times New Roman"/>
      <w:sz w:val="28"/>
    </w:rPr>
  </w:style>
  <w:style w:type="paragraph" w:styleId="ListNumber">
    <w:name w:val="List Number"/>
    <w:basedOn w:val="Normal"/>
    <w:uiPriority w:val="99"/>
    <w:unhideWhenUsed/>
    <w:qFormat/>
    <w:rsid w:val="00e75001"/>
    <w:pPr>
      <w:spacing w:before="0" w:after="160"/>
      <w:contextualSpacing/>
    </w:pPr>
    <w:rPr/>
  </w:style>
  <w:style w:type="paragraph" w:styleId="Style19" w:customStyle="1">
    <w:name w:val="МТИ Рис"/>
    <w:basedOn w:val="Style16"/>
    <w:qFormat/>
    <w:rsid w:val="00e75001"/>
    <w:pPr>
      <w:ind w:hanging="0"/>
      <w:jc w:val="center"/>
    </w:pPr>
    <w:rPr/>
  </w:style>
  <w:style w:type="paragraph" w:styleId="Style20" w:customStyle="1">
    <w:name w:val="МТИ Таб"/>
    <w:basedOn w:val="Style19"/>
    <w:next w:val="Style16"/>
    <w:qFormat/>
    <w:rsid w:val="00e75001"/>
    <w:pPr>
      <w:jc w:val="left"/>
    </w:pPr>
    <w:rPr/>
  </w:style>
  <w:style w:type="paragraph" w:styleId="Style21" w:customStyle="1">
    <w:name w:val="МТИ ТабТекст"/>
    <w:basedOn w:val="Style20"/>
    <w:qFormat/>
    <w:rsid w:val="00e75001"/>
    <w:pPr/>
    <w:rPr>
      <w:sz w:val="24"/>
    </w:rPr>
  </w:style>
  <w:style w:type="paragraph" w:styleId="Standard" w:customStyle="1">
    <w:name w:val="Standard"/>
    <w:qFormat/>
    <w:rsid w:val="00366b64"/>
    <w:pPr>
      <w:widowControl/>
      <w:suppressAutoHyphens w:val="true"/>
      <w:bidi w:val="0"/>
      <w:spacing w:lineRule="auto" w:line="240" w:before="0" w:after="0"/>
      <w:jc w:val="left"/>
      <w:textAlignment w:val="baseline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US" w:eastAsia="zh-CN" w:bidi="hi-IN"/>
    </w:rPr>
  </w:style>
  <w:style w:type="paragraph" w:styleId="Caption1">
    <w:name w:val="caption"/>
    <w:basedOn w:val="Normal"/>
    <w:next w:val="Normal"/>
    <w:uiPriority w:val="35"/>
    <w:unhideWhenUsed/>
    <w:qFormat/>
    <w:rsid w:val="004a6731"/>
    <w:pPr>
      <w:spacing w:lineRule="auto" w:line="240" w:before="0" w:after="200"/>
    </w:pPr>
    <w:rPr>
      <w:i/>
      <w:iCs/>
      <w:color w:val="44546A" w:themeColor="text2"/>
      <w:sz w:val="18"/>
      <w:szCs w:val="18"/>
    </w:rPr>
  </w:style>
  <w:style w:type="paragraph" w:styleId="Style22" w:customStyle="1">
    <w:name w:val="Абзац МТИ"/>
    <w:basedOn w:val="Normal"/>
    <w:link w:val="ae"/>
    <w:qFormat/>
    <w:rsid w:val="006b3830"/>
    <w:pPr>
      <w:spacing w:lineRule="auto" w:line="360" w:before="120" w:after="280"/>
      <w:ind w:firstLine="709"/>
      <w:contextualSpacing/>
      <w:jc w:val="both"/>
    </w:pPr>
    <w:rPr>
      <w:rFonts w:ascii="Times New Roman" w:hAnsi="Times New Roman"/>
      <w:color w:val="000000" w:themeColor="text1"/>
      <w:sz w:val="28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af0"/>
    <w:uiPriority w:val="99"/>
    <w:unhideWhenUsed/>
    <w:rsid w:val="00257e9c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af2"/>
    <w:uiPriority w:val="99"/>
    <w:unhideWhenUsed/>
    <w:rsid w:val="00257e9c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TOCHeading">
    <w:name w:val="TOC Heading"/>
    <w:basedOn w:val="Heading1"/>
    <w:next w:val="Normal"/>
    <w:uiPriority w:val="39"/>
    <w:unhideWhenUsed/>
    <w:qFormat/>
    <w:rsid w:val="00257e9c"/>
    <w:pPr/>
    <w:rPr>
      <w:lang w:eastAsia="ru-RU"/>
    </w:rPr>
  </w:style>
  <w:style w:type="paragraph" w:styleId="Contents1">
    <w:name w:val="TOC 1"/>
    <w:basedOn w:val="Normal"/>
    <w:next w:val="Normal"/>
    <w:autoRedefine/>
    <w:uiPriority w:val="39"/>
    <w:unhideWhenUsed/>
    <w:rsid w:val="00257e9c"/>
    <w:pPr>
      <w:spacing w:before="0" w:after="100"/>
    </w:pPr>
    <w:rPr/>
  </w:style>
  <w:style w:type="paragraph" w:styleId="Contents2">
    <w:name w:val="TOC 2"/>
    <w:basedOn w:val="Normal"/>
    <w:next w:val="Normal"/>
    <w:autoRedefine/>
    <w:uiPriority w:val="39"/>
    <w:unhideWhenUsed/>
    <w:rsid w:val="00257e9c"/>
    <w:pPr>
      <w:spacing w:before="0" w:after="100"/>
      <w:ind w:left="220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c">
    <w:name w:val="Table Grid"/>
    <w:basedOn w:val="a4"/>
    <w:uiPriority w:val="39"/>
    <w:rsid w:val="00da522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footer" Target="footer1.xml"/><Relationship Id="rId41" Type="http://schemas.openxmlformats.org/officeDocument/2006/relationships/numbering" Target="numbering.xml"/><Relationship Id="rId42" Type="http://schemas.openxmlformats.org/officeDocument/2006/relationships/fontTable" Target="fontTable.xml"/><Relationship Id="rId43" Type="http://schemas.openxmlformats.org/officeDocument/2006/relationships/settings" Target="settings.xml"/><Relationship Id="rId44" Type="http://schemas.openxmlformats.org/officeDocument/2006/relationships/theme" Target="theme/theme1.xml"/><Relationship Id="rId4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CE7018-990F-40D5-8EBF-07EDD31ED1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Application>LibreOffice/6.4.7.2$Linux_X86_64 LibreOffice_project/40$Build-2</Application>
  <Pages>31</Pages>
  <Words>2116</Words>
  <Characters>14286</Characters>
  <CharactersWithSpaces>16163</CharactersWithSpaces>
  <Paragraphs>294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2020-05-20T12:21:00Z</dcterms:created>
  <dc:creator>Rondey</dc:creator>
  <dc:description/>
  <dc:language>en-US</dc:language>
  <cp:lastModifiedBy/>
  <dcterms:modified xsi:type="dcterms:W3CDTF">2022-03-17T13:28:05Z</dcterms:modified>
  <cp:revision>35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