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sz w:val="26"/>
          <w:szCs w:val="26"/>
        </w:rPr>
        <w:t xml:space="preserve">REPÚBLICA DE ANGOLA</w:t>
      </w:r>
    </w:p>
    <w:p>
      <w:pPr>
        <w:spacing w:after="600"/>
        <w:jc w:val="center"/>
      </w:pPr>
      <w:r>
        <w:rPr>
          <w:b/>
          <w:bCs/>
          <w:sz w:val="26"/>
          <w:szCs w:val="26"/>
        </w:rPr>
        <w:t xml:space="preserve">PROVÍNCIA DO BENGO</w:t>
      </w:r>
    </w:p>
    <w:p>
      <w:pPr>
        <w:spacing w:after="100"/>
        <w:jc w:val="center"/>
      </w:pPr>
      <w:r>
        <w:rPr>
          <w:b/>
          <w:bCs/>
          <w:color w:val="0B2545"/>
          <w:sz w:val="44"/>
          <w:szCs w:val="44"/>
        </w:rPr>
        <w:t xml:space="preserve">SISTEMA DE ALERTA DE INUNDAÇÃO</w:t>
      </w:r>
    </w:p>
    <w:p>
      <w:pPr>
        <w:spacing w:after="800"/>
        <w:jc w:val="center"/>
      </w:pPr>
      <w:r>
        <w:rPr>
          <w:b/>
          <w:bCs/>
          <w:color w:val="0D6EFD"/>
          <w:sz w:val="32"/>
          <w:szCs w:val="32"/>
        </w:rPr>
        <w:t xml:space="preserve">Bairro Mubungo</w:t>
      </w:r>
    </w:p>
    <w:p>
      <w:pPr>
        <w:spacing w:after="2000"/>
        <w:jc w:val="center"/>
      </w:pPr>
      <w:r>
        <w:rPr>
          <w:sz w:val="28"/>
          <w:szCs w:val="28"/>
        </w:rPr>
        <w:t xml:space="preserve">DOCUMENTAÇÃO TÉCNICA DO SISTEMA</w:t>
      </w:r>
    </w:p>
    <w:p>
      <w:pPr>
        <w:jc w:val="center"/>
      </w:pPr>
      <w:r>
        <w:rPr>
          <w:i/>
          <w:iCs/>
          <w:sz w:val="22"/>
          <w:szCs w:val="22"/>
        </w:rPr>
        <w:t xml:space="preserve">Versão 1.0 ·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1. Introdução e Objetivo do Sistema</w:t>
      </w:r>
    </w:p>
    <w:p>
      <w:pPr>
        <w:spacing w:after="120"/>
      </w:pPr>
      <w:r>
        <w:t xml:space="preserve">O Sistema de Alerta de Inundação foi concebido para apoiar a monitorização, prevenção e resposta a cheias no Bairro Mubungo, Província do Bengo. O sistema centraliza a leitura de sensores de nível de água (reais, via Arduino Uno/ESP32, ou em modo de simulação), a emissão de boletins informativos, o registo e pesquisa de relatórios de ocorrências, a comunicação com a comunidade e a gestão de utilizadores com diferentes níveis de acesso.</w:t>
      </w:r>
    </w:p>
    <w:p>
      <w:pPr>
        <w:spacing w:after="120"/>
      </w:pPr>
      <w:r>
        <w:t xml:space="preserve">O objetivo central é reduzir o tempo de reação perante situações de risco hídrico, fornecendo informação atualizada, visual e sonora (mesmo sem ligação à internet), às autoridades locais, técnicos, voluntários e à população do bairro.</w:t>
      </w:r>
    </w:p>
    <w:p>
      <w:pPr>
        <w:pStyle w:val="Heading1"/>
        <w:spacing w:after="150" w:before="300"/>
      </w:pPr>
      <w:r>
        <w:t xml:space="preserve">2. Tecnologias Utilizadas</w:t>
      </w:r>
    </w:p>
    <w:p>
      <w:pPr>
        <w:spacing w:after="120"/>
      </w:pPr>
      <w:r>
        <w:t xml:space="preserve">O sistema foi desenvolvido inteiramente com tecnologias web abertas, garantindo que possa ser executado em qualquer computador com o navegador Google Chrome, sem necessidade de instalação de software adicional: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HTML5 - estrutura das páginas e formulários do sistema.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CSS3 + Bootstrap 5.3 - estilização responsiva, temas claro/escuro e componentes de interface (modais, cartões, tabelas, formulários).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JavaScript (ES6+) - toda a lógica de negócio, autenticação, gestão de estado e comunicação com o "backend".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Bootstrap Icons - iconografia utilizada em todo o sistema.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Leaflet.js + OpenStreetMap - API de mapas gratuita, usada para o mapa de risco e localização dos sensores no bairro Mubungo.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 Serial API - permite ligação REAL (não simulada) via cabo USB a placas Arduino Uno e ESP32, lendo diretamente os dados enviados pelos sensores de nível de água.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 Bluetooth API - permite o emparelhamento com impressoras térmicas Bluetooth para impressão de relatórios.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 Audio API - geração do sinal sonoro (beep) de alerta local, mesmo sem ligação à internet.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LocalStorage / SessionStorage (camada "FloodDB") - motor de persistência local que funciona como base de dados e backend do sistema, estruturado em formato de API (funções com respostas padronizadas "sucesso/mensagem"), preparado para ser substituído por um backend real (Node.js + Express + MySQL/MongoDB) sem alterar a lógica das páginas.</w:t>
      </w:r>
    </w:p>
    <w:p>
      <w:pPr>
        <w:pStyle w:val="Heading1"/>
        <w:spacing w:after="150" w:before="300"/>
      </w:pPr>
      <w:r>
        <w:t xml:space="preserve">3. Arquitetura Geral</w:t>
      </w:r>
    </w:p>
    <w:p>
      <w:pPr>
        <w:spacing w:after="120"/>
      </w:pPr>
      <w:r>
        <w:t xml:space="preserve">O sistema segue uma arquitetura em camadas dentro do próprio navegador: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Camada de Apresentação (index.html + style.css) - interface do utilizador.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Camada de Aplicação (app.js + modules.js) - roteamento entre módulos (SPA) e renderização de cada ecrã, de acordo com o nível de acesso do utilizador autenticado.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Camada de Domínio (auth.js, users.js, sensors.js, boletins.js, relatorios.js, mensagens.js, map.js, i18n.js, theme.js) - regras de negócio de cada módulo.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Camada de Dados (db.js - "FloodDB") - simula um backend eficiente através de localStorage, com funções assíncronas e respostas padronizadas, pronta para ser trocada por chamadas fetch() a uma API REST real.</w:t>
      </w:r>
    </w:p>
    <w:p>
      <w:pPr>
        <w:spacing w:after="120"/>
      </w:pPr>
      <w:r>
        <w:t xml:space="preserve">Esta separação permite que, no futuro, apenas o ficheiro db.js precise de ser reescrito para ligar o sistema a um servidor real, sem qualquer alteração nas páginas ou na lógica dos módulos.</w:t>
      </w:r>
    </w:p>
    <w:p>
      <w:pPr>
        <w:pStyle w:val="Heading1"/>
        <w:spacing w:after="150" w:before="300"/>
      </w:pPr>
      <w:r>
        <w:t xml:space="preserve">4. Perfis de Utilizador e Níveis de Acesso</w:t>
      </w:r>
    </w:p>
    <w:p>
      <w:pPr>
        <w:spacing w:after="120"/>
      </w:pPr>
      <w:r>
        <w:t xml:space="preserve">O sistema possui quatro níveis de acesso distintos. Apenas o Administrador tem acesso obrigatório a todos os módulos do sistema; os restantes perfis têm acesso restrito às funcionalidades relevantes à sua função.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D6E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Perfil</w:t>
            </w:r>
          </w:p>
        </w:tc>
        <w:tc>
          <w:tcPr>
            <w:tcW w:type="dxa" w:w="6600"/>
            <w:shd w:fill="D6E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Módulos Acessíveis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Painel, Gerir Usuários, Configurar Sensores, Boletins, Relatórios, Mapa, Mensagens, Perfil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Técnico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Painel, Configurar Sensores, Boletins, Relatórios, Mapa, Mensagens, Perfil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Voluntário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Painel, Boletins, Relatórios, Mapa, Mensagens, Perfil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 (Morador)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Painel, Consulta Pública de Alertas, Relatórios, Mapa, Mensagens, Perfil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Contas de demonstração incluídas no sistema (a senha deve ser alterada em ambiente de produção):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00"/>
      </w:tblGrid>
      <w:tr>
        <w:tc>
          <w:tcPr>
            <w:tcW w:type="dxa" w:w="3200"/>
            <w:shd w:fill="D6E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W w:type="dxa" w:w="2800"/>
            <w:shd w:fill="D6E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Senha</w:t>
            </w:r>
          </w:p>
        </w:tc>
        <w:tc>
          <w:tcPr>
            <w:tcW w:type="dxa" w:w="3000"/>
            <w:shd w:fill="D6E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Perfil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admin@bengo.gov.ao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Admin@123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tecnico@bengo.gov.ao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Tecnico@123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Técnico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voluntario@bengo.gov.ao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Voluntario@123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Voluntário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usuario@bengo.gov.ao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Usuario@123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</w:t>
            </w:r>
          </w:p>
        </w:tc>
      </w:tr>
    </w:tbl>
    <w:p>
      <w:pPr>
        <w:pStyle w:val="Heading1"/>
        <w:spacing w:after="150" w:before="300"/>
      </w:pPr>
      <w:r>
        <w:t xml:space="preserve">5. Módulos do Sistema</w:t>
      </w:r>
    </w:p>
    <w:p>
      <w:pPr>
        <w:pStyle w:val="Heading2"/>
        <w:spacing w:after="100" w:before="200"/>
      </w:pPr>
      <w:r>
        <w:t xml:space="preserve">5.1. Painel Inicial</w:t>
      </w:r>
    </w:p>
    <w:p>
      <w:pPr>
        <w:spacing w:after="120"/>
      </w:pPr>
      <w:r>
        <w:t xml:space="preserve">Apresenta uma visão geral do estado hídrico do bairro: número de sensores ativos, relatórios em aberto, estado geral (Normal/Alerta/Crítico), cartões individuais de cada sensor com o respetivo nível de água, e um mapa rápido de localização.</w:t>
      </w:r>
    </w:p>
    <w:p>
      <w:pPr>
        <w:pStyle w:val="Heading2"/>
        <w:spacing w:after="100" w:before="200"/>
      </w:pPr>
      <w:r>
        <w:t xml:space="preserve">5.2. Gerir Usuários (Administrador)</w:t>
      </w:r>
    </w:p>
    <w:p>
      <w:pPr>
        <w:spacing w:after="120"/>
      </w:pPr>
      <w:r>
        <w:t xml:space="preserve">Permite criar, editar, ativar/desativar e remover utilizadores, atribuindo o nível de acesso (role) e a foto de perfil de cada um.</w:t>
      </w:r>
    </w:p>
    <w:p>
      <w:pPr>
        <w:pStyle w:val="Heading2"/>
        <w:spacing w:after="100" w:before="200"/>
      </w:pPr>
      <w:r>
        <w:t xml:space="preserve">5.3. Configurar Sensores</w:t>
      </w:r>
    </w:p>
    <w:p>
      <w:pPr>
        <w:spacing w:after="120"/>
      </w:pPr>
      <w:r>
        <w:t xml:space="preserve">Permite cadastrar sensores (nome, localização, coordenadas, limites de alerta e crítico) e associá-los a um dispositivo real (Arduino Uno ou ESP32) ou a um modo de simulação. A ligação real utiliza a Web Serial API, disponível no Google Chrome, para comunicação direta via cabo USB.</w:t>
      </w:r>
    </w:p>
    <w:p>
      <w:pPr>
        <w:pStyle w:val="Heading2"/>
        <w:spacing w:after="100" w:before="200"/>
      </w:pPr>
      <w:r>
        <w:t xml:space="preserve">5.4. Criar e Buscar Boletim</w:t>
      </w:r>
    </w:p>
    <w:p>
      <w:pPr>
        <w:spacing w:after="120"/>
      </w:pPr>
      <w:r>
        <w:t xml:space="preserve">Administradores e técnicos podem publicar boletins informativos sobre a situação hídrica; todos os perfis podem pesquisar e consultar os boletins publicados.</w:t>
      </w:r>
    </w:p>
    <w:p>
      <w:pPr>
        <w:pStyle w:val="Heading2"/>
        <w:spacing w:after="100" w:before="200"/>
      </w:pPr>
      <w:r>
        <w:t xml:space="preserve">5.5. Emitir e Pesquisar Relatórios</w:t>
      </w:r>
    </w:p>
    <w:p>
      <w:pPr>
        <w:spacing w:after="120"/>
      </w:pPr>
      <w:r>
        <w:t xml:space="preserve">Qualquer utilizador autenticado pode emitir um relatório de ocorrência (subida de água, danos, pedidos de assistência). Os relatórios podem ser pesquisados por texto ou estado, e impressos via Wi-Fi (impressora de rede, através do diálogo de impressão do navegador) ou via Bluetooth (impressoras térmicas compatíveis, através da Web Bluetooth API).</w:t>
      </w:r>
    </w:p>
    <w:p>
      <w:pPr>
        <w:pStyle w:val="Heading2"/>
        <w:spacing w:after="100" w:before="200"/>
      </w:pPr>
      <w:r>
        <w:t xml:space="preserve">5.6. Mapa de Risco</w:t>
      </w:r>
    </w:p>
    <w:p>
      <w:pPr>
        <w:spacing w:after="120"/>
      </w:pPr>
      <w:r>
        <w:t xml:space="preserve">Mostra a localização geográfica dos sensores no Bairro Mubungo, coloridos de acordo com o seu estado (verde = normal, laranja = alerta, vermelho = crítico), usando a API de mapas Leaflet/OpenStreetMap.</w:t>
      </w:r>
    </w:p>
    <w:p>
      <w:pPr>
        <w:pStyle w:val="Heading2"/>
        <w:spacing w:after="100" w:before="200"/>
      </w:pPr>
      <w:r>
        <w:t xml:space="preserve">5.7. Mensagens e Suporte</w:t>
      </w:r>
    </w:p>
    <w:p>
      <w:pPr>
        <w:spacing w:after="120"/>
      </w:pPr>
      <w:r>
        <w:t xml:space="preserve">Módulo simplificado, conforme especificação, contendo apenas: registo de mensagens, histórico/listagem de mensagens e envio de mensagens ao suporte técnico.</w:t>
      </w:r>
    </w:p>
    <w:p>
      <w:pPr>
        <w:pStyle w:val="Heading2"/>
        <w:spacing w:after="100" w:before="200"/>
      </w:pPr>
      <w:r>
        <w:t xml:space="preserve">5.8. Consulta Pública de Alertas</w:t>
      </w:r>
    </w:p>
    <w:p>
      <w:pPr>
        <w:spacing w:after="120"/>
      </w:pPr>
      <w:r>
        <w:t xml:space="preserve">Módulo disponível ao perfil "Usuário", que permite consultar os boletins e alertas emitidos. O botão "Voltar ao Menu" deste módulo regressa apenas ao painel principal do sistema, nunca terminando a sessão do utilizador.</w:t>
      </w:r>
    </w:p>
    <w:p>
      <w:pPr>
        <w:pStyle w:val="Heading2"/>
        <w:spacing w:after="100" w:before="200"/>
      </w:pPr>
      <w:r>
        <w:t xml:space="preserve">5.9. Tema e Idioma</w:t>
      </w:r>
    </w:p>
    <w:p>
      <w:pPr>
        <w:spacing w:after="120"/>
      </w:pPr>
      <w:r>
        <w:t xml:space="preserve">O sistema permite alternar entre tema claro e escuro, e trocar o idioma da interface entre Português e Kimbundo, aplicando-se a tradução a todo o sistema, incluindo aos textos das mensagens e módulos.</w:t>
      </w:r>
    </w:p>
    <w:p>
      <w:pPr>
        <w:pStyle w:val="Heading2"/>
        <w:spacing w:after="100" w:before="200"/>
      </w:pPr>
      <w:r>
        <w:t xml:space="preserve">5.10. Perfil do Utilizador</w:t>
      </w:r>
    </w:p>
    <w:p>
      <w:pPr>
        <w:spacing w:after="120"/>
      </w:pPr>
      <w:r>
        <w:t xml:space="preserve">Permite a atualização da fotografia de perfil, associada à conta de cada utilizador.</w:t>
      </w:r>
    </w:p>
    <w:p>
      <w:pPr>
        <w:pStyle w:val="Heading1"/>
        <w:spacing w:after="150" w:before="300"/>
      </w:pPr>
      <w:r>
        <w:t xml:space="preserve">6. Integração com Hardware Real (Arduino Uno / ESP32)</w:t>
      </w:r>
    </w:p>
    <w:p>
      <w:pPr>
        <w:spacing w:after="120"/>
      </w:pPr>
      <w:r>
        <w:t xml:space="preserve">O sistema NÃO depende obrigatoriamente de simulação: através da Web Serial API do Google Chrome, é possível ligar fisicamente, por cabo USB, uma placa Arduino Uno ou ESP32 ao computador que executa o sistema.</w:t>
      </w:r>
    </w:p>
    <w:p>
      <w:pPr>
        <w:spacing w:after="120"/>
      </w:pPr>
      <w:r>
        <w:t xml:space="preserve">Para tal, a placa deve ser programada para enviar continuamente pela porta série uma linha de texto no formato JSON, por exemplo: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{"nivel": 0.87}</w:t>
      </w:r>
    </w:p>
    <w:p>
      <w:pPr>
        <w:spacing w:after="120"/>
      </w:pPr>
      <w:r>
        <w:t xml:space="preserve">Em seguida, no módulo "Configurar Sensores", o técnico ou administrador deve clicar em "Conectar USB" e selecionar a porta correspondente ao dispositivo no seletor nativo do Chrome. A partir desse momento, todas as leituras exibidas no sistema são reais, lidas diretamente do sensor físico (por exemplo, um sensor ultrassónico HC-SR04), e não simuladas.</w:t>
      </w:r>
    </w:p>
    <w:p>
      <w:pPr>
        <w:spacing w:after="120"/>
      </w:pPr>
      <w:r>
        <w:t xml:space="preserve">Nota importante: a Web Serial API só está disponível em navegadores baseados em Chromium (Google Chrome, Microsoft Edge) e requer que o sistema seja executado em ambiente seguro (localhost ou HTTPS).</w:t>
      </w:r>
    </w:p>
    <w:p>
      <w:pPr>
        <w:pStyle w:val="Heading1"/>
        <w:spacing w:after="150" w:before="300"/>
      </w:pPr>
      <w:r>
        <w:t xml:space="preserve">7. Modo de Simulação e Alerta Sonoro Offline</w:t>
      </w:r>
    </w:p>
    <w:p>
      <w:pPr>
        <w:spacing w:after="120"/>
      </w:pPr>
      <w:r>
        <w:t xml:space="preserve">Para fins de demonstração e testes sem hardware disponível, cada sensor pode ser colocado em modo de simulação, que gera variações progressivas do nível de água. Quando o nível simulado (ou real) ultrapassa o limite de alerta configurado E o dispositivo do utilizador se encontra sem ligação à internet (navigator.onLine === false), o sistema emite automaticamente um sinal sonoro (beep) através da Web Audio API, garantindo que a comunidade seja alertada mesmo em cenários de falha de rede.</w:t>
      </w:r>
    </w:p>
    <w:p>
      <w:pPr>
        <w:pStyle w:val="Heading1"/>
        <w:spacing w:after="150" w:before="300"/>
      </w:pPr>
      <w:r>
        <w:t xml:space="preserve">8. Segurança e Boas Práticas Implementadas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Os campos de e-mail e senha nunca aparecem pré-preenchidos; a sessão é limpa sempre que a página de autenticação é apresentada.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Criação de conta obrigatoriamente exige nome, e-mail, senha, confirmação de senha e uma pergunta de segurança para recuperação futura.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Recuperação de senha/conta é feita através de validação da resposta à pergunta de segurança definida no registo.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 módulo apenas é acessível aos perfis autorizados; tentativas de aceder a um módulo não permitido são redirecionadas para o painel principal.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sessão do utilizador é armazenada em sessionStorage (não em localStorage), expirando ao fechar o separador/navegador.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botão de terminar sessão foi reposicionado para o canto superior direito da barra superior, isolado dos restantes botões, para evitar logouts acidentais.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Todos os menus da barra lateral encontram-se ocultos por defeito, expandindo-se apenas quando o cursor do rato é posicionado sobre a barra lateral.</w:t>
      </w:r>
    </w:p>
    <w:p>
      <w:pPr>
        <w:pStyle w:val="Heading1"/>
        <w:spacing w:after="150" w:before="300"/>
      </w:pPr>
      <w:r>
        <w:t xml:space="preserve">9. Estrutura de Ficheiros do Projeto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flood-alert-system/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index.html            - página principal do sistema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css/style.css         - estilos, temas e comportamento do menu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js/db.js              - camada de base de dados (backend local)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js/auth.js            - autenticação, registo e recuperação de senha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js/users.js           - gestão de usuários (administrador)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js/sensors.js         - sensores (modo real via Web Serial API + simulação)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js/boletins.js        - criação e pesquisa de boletins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js/relatorios.js      - emissão, pesquisa e impressão de relatórios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js/mensagens.js       - mensagens e suporte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js/map.js             - mapa de risco (Leaflet/OpenStreetMap)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js/i18n.js            - tradução Português/Kimbundo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js/theme.js           - tema claro/escuro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js/app.js             - núcleo/roteador da aplicação (SPA)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js/modules.js         - renderização de cada módulo/ecrã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assets/icons/         - ícones e avatar padrão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diagrams/             - diagramas UML do sistema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docs/                 - esta documentação</w:t>
      </w:r>
    </w:p>
    <w:p>
      <w:pPr>
        <w:spacing w:after="200"/>
      </w:pPr>
    </w:p>
    <w:p>
      <w:pPr>
        <w:pStyle w:val="Heading1"/>
        <w:spacing w:after="150" w:before="300"/>
      </w:pPr>
      <w:r>
        <w:t xml:space="preserve">10. Diagramas UML do Sistema</w:t>
      </w:r>
    </w:p>
    <w:p>
      <w:pPr>
        <w:pStyle w:val="Heading2"/>
        <w:spacing w:after="100" w:before="200"/>
      </w:pPr>
      <w:r>
        <w:t xml:space="preserve">10.1. Diagrama de Caso de Uso Geral</w:t>
      </w:r>
    </w:p>
    <w:p>
      <w:pPr>
        <w:jc w:val="center"/>
      </w:pPr>
      <w:r>
        <w:drawing>
          <wp:inline distT="0" distB="0" distL="0" distR="0">
            <wp:extent cx="53340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1 - Diagrama de Caso de Uso Geral do Sistema</w:t>
      </w:r>
    </w:p>
    <w:p>
      <w:pPr>
        <w:pStyle w:val="Heading2"/>
        <w:spacing w:after="100" w:before="200"/>
      </w:pPr>
      <w:r>
        <w:t xml:space="preserve">10.2. Diagrama de Classes</w:t>
      </w:r>
    </w:p>
    <w:p>
      <w:pPr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2 - Diagrama de Classes do Sistema</w:t>
      </w:r>
    </w:p>
    <w:p>
      <w:r>
        <w:br w:type="page"/>
      </w:r>
    </w:p>
    <w:p>
      <w:pPr>
        <w:pStyle w:val="Heading2"/>
        <w:spacing w:after="100" w:before="200"/>
      </w:pPr>
      <w:r>
        <w:t xml:space="preserve">10.3. Diagrama de Sequência</w:t>
      </w:r>
    </w:p>
    <w:p>
      <w:pPr>
        <w:jc w:val="center"/>
      </w:pPr>
      <w:r>
        <w:drawing>
          <wp:inline distT="0" distB="0" distL="0" distR="0">
            <wp:extent cx="51435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3 - Diagrama de Sequência: Deteção e Emissão de Alerta (Modo Real)</w:t>
      </w:r>
    </w:p>
    <w:p>
      <w:pPr>
        <w:pStyle w:val="Heading2"/>
        <w:spacing w:after="100" w:before="200"/>
      </w:pPr>
      <w:r>
        <w:t xml:space="preserve">10.4. Diagrama de Atividades</w:t>
      </w:r>
    </w:p>
    <w:p>
      <w:pPr>
        <w:jc w:val="center"/>
      </w:pPr>
      <w:r>
        <w:drawing>
          <wp:inline distT="0" distB="0" distL="0" distR="0">
            <wp:extent cx="3810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4 - Diagrama de Atividades do Sistema</w:t>
      </w:r>
    </w:p>
    <w:p>
      <w:pPr>
        <w:pStyle w:val="Heading1"/>
        <w:spacing w:after="150" w:before="300"/>
      </w:pPr>
      <w:r>
        <w:t xml:space="preserve">11. Como Executar o Sistema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Extrair o ficheiro ZIP do sistema para uma pasta no computador.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Abrir o ficheiro index.html diretamente no Google Chrome (duplo clique), OU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Para utilizar a ligação real com Arduino/ESP32 (Web Serial API) ou impressão Bluetooth, recomenda-se servir os ficheiros através de um pequeno servidor local, por exemplo executando, dentro da pasta do projeto, o comando: python -m http.server 8000, e depois aceder a http://localhost:8000 no Google Chrome.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Iniciar sessão com uma das contas de demonstração listadas na Secção 4, ou criar uma nova conta.</w:t>
      </w:r>
    </w:p>
    <w:p>
      <w:pPr>
        <w:pStyle w:val="Heading1"/>
        <w:spacing w:after="150" w:before="300"/>
      </w:pPr>
      <w:r>
        <w:t xml:space="preserve">12. Considerações Finais</w:t>
      </w:r>
    </w:p>
    <w:p>
      <w:pPr>
        <w:spacing w:after="120"/>
      </w:pPr>
      <w:r>
        <w:t xml:space="preserve">Este sistema foi desenvolvido como uma solução completa, funcional e extensível para o apoio à gestão do risco de inundação no Bairro Mubungo, Província do Bengo, combinando tecnologias web modernas, gratuitas e amplamente suportadas, com uma arquitetura pensada para uma futura migração para um backend de produção, sem necessidade de reescrever a interface ou a lógica de negócio já implementadas.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Sistema de Alerta de Inundação - Bairro Mubungo, Bengo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1d3327431ad58314b91d025c0dcedbf33fd6bb1.png"/><Relationship Id="rId10" Type="http://schemas.openxmlformats.org/officeDocument/2006/relationships/image" Target="media/9920a9d806b19869291804bd3d927cf371035410.png"/><Relationship Id="rId11" Type="http://schemas.openxmlformats.org/officeDocument/2006/relationships/image" Target="media/51e0a0efc65aa4987cd892fac71afb4a95963fc5.png"/><Relationship Id="rId12" Type="http://schemas.openxmlformats.org/officeDocument/2006/relationships/image" Target="media/5cd6857a602d2eef72d5d0b67c6221777f24c5d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2026-09-05T05:10:35.216Z</dcterms:created>
  <dcterms:modified xsi:type="dcterms:W3CDTF">2026-09-05T05:10:35.216Z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