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11" w:rsidRPr="009929E2" w:rsidRDefault="00B87111" w:rsidP="009929E2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Контрольные вопросы</w:t>
      </w:r>
    </w:p>
    <w:p w:rsidR="00B87111" w:rsidRPr="009929E2" w:rsidRDefault="00B87111" w:rsidP="009929E2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10. Функции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Локальные и глобальные переменные.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выглядит определение функции?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выглядит объявление функции?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формальный параметр?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фактический параметр?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параметр по умолчанию? Приведите примеры.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осуществляется вызов функции?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осуществляется передача параметров в функцию?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описать функцию, не возвращающую значения?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В чем разница передачи параметров по значению от передачи параметров по адресу?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передать параметр по ссылке? Приведите примеры.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передать параметр через указатель? Приведите примеры.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Каков механизм сохранения функцией значения между вызовами функции?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</w:t>
      </w:r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r w:rsidRPr="009929E2">
        <w:rPr>
          <w:rFonts w:ascii="Times New Roman" w:hAnsi="Times New Roman" w:cs="Times New Roman"/>
          <w:sz w:val="24"/>
          <w:szCs w:val="24"/>
        </w:rPr>
        <w:t>inline-функция?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шаблон функции? Правила описания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перегрузка функции. Пример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Возможные ошибки при перегрузке функций.</w:t>
      </w:r>
    </w:p>
    <w:p w:rsidR="00B87111" w:rsidRPr="009929E2" w:rsidRDefault="00B87111" w:rsidP="009929E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рекурсия. Приведите пример</w:t>
      </w:r>
    </w:p>
    <w:p w:rsidR="00B87111" w:rsidRPr="005E1E3F" w:rsidRDefault="00B87111" w:rsidP="009929E2">
      <w:pPr>
        <w:pStyle w:val="2"/>
        <w:shd w:val="clear" w:color="auto" w:fill="FFFFFF"/>
        <w:spacing w:before="0" w:after="0"/>
        <w:rPr>
          <w:rFonts w:cs="Times New Roman"/>
          <w:b w:val="0"/>
          <w:color w:val="333333"/>
          <w:sz w:val="24"/>
          <w:szCs w:val="24"/>
        </w:rPr>
      </w:pPr>
    </w:p>
    <w:p w:rsidR="00B87111" w:rsidRPr="005E1E3F" w:rsidRDefault="00B87111" w:rsidP="009929E2">
      <w:pPr>
        <w:pStyle w:val="2"/>
        <w:shd w:val="clear" w:color="auto" w:fill="FFFFFF"/>
        <w:spacing w:before="0" w:after="0"/>
        <w:rPr>
          <w:rFonts w:cs="Times New Roman"/>
          <w:b w:val="0"/>
          <w:color w:val="333333"/>
          <w:sz w:val="24"/>
          <w:szCs w:val="24"/>
        </w:rPr>
      </w:pPr>
    </w:p>
    <w:p w:rsidR="00B87111" w:rsidRPr="009929E2" w:rsidRDefault="00B87111" w:rsidP="009929E2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11. Указатели, ссылки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ссылка? Как объявляется ссылка?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указатель? Как объявляется указатель?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Поясните отличие ссылки от указателя.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Способы инициализации указателя. Приведите примеры.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указатели константы и указатели переменные?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В чем отличие указателя на константу от указателя-константы?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Почему указатель не может существовать как самостоятельный тип?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С какой целью в программе может быть использован указатель типа</w:t>
      </w:r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E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929E2">
        <w:rPr>
          <w:rFonts w:ascii="Times New Roman" w:hAnsi="Times New Roman" w:cs="Times New Roman"/>
          <w:sz w:val="24"/>
          <w:szCs w:val="24"/>
        </w:rPr>
        <w:t>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будет являться результатом разыменования указателя типа</w:t>
      </w:r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E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r w:rsidRPr="009929E2">
        <w:rPr>
          <w:rFonts w:ascii="Times New Roman" w:hAnsi="Times New Roman" w:cs="Times New Roman"/>
          <w:sz w:val="24"/>
          <w:szCs w:val="24"/>
        </w:rPr>
        <w:t>без</w:t>
      </w:r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r w:rsidRPr="009929E2">
        <w:rPr>
          <w:rFonts w:ascii="Times New Roman" w:hAnsi="Times New Roman" w:cs="Times New Roman"/>
          <w:sz w:val="24"/>
          <w:szCs w:val="24"/>
        </w:rPr>
        <w:t>приведения типов?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адрес переменной?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Объявите целочисленную переменную и проинициализируйте на нее указатель.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 xml:space="preserve">Чему будет равно значение указателя </w:t>
      </w:r>
      <w:proofErr w:type="spellStart"/>
      <w:r w:rsidRPr="00992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29E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929E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929E2">
        <w:rPr>
          <w:rFonts w:ascii="Times New Roman" w:hAnsi="Times New Roman" w:cs="Times New Roman"/>
          <w:sz w:val="24"/>
          <w:szCs w:val="24"/>
        </w:rPr>
        <w:t xml:space="preserve"> = 0; после выполнения операции </w:t>
      </w:r>
      <w:proofErr w:type="spellStart"/>
      <w:r w:rsidRPr="009929E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929E2">
        <w:rPr>
          <w:rFonts w:ascii="Times New Roman" w:hAnsi="Times New Roman" w:cs="Times New Roman"/>
          <w:sz w:val="24"/>
          <w:szCs w:val="24"/>
        </w:rPr>
        <w:t>++?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Какие операции можно выполнять с указателями?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такое операция получения адреса и как она используется в</w:t>
      </w:r>
      <w:r w:rsidR="00BB151B">
        <w:rPr>
          <w:rFonts w:ascii="Times New Roman" w:hAnsi="Times New Roman" w:cs="Times New Roman"/>
          <w:sz w:val="24"/>
          <w:szCs w:val="24"/>
        </w:rPr>
        <w:t xml:space="preserve"> </w:t>
      </w:r>
      <w:r w:rsidRPr="009929E2">
        <w:rPr>
          <w:rFonts w:ascii="Times New Roman" w:hAnsi="Times New Roman" w:cs="Times New Roman"/>
          <w:sz w:val="24"/>
          <w:szCs w:val="24"/>
        </w:rPr>
        <w:t>С+</w:t>
      </w:r>
      <w:proofErr w:type="gramStart"/>
      <w:r w:rsidRPr="009929E2">
        <w:rPr>
          <w:rFonts w:ascii="Times New Roman" w:hAnsi="Times New Roman" w:cs="Times New Roman"/>
          <w:sz w:val="24"/>
          <w:szCs w:val="24"/>
        </w:rPr>
        <w:t>+</w:t>
      </w:r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r w:rsidRPr="009929E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осуществить доступ к переменной по указателю? Что такое операция разыменования?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В чем состоит отличие в использовании символа * в операции разыменования и при объявлении указателя?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Какие арифметические операции можно выполнять с указателями?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Что будет являться результатом разыменования указателя типа</w:t>
      </w:r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E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443F89">
        <w:rPr>
          <w:rFonts w:ascii="Times New Roman" w:hAnsi="Times New Roman" w:cs="Times New Roman"/>
          <w:sz w:val="24"/>
          <w:szCs w:val="24"/>
        </w:rPr>
        <w:t xml:space="preserve"> </w:t>
      </w:r>
      <w:r w:rsidRPr="009929E2">
        <w:rPr>
          <w:rFonts w:ascii="Times New Roman" w:hAnsi="Times New Roman" w:cs="Times New Roman"/>
          <w:sz w:val="24"/>
          <w:szCs w:val="24"/>
        </w:rPr>
        <w:t>без приведения типов?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 изменится значение указателя после применения к нему операции инкремента (декремента)?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Почему для указателей определены сложение и вычитание только с целыми константами?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lastRenderedPageBreak/>
        <w:t>Два указателя разных типов указывают на одно и то же место в памяти. Сравните результаты операций разыменования и взятия адреса с такими указателям. Сравните значения указателей.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Если объект занимает в памяти несколько байтов, то какой адрес является значением указателя на этот объект?</w:t>
      </w:r>
    </w:p>
    <w:p w:rsidR="00B87111" w:rsidRPr="009929E2" w:rsidRDefault="00B87111" w:rsidP="009929E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Каким образом при разыменовании указателей становится известно, сколько байтов памяти доступно?</w:t>
      </w:r>
    </w:p>
    <w:p w:rsidR="000C23C2" w:rsidRPr="00B70C56" w:rsidRDefault="000C23C2" w:rsidP="009929E2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</w:p>
    <w:p w:rsidR="000C23C2" w:rsidRPr="009929E2" w:rsidRDefault="000C23C2" w:rsidP="009929E2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12. Динамические массивы, функции</w:t>
      </w:r>
    </w:p>
    <w:p w:rsidR="00B87111" w:rsidRPr="009929E2" w:rsidRDefault="00B87111" w:rsidP="009929E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Каким образом можно задавать указатель на массив?</w:t>
      </w:r>
    </w:p>
    <w:p w:rsidR="00B87111" w:rsidRPr="009929E2" w:rsidRDefault="00B87111" w:rsidP="009929E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E2">
        <w:rPr>
          <w:rFonts w:ascii="Times New Roman" w:hAnsi="Times New Roman" w:cs="Times New Roman"/>
          <w:sz w:val="24"/>
          <w:szCs w:val="24"/>
        </w:rPr>
        <w:t>Каким образом можно задавать указатель на функцию?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предназначена функция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malloc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()?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функция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() и в какой библиотеке она определена?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использовать указатели при работе с массивами?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обращаться к элементам массива через указатель?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 помощи указателя можно передать в функцию значение переменной, массив?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 помощи указателя из функции можно возвратить два и более значений?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операции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? Как при помощи операции</w:t>
      </w:r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создать динамический массив заданного размера?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 помощи операции</w:t>
      </w:r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создать двумерный динамический массив заданного размера?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предназначена функция </w:t>
      </w:r>
      <w:proofErr w:type="spellStart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malloc</w:t>
      </w:r>
      <w:proofErr w:type="spellEnd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()?</w:t>
      </w:r>
    </w:p>
    <w:p w:rsidR="000C23C2" w:rsidRPr="00BB151B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функция </w:t>
      </w:r>
      <w:proofErr w:type="spellStart"/>
      <w:r w:rsidRPr="00BB151B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BB151B">
        <w:rPr>
          <w:rFonts w:ascii="Times New Roman" w:eastAsia="Times New Roman" w:hAnsi="Times New Roman" w:cs="Times New Roman"/>
          <w:sz w:val="24"/>
          <w:szCs w:val="24"/>
          <w:lang w:eastAsia="ru-RU"/>
        </w:rPr>
        <w:t>() и в какой библиотеке она определена?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выделяется область динамической памяти? Какие функции для этого используются?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высвобождается область динамической памяти? Какие функции для этого используются?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ли функция возвращать значение типа указатель? Если да, то как объявляется прототип такой функции?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ли параметрами функции быть указатели на объекты? Если да, то как происходит передача</w:t>
      </w:r>
      <w:bookmarkStart w:id="0" w:name="keyword65"/>
      <w:bookmarkEnd w:id="0"/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фактических параметров при вызове функции?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ли параметрами функции быть указатели на функции? Если да, то как происходит передача</w:t>
      </w:r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" w:name="keyword66"/>
      <w:bookmarkEnd w:id="1"/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фактических параметров при вызове функции?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передаются массивы в качестве аргументов функции?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"Висячие" указатели и как этого избежать?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чего происходит «утечка" памяти при работе.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Типичные ошибки при работе с динамической памятью</w:t>
      </w:r>
    </w:p>
    <w:p w:rsidR="000C23C2" w:rsidRPr="009929E2" w:rsidRDefault="000C23C2" w:rsidP="009929E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9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осуществить проверку, произошло ли выделение динамической памяти по данному указателю?</w:t>
      </w:r>
    </w:p>
    <w:p w:rsidR="000C23C2" w:rsidRPr="009929E2" w:rsidRDefault="000C23C2" w:rsidP="009929E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5423D"/>
          <w:sz w:val="24"/>
          <w:szCs w:val="24"/>
        </w:rPr>
      </w:pPr>
    </w:p>
    <w:p w:rsidR="00F6136C" w:rsidRDefault="00F6136C" w:rsidP="00F6136C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</w:t>
      </w:r>
      <w:r>
        <w:rPr>
          <w:rFonts w:cs="Times New Roman"/>
          <w:sz w:val="24"/>
          <w:szCs w:val="24"/>
        </w:rPr>
        <w:t>3</w:t>
      </w:r>
      <w:r w:rsidRPr="009929E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Работа со строками</w:t>
      </w:r>
    </w:p>
    <w:p w:rsidR="00F6136C" w:rsidRPr="00F6136C" w:rsidRDefault="00F6136C" w:rsidP="00F6136C">
      <w:pPr>
        <w:rPr>
          <w:lang w:eastAsia="ru-RU"/>
        </w:rPr>
      </w:pPr>
    </w:p>
    <w:p w:rsidR="00F6136C" w:rsidRP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ввода-вывода одиночного символа</w:t>
      </w:r>
      <w:r w:rsidR="006C6E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ввода-вывода стандартного текстового (символьного) потока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Стандартные потоки ввода-вывода символьных данных и строк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Форматированный ввод-вывод символьных данных и строк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строка?</w:t>
      </w:r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задаются строки в программе на С++?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возможные способы начальной инициализации строки.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символ стоит в конце строки?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нужна вспомогательная библиотека для обработки символов и строк?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 операции определены для текстовых строк?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операции над символами?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выполнить присваивание символьной переменной числового значения? Почему?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Допустима ли операция сравнения над символами? Если да, то каким образом определены отношения "больше" и "меньше"?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символ и строка, состоящая из одного символа, занимают разный объем памяти?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доступ к отдельным символам строки?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изменить строку в процессе выполнения программы?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обращения к строке через ее имя и через указатель эквивалентны?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 качестве</w:t>
      </w:r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" w:name="keyword39"/>
      <w:bookmarkEnd w:id="2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 функции</w:t>
      </w:r>
      <w:r w:rsidR="00443F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передается адрес строки, а не сама строка символов?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при сравнении строк важен регистр символов?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сравниваются строки разной длины?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возможны последствия при обращении к неинициализированной строке?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при формировании строки без использования стандартных функций необходимо дописывать символ конца строки? Почему этого не требуется при считывании строк с клавиатуры?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предназначена функция </w:t>
      </w:r>
      <w:proofErr w:type="spellStart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strcpy</w:t>
      </w:r>
      <w:proofErr w:type="spellEnd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() и в какой библиотеке она определена?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выполняет функция </w:t>
      </w:r>
      <w:proofErr w:type="spellStart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strcmp</w:t>
      </w:r>
      <w:proofErr w:type="spellEnd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()?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возвращает функция </w:t>
      </w:r>
      <w:proofErr w:type="spellStart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strlen</w:t>
      </w:r>
      <w:proofErr w:type="spellEnd"/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()?</w:t>
      </w:r>
    </w:p>
    <w:p w:rsid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простейший алгоритм копирования одной строки в другую.</w:t>
      </w:r>
    </w:p>
    <w:p w:rsidR="00F6136C" w:rsidRPr="00F6136C" w:rsidRDefault="00F6136C" w:rsidP="00F6136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 С++ не выполняется операция прямого присваивания значения строке?</w:t>
      </w:r>
    </w:p>
    <w:p w:rsidR="00F6136C" w:rsidRPr="00F6136C" w:rsidRDefault="00F6136C" w:rsidP="00F6136C">
      <w:pPr>
        <w:rPr>
          <w:lang w:eastAsia="ru-RU"/>
        </w:rPr>
      </w:pPr>
    </w:p>
    <w:p w:rsidR="004024A3" w:rsidRPr="00F526D4" w:rsidRDefault="004024A3" w:rsidP="004024A3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</w:t>
      </w:r>
      <w:r>
        <w:rPr>
          <w:rFonts w:cs="Times New Roman"/>
          <w:sz w:val="24"/>
          <w:szCs w:val="24"/>
        </w:rPr>
        <w:t>4. Текстовые файлы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Текстовый файл. Его особенности.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отличия текстовых и двоичных файлов с точки зрения представления данных?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стандартные потоки ввода-вывода?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Файловый поток, виды, создание.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алгоритмы работы с файлами используя файловые потоки: запись данных в файл, чтение данных из файла.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методы класса </w:t>
      </w:r>
      <w:proofErr w:type="spellStart"/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ifstream</w:t>
      </w:r>
      <w:proofErr w:type="spellEnd"/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методы класса </w:t>
      </w:r>
      <w:proofErr w:type="spellStart"/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ofstream</w:t>
      </w:r>
      <w:proofErr w:type="spellEnd"/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значения возвращает метод проверки открытия файла в зависимости от результата?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значения возвращает метод проверки достижения конца файла в зависимости от результата?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режимы открытия файлов существуют?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возможные причины ошибок, возникающих при открытии файлов для чтения и для записи.</w:t>
      </w:r>
    </w:p>
    <w:p w:rsidR="00A36EAE" w:rsidRPr="00A36EAE" w:rsidRDefault="00A36EAE" w:rsidP="00A36EAE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EA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один и тот же файл открыть несколько раз, не закрывая после каждого открытия?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один и тот же файл одновременно открыть для записи и для чтения? Если да, то где будет находиться файловый указатель?</w:t>
      </w:r>
    </w:p>
    <w:p w:rsidR="00A36EAE" w:rsidRPr="00A36EAE" w:rsidRDefault="00A36EAE" w:rsidP="00A36EAE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E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Сохранится ли информация в файле, если его не закрыть в программе с помощью функции? Обоснуйте ответ.</w:t>
      </w:r>
    </w:p>
    <w:p w:rsidR="00F526D4" w:rsidRP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чтение символов и строк</w:t>
      </w:r>
      <w:r w:rsidR="00A36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файла</w:t>
      </w: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526D4" w:rsidRDefault="00F526D4" w:rsidP="00F526D4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3tbugp1"/>
      <w:bookmarkEnd w:id="3"/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последовательный доступ к текстовым файлам?</w:t>
      </w:r>
    </w:p>
    <w:p w:rsidR="00A36EAE" w:rsidRDefault="00A36EAE" w:rsidP="00A36EAE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чем особенность произвольного</w:t>
      </w: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текстовым файлам?</w:t>
      </w:r>
    </w:p>
    <w:p w:rsidR="006F00FD" w:rsidRDefault="006F00FD" w:rsidP="001571E2">
      <w:pPr>
        <w:pStyle w:val="a4"/>
        <w:spacing w:after="0" w:line="240" w:lineRule="auto"/>
        <w:ind w:left="10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5E82" w:rsidRDefault="00125E82" w:rsidP="001571E2">
      <w:pPr>
        <w:pStyle w:val="a4"/>
        <w:spacing w:after="0" w:line="240" w:lineRule="auto"/>
        <w:ind w:left="10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5E82" w:rsidRPr="00F526D4" w:rsidRDefault="00125E82" w:rsidP="00125E82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</w:t>
      </w:r>
      <w:r>
        <w:rPr>
          <w:rFonts w:cs="Times New Roman"/>
          <w:sz w:val="24"/>
          <w:szCs w:val="24"/>
        </w:rPr>
        <w:t>5. Структуры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какой целью обычно используют</w:t>
      </w:r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5" w:tooltip="Структуры" w:history="1">
        <w:r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структуры</w:t>
        </w:r>
      </w:hyperlink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каким типам данных относятся</w:t>
      </w:r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6" w:tooltip="Структуры" w:history="1">
        <w:r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структуры</w:t>
        </w:r>
      </w:hyperlink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Способы</w:t>
      </w:r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7" w:tooltip="Объявления" w:history="1">
        <w:r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объявления</w:t>
        </w:r>
      </w:hyperlink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структур и определения структурных объектов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Инициализация</w:t>
      </w:r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8" w:tooltip="Структуры" w:history="1">
        <w:r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структуры</w:t>
        </w:r>
      </w:hyperlink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Способы.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Присваивание структур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осуществлять доступ к полям</w:t>
      </w:r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9" w:tooltip="Структуры" w:history="1">
        <w:r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структуры</w:t>
        </w:r>
      </w:hyperlink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размера памяти, выделяемой под структуру</w:t>
      </w:r>
      <w:r w:rsidR="00A741F3"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741F3" w:rsidRPr="00A741F3" w:rsidRDefault="00A741F3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Выравнивание полей в структурах в памяти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Массивы структур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осуществить доступ к отдельной записи массива структур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описать доступ к полю отдельной записи массива структур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описать указатель на структуру?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данные о структуре содержит указатель на эту структуру?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выполняется инициализация указателя на структуру?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 к элементам структур через указатель. Способы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Операции над указателями на </w:t>
      </w:r>
      <w:hyperlink r:id="rId10" w:tooltip="Структуры" w:history="1">
        <w:r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структуры</w:t>
        </w:r>
      </w:hyperlink>
    </w:p>
    <w:p w:rsidR="00125E82" w:rsidRPr="00A741F3" w:rsidRDefault="0053346B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11" w:tooltip="Структуры" w:history="1">
        <w:r w:rsidR="00125E82" w:rsidRPr="00A741F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Структуры</w:t>
        </w:r>
      </w:hyperlink>
      <w:r w:rsidR="00125E82"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функции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существуют способы передачи структур функциям?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существуют способы передачи массива структур функциям?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битовые поля?</w:t>
      </w:r>
    </w:p>
    <w:p w:rsidR="00125E82" w:rsidRPr="00A741F3" w:rsidRDefault="00125E82" w:rsidP="00A741F3">
      <w:pPr>
        <w:pStyle w:val="a4"/>
        <w:numPr>
          <w:ilvl w:val="0"/>
          <w:numId w:val="15"/>
        </w:num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741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обратится к элементу битового поля?</w:t>
      </w:r>
    </w:p>
    <w:p w:rsidR="00A741F3" w:rsidRPr="00A741F3" w:rsidRDefault="00A741F3" w:rsidP="00A741F3">
      <w:pPr>
        <w:shd w:val="clear" w:color="auto" w:fill="FFFFFF"/>
        <w:spacing w:before="100" w:after="100" w:line="240" w:lineRule="auto"/>
        <w:ind w:right="-23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A741F3" w:rsidRDefault="00A741F3" w:rsidP="00A741F3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</w:t>
      </w:r>
      <w:r>
        <w:rPr>
          <w:rFonts w:cs="Times New Roman"/>
          <w:sz w:val="24"/>
          <w:szCs w:val="24"/>
        </w:rPr>
        <w:t>6. Бинарные файлы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бинарный файл?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изменить текущую позицию в файле?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узнать текущую позицию в файле?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чего используется метод </w:t>
      </w:r>
      <w:proofErr w:type="spellStart"/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clear</w:t>
      </w:r>
      <w:proofErr w:type="spellEnd"/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Объясните понятие прямой доступ к файлу.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Перечислите команды, обеспечивающие прямой доступ к файлу.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Перечислите команды, обеспечивающие считывание и запись двоичных блоков.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851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4" w:name="_28h4qwu"/>
      <w:bookmarkEnd w:id="4"/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Какая команда обеспечивает проверку достижения конца файла.</w:t>
      </w:r>
    </w:p>
    <w:p w:rsidR="001C17D0" w:rsidRPr="001C17D0" w:rsidRDefault="0053346B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26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режимы открытия файлов существуют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Какие значения возвращает </w:t>
      </w:r>
      <w:r w:rsidR="00533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</w:t>
      </w: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открытия файла в зависимости от результата?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Какие значения возвращает </w:t>
      </w:r>
      <w:r w:rsidR="00533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</w:t>
      </w: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проверки достижения конца файла?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Функции ввода-вывода данных файла:</w:t>
      </w:r>
      <w:bookmarkStart w:id="5" w:name="_GoBack"/>
      <w:bookmarkEnd w:id="5"/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4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символьный ввод-вывод, строковый ввод-вывод, блоковый ввод-вывод.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алгоритмы работы с файлами: запись данных в файл, чтение данных из файла.</w:t>
      </w:r>
    </w:p>
    <w:p w:rsidR="001C17D0" w:rsidRPr="001C17D0" w:rsidRDefault="001C17D0" w:rsidP="001C17D0">
      <w:pPr>
        <w:pStyle w:val="a4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after="100" w:line="240" w:lineRule="auto"/>
        <w:ind w:left="0" w:right="-23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C1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чем основные отличия в организации символьного, строкового, блокового и форматированного ввода-ввода в файлы.</w:t>
      </w:r>
    </w:p>
    <w:p w:rsidR="00125E82" w:rsidRDefault="00125E82" w:rsidP="001571E2">
      <w:pPr>
        <w:pStyle w:val="a4"/>
        <w:spacing w:after="0" w:line="240" w:lineRule="auto"/>
        <w:ind w:left="10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35C94" w:rsidRDefault="00035C94" w:rsidP="00035C94">
      <w:pPr>
        <w:pStyle w:val="2"/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9929E2">
        <w:rPr>
          <w:rFonts w:cs="Times New Roman"/>
          <w:sz w:val="24"/>
          <w:szCs w:val="24"/>
        </w:rPr>
        <w:t>Лабораторная работа 1</w:t>
      </w:r>
      <w:r w:rsidR="00505935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>-1</w:t>
      </w:r>
      <w:r w:rsidR="0050593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>. Динамические структуры данных</w:t>
      </w:r>
    </w:p>
    <w:p w:rsidR="000A21CD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hAnsi="Times New Roman" w:cs="Times New Roman"/>
          <w:color w:val="333333"/>
        </w:rPr>
      </w:pPr>
      <w:r w:rsidRPr="000A21CD">
        <w:rPr>
          <w:rFonts w:ascii="Times New Roman" w:hAnsi="Times New Roman" w:cs="Times New Roman"/>
          <w:color w:val="333333"/>
        </w:rPr>
        <w:t xml:space="preserve">Динамические структуры данных, виды. </w:t>
      </w:r>
    </w:p>
    <w:p w:rsidR="000A21CD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Размещение в памяти динамических величин.</w:t>
      </w:r>
      <w:r w:rsidR="000A21CD"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 счет каких ресурсов выделяется память под динамические структуры?</w:t>
      </w:r>
    </w:p>
    <w:p w:rsidR="00443F89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Доступ к динамическим структурам из программного кода. </w:t>
      </w:r>
    </w:p>
    <w:p w:rsidR="00443F89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Смежное и связное представление данных в динамических структурах.</w:t>
      </w:r>
    </w:p>
    <w:p w:rsidR="000A21CD" w:rsidRPr="000A21CD" w:rsidRDefault="000A21CD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Какого типа может быть поле данных в динамической структуре?</w:t>
      </w:r>
    </w:p>
    <w:p w:rsidR="00443F89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Односвязные списки. Операции добавления, удаления и поиска данных.</w:t>
      </w:r>
    </w:p>
    <w:p w:rsidR="00443F89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Двусвязные списки. Операции добавления, удаления и поиска данных.</w:t>
      </w:r>
    </w:p>
    <w:p w:rsidR="000A21CD" w:rsidRPr="000A21CD" w:rsidRDefault="000A21CD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В чем отличие первого элемента однонаправленного (двунаправленного) списка от остальных элементов этого же списка?</w:t>
      </w:r>
    </w:p>
    <w:p w:rsidR="000A21CD" w:rsidRPr="000A21CD" w:rsidRDefault="000A21CD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В чем отличие последнего элемента однонаправленного (двунаправленного) списка от остальных элементов этого же списка?</w:t>
      </w:r>
    </w:p>
    <w:p w:rsidR="00443F89" w:rsidRPr="000A21CD" w:rsidRDefault="00443F89" w:rsidP="000A21CD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A21CD">
        <w:rPr>
          <w:rFonts w:ascii="Times New Roman" w:eastAsia="Times New Roman" w:hAnsi="Times New Roman" w:cs="Times New Roman"/>
          <w:color w:val="000000" w:themeColor="text1"/>
          <w:lang w:eastAsia="ru-RU"/>
        </w:rPr>
        <w:t>Стек и очередь. Операции добавления, удаления и поиска данных.</w:t>
      </w:r>
    </w:p>
    <w:p w:rsidR="000A21CD" w:rsidRPr="00853B1E" w:rsidRDefault="000A21CD" w:rsidP="00853B1E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С какой целью в программах выполняется удаление однонаправленного (двунаправленного) списка по окончании работы с ним? Как изменится работа программы, если операцию удаления списка не выполнять?</w:t>
      </w:r>
    </w:p>
    <w:p w:rsidR="00443F89" w:rsidRPr="00853B1E" w:rsidRDefault="00443F89" w:rsidP="00853B1E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Контейнеры в STL, виды контейнеров.</w:t>
      </w:r>
    </w:p>
    <w:p w:rsidR="00443F89" w:rsidRPr="00853B1E" w:rsidRDefault="00443F89" w:rsidP="00853B1E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Понятие итератора в библиотеке STL.</w:t>
      </w:r>
      <w:r w:rsidR="00D466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Операции над итераторами.</w:t>
      </w:r>
    </w:p>
    <w:p w:rsidR="00443F89" w:rsidRDefault="00443F89" w:rsidP="00853B1E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Контейнер </w:t>
      </w:r>
      <w:proofErr w:type="spellStart"/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list</w:t>
      </w:r>
      <w:proofErr w:type="spellEnd"/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библиотеке STL. Основные методы.</w:t>
      </w:r>
    </w:p>
    <w:p w:rsidR="00D4668B" w:rsidRPr="00D4668B" w:rsidRDefault="00D4668B" w:rsidP="00D4668B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466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Итераторы для </w:t>
      </w:r>
      <w:proofErr w:type="spellStart"/>
      <w:r w:rsidRPr="00D4668B">
        <w:rPr>
          <w:rFonts w:ascii="Times New Roman" w:eastAsia="Times New Roman" w:hAnsi="Times New Roman" w:cs="Times New Roman"/>
          <w:color w:val="000000" w:themeColor="text1"/>
          <w:lang w:eastAsia="ru-RU"/>
        </w:rPr>
        <w:t>list</w:t>
      </w:r>
      <w:proofErr w:type="spellEnd"/>
      <w:r w:rsidRPr="00D4668B">
        <w:rPr>
          <w:rFonts w:ascii="Times New Roman" w:eastAsia="Times New Roman" w:hAnsi="Times New Roman" w:cs="Times New Roman"/>
          <w:color w:val="000000" w:themeColor="text1"/>
          <w:lang w:eastAsia="ru-RU"/>
        </w:rPr>
        <w:t>. Допустимые операции над итераторами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443F89" w:rsidRPr="00853B1E" w:rsidRDefault="00443F89" w:rsidP="00853B1E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Контейнер </w:t>
      </w:r>
      <w:proofErr w:type="spellStart"/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stack</w:t>
      </w:r>
      <w:proofErr w:type="spellEnd"/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библиотеке STL. Основные методы.</w:t>
      </w:r>
    </w:p>
    <w:p w:rsidR="00443F89" w:rsidRDefault="00443F89" w:rsidP="00853B1E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Контейнер vector в библиотеке STL. Основные методы.</w:t>
      </w:r>
    </w:p>
    <w:p w:rsidR="00D4668B" w:rsidRPr="00D4668B" w:rsidRDefault="00D4668B" w:rsidP="00D4668B">
      <w:pPr>
        <w:pStyle w:val="a4"/>
        <w:numPr>
          <w:ilvl w:val="0"/>
          <w:numId w:val="21"/>
        </w:numPr>
        <w:shd w:val="clear" w:color="auto" w:fill="FFFFFF"/>
        <w:tabs>
          <w:tab w:val="left" w:pos="709"/>
          <w:tab w:val="left" w:pos="993"/>
        </w:tabs>
        <w:spacing w:before="100" w:after="100" w:line="240" w:lineRule="auto"/>
        <w:ind w:left="0" w:right="-234" w:firstLine="426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466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Итераторы для </w:t>
      </w:r>
      <w:proofErr w:type="spellStart"/>
      <w:r w:rsidRPr="00853B1E">
        <w:rPr>
          <w:rFonts w:ascii="Times New Roman" w:eastAsia="Times New Roman" w:hAnsi="Times New Roman" w:cs="Times New Roman"/>
          <w:color w:val="000000" w:themeColor="text1"/>
          <w:lang w:eastAsia="ru-RU"/>
        </w:rPr>
        <w:t>vector</w:t>
      </w:r>
      <w:proofErr w:type="spellEnd"/>
      <w:r w:rsidRPr="00D4668B">
        <w:rPr>
          <w:rFonts w:ascii="Times New Roman" w:eastAsia="Times New Roman" w:hAnsi="Times New Roman" w:cs="Times New Roman"/>
          <w:color w:val="000000" w:themeColor="text1"/>
          <w:lang w:eastAsia="ru-RU"/>
        </w:rPr>
        <w:t>. Допустимые операции над итераторами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035C94" w:rsidRPr="00125E82" w:rsidRDefault="00035C94" w:rsidP="001571E2">
      <w:pPr>
        <w:pStyle w:val="a4"/>
        <w:spacing w:after="0" w:line="240" w:lineRule="auto"/>
        <w:ind w:left="10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035C94" w:rsidRPr="00125E82" w:rsidSect="00620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C56"/>
    <w:multiLevelType w:val="hybridMultilevel"/>
    <w:tmpl w:val="1938D0EE"/>
    <w:lvl w:ilvl="0" w:tplc="038EA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B1DC2"/>
    <w:multiLevelType w:val="hybridMultilevel"/>
    <w:tmpl w:val="BC327DDC"/>
    <w:lvl w:ilvl="0" w:tplc="038E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06C"/>
    <w:multiLevelType w:val="multilevel"/>
    <w:tmpl w:val="662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750B2"/>
    <w:multiLevelType w:val="multilevel"/>
    <w:tmpl w:val="23B2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EE42E3D"/>
    <w:multiLevelType w:val="hybridMultilevel"/>
    <w:tmpl w:val="4C420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6E3A"/>
    <w:multiLevelType w:val="hybridMultilevel"/>
    <w:tmpl w:val="E45E8EC0"/>
    <w:lvl w:ilvl="0" w:tplc="8EEED14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35C15FB8"/>
    <w:multiLevelType w:val="multilevel"/>
    <w:tmpl w:val="AEBA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829D9"/>
    <w:multiLevelType w:val="hybridMultilevel"/>
    <w:tmpl w:val="3F7AABBA"/>
    <w:lvl w:ilvl="0" w:tplc="038E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421C5"/>
    <w:multiLevelType w:val="hybridMultilevel"/>
    <w:tmpl w:val="66B233F4"/>
    <w:lvl w:ilvl="0" w:tplc="038EA21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3A78527E"/>
    <w:multiLevelType w:val="multilevel"/>
    <w:tmpl w:val="D844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C3BAB"/>
    <w:multiLevelType w:val="hybridMultilevel"/>
    <w:tmpl w:val="84123BD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477A472C"/>
    <w:multiLevelType w:val="multilevel"/>
    <w:tmpl w:val="6B5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234B9"/>
    <w:multiLevelType w:val="multilevel"/>
    <w:tmpl w:val="CBB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F7F64"/>
    <w:multiLevelType w:val="hybridMultilevel"/>
    <w:tmpl w:val="A86CB2A0"/>
    <w:lvl w:ilvl="0" w:tplc="265AD12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599D2528"/>
    <w:multiLevelType w:val="hybridMultilevel"/>
    <w:tmpl w:val="48461AC4"/>
    <w:lvl w:ilvl="0" w:tplc="B8CE6DC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5D8A3369"/>
    <w:multiLevelType w:val="hybridMultilevel"/>
    <w:tmpl w:val="25CE9362"/>
    <w:lvl w:ilvl="0" w:tplc="9A228C3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E2B6212"/>
    <w:multiLevelType w:val="hybridMultilevel"/>
    <w:tmpl w:val="2CCC099E"/>
    <w:lvl w:ilvl="0" w:tplc="038EA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215134"/>
    <w:multiLevelType w:val="hybridMultilevel"/>
    <w:tmpl w:val="DB5A859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B5700DB"/>
    <w:multiLevelType w:val="hybridMultilevel"/>
    <w:tmpl w:val="0B120DFE"/>
    <w:lvl w:ilvl="0" w:tplc="038E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330AB"/>
    <w:multiLevelType w:val="multilevel"/>
    <w:tmpl w:val="97C2519C"/>
    <w:numStyleLink w:val="StyleOutlinenumbered"/>
  </w:abstractNum>
  <w:num w:numId="1">
    <w:abstractNumId w:val="4"/>
  </w:num>
  <w:num w:numId="2">
    <w:abstractNumId w:val="20"/>
  </w:num>
  <w:num w:numId="3">
    <w:abstractNumId w:val="5"/>
  </w:num>
  <w:num w:numId="4">
    <w:abstractNumId w:val="2"/>
  </w:num>
  <w:num w:numId="5">
    <w:abstractNumId w:val="19"/>
  </w:num>
  <w:num w:numId="6">
    <w:abstractNumId w:val="8"/>
  </w:num>
  <w:num w:numId="7">
    <w:abstractNumId w:val="7"/>
  </w:num>
  <w:num w:numId="8">
    <w:abstractNumId w:val="1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6"/>
  </w:num>
  <w:num w:numId="14">
    <w:abstractNumId w:val="12"/>
  </w:num>
  <w:num w:numId="15">
    <w:abstractNumId w:val="11"/>
  </w:num>
  <w:num w:numId="16">
    <w:abstractNumId w:val="6"/>
  </w:num>
  <w:num w:numId="17">
    <w:abstractNumId w:val="3"/>
  </w:num>
  <w:num w:numId="18">
    <w:abstractNumId w:val="10"/>
  </w:num>
  <w:num w:numId="19">
    <w:abstractNumId w:val="13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7111"/>
    <w:rsid w:val="00035C94"/>
    <w:rsid w:val="000A21CD"/>
    <w:rsid w:val="000C23C2"/>
    <w:rsid w:val="000D4B46"/>
    <w:rsid w:val="001252BF"/>
    <w:rsid w:val="00125E82"/>
    <w:rsid w:val="001571E2"/>
    <w:rsid w:val="001C17D0"/>
    <w:rsid w:val="002427F5"/>
    <w:rsid w:val="00287F15"/>
    <w:rsid w:val="00354270"/>
    <w:rsid w:val="004024A3"/>
    <w:rsid w:val="00443F89"/>
    <w:rsid w:val="00505935"/>
    <w:rsid w:val="0053346B"/>
    <w:rsid w:val="005E1E3F"/>
    <w:rsid w:val="0062034F"/>
    <w:rsid w:val="00622286"/>
    <w:rsid w:val="00663139"/>
    <w:rsid w:val="006C5E90"/>
    <w:rsid w:val="006C6E74"/>
    <w:rsid w:val="006F00FD"/>
    <w:rsid w:val="00742A28"/>
    <w:rsid w:val="008262D4"/>
    <w:rsid w:val="00853B1E"/>
    <w:rsid w:val="0088752E"/>
    <w:rsid w:val="008A12A0"/>
    <w:rsid w:val="00902F8C"/>
    <w:rsid w:val="00920299"/>
    <w:rsid w:val="009929E2"/>
    <w:rsid w:val="00A36EAE"/>
    <w:rsid w:val="00A56AC7"/>
    <w:rsid w:val="00A741F3"/>
    <w:rsid w:val="00B63F58"/>
    <w:rsid w:val="00B70C56"/>
    <w:rsid w:val="00B87111"/>
    <w:rsid w:val="00B922D8"/>
    <w:rsid w:val="00BB151B"/>
    <w:rsid w:val="00BD1BAA"/>
    <w:rsid w:val="00BD5F0B"/>
    <w:rsid w:val="00BF1857"/>
    <w:rsid w:val="00CC02E3"/>
    <w:rsid w:val="00D105A4"/>
    <w:rsid w:val="00D34E5A"/>
    <w:rsid w:val="00D4668B"/>
    <w:rsid w:val="00DD7067"/>
    <w:rsid w:val="00DE464A"/>
    <w:rsid w:val="00EC2E3E"/>
    <w:rsid w:val="00F526D4"/>
    <w:rsid w:val="00F6136C"/>
    <w:rsid w:val="00F62751"/>
    <w:rsid w:val="00FC5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A768"/>
  <w15:docId w15:val="{A6FD72EE-178C-417F-B378-0234970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11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74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87111"/>
    <w:pPr>
      <w:keepNext/>
      <w:spacing w:before="240" w:after="240" w:line="240" w:lineRule="auto"/>
      <w:ind w:firstLine="851"/>
      <w:outlineLvl w:val="1"/>
    </w:pPr>
    <w:rPr>
      <w:rFonts w:ascii="Times New Roman" w:eastAsia="Times New Roman" w:hAnsi="Times New Roman" w:cs="Arial"/>
      <w:b/>
      <w:bCs/>
      <w:iCs/>
      <w:snapToGrid w:val="0"/>
      <w:sz w:val="2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87111"/>
    <w:rPr>
      <w:rFonts w:ascii="Times New Roman" w:eastAsia="Times New Roman" w:hAnsi="Times New Roman" w:cs="Arial"/>
      <w:b/>
      <w:bCs/>
      <w:iCs/>
      <w:snapToGrid w:val="0"/>
      <w:sz w:val="26"/>
      <w:szCs w:val="28"/>
      <w:lang w:eastAsia="ru-RU"/>
    </w:rPr>
  </w:style>
  <w:style w:type="numbering" w:customStyle="1" w:styleId="StyleOutlinenumbered">
    <w:name w:val="Style Outline numbered"/>
    <w:basedOn w:val="a2"/>
    <w:rsid w:val="00B87111"/>
    <w:pPr>
      <w:numPr>
        <w:numId w:val="1"/>
      </w:numPr>
    </w:pPr>
  </w:style>
  <w:style w:type="paragraph" w:styleId="a3">
    <w:name w:val="Normal (Web)"/>
    <w:basedOn w:val="a"/>
    <w:uiPriority w:val="99"/>
    <w:unhideWhenUsed/>
    <w:rsid w:val="00B8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reservedwords">
    <w:name w:val="codereservedwords"/>
    <w:basedOn w:val="a0"/>
    <w:rsid w:val="00B87111"/>
  </w:style>
  <w:style w:type="paragraph" w:styleId="a4">
    <w:name w:val="List Paragraph"/>
    <w:basedOn w:val="a"/>
    <w:uiPriority w:val="34"/>
    <w:qFormat/>
    <w:rsid w:val="00B87111"/>
    <w:pPr>
      <w:ind w:left="720"/>
      <w:contextualSpacing/>
    </w:pPr>
  </w:style>
  <w:style w:type="character" w:customStyle="1" w:styleId="keyword">
    <w:name w:val="keyword"/>
    <w:basedOn w:val="a0"/>
    <w:rsid w:val="00A36EAE"/>
  </w:style>
  <w:style w:type="character" w:styleId="a5">
    <w:name w:val="Hyperlink"/>
    <w:basedOn w:val="a0"/>
    <w:uiPriority w:val="99"/>
    <w:semiHidden/>
    <w:unhideWhenUsed/>
    <w:rsid w:val="00125E8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4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443F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6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huvsu.ru/mod/resource/view.php?id=4206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y.chuvsu.ru/mod/forum/view.php?id=140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chuvsu.ru/mod/resource/view.php?id=42063" TargetMode="External"/><Relationship Id="rId11" Type="http://schemas.openxmlformats.org/officeDocument/2006/relationships/hyperlink" Target="https://study.chuvsu.ru/mod/resource/view.php?id=42063" TargetMode="External"/><Relationship Id="rId5" Type="http://schemas.openxmlformats.org/officeDocument/2006/relationships/hyperlink" Target="https://study.chuvsu.ru/mod/resource/view.php?id=42063" TargetMode="External"/><Relationship Id="rId10" Type="http://schemas.openxmlformats.org/officeDocument/2006/relationships/hyperlink" Target="https://study.chuvsu.ru/mod/resource/view.php?id=42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.chuvsu.ru/mod/resource/view.php?id=420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4940</dc:creator>
  <cp:keywords/>
  <dc:description/>
  <cp:lastModifiedBy>Оксана</cp:lastModifiedBy>
  <cp:revision>27</cp:revision>
  <dcterms:created xsi:type="dcterms:W3CDTF">2024-04-11T06:38:00Z</dcterms:created>
  <dcterms:modified xsi:type="dcterms:W3CDTF">2025-02-06T10:17:00Z</dcterms:modified>
</cp:coreProperties>
</file>