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DB" w:rsidRPr="00320BF1" w:rsidRDefault="004B7FDB" w:rsidP="004B7FDB">
      <w:pPr>
        <w:pStyle w:val="a3"/>
        <w:widowControl w:val="0"/>
        <w:numPr>
          <w:ilvl w:val="0"/>
          <w:numId w:val="2"/>
        </w:numPr>
        <w:jc w:val="center"/>
        <w:rPr>
          <w:i/>
        </w:rPr>
      </w:pPr>
      <w:r w:rsidRPr="00320BF1">
        <w:rPr>
          <w:i/>
        </w:rPr>
        <w:t>семестр</w:t>
      </w:r>
    </w:p>
    <w:p w:rsidR="004B7FDB" w:rsidRPr="00320BF1" w:rsidRDefault="004B7FDB" w:rsidP="004B7FDB">
      <w:pPr>
        <w:widowControl w:val="0"/>
        <w:overflowPunct/>
        <w:autoSpaceDE/>
        <w:adjustRightInd/>
        <w:ind w:left="567"/>
        <w:jc w:val="both"/>
        <w:textAlignment w:val="auto"/>
        <w:rPr>
          <w:sz w:val="24"/>
          <w:szCs w:val="24"/>
          <w:u w:val="single"/>
        </w:rPr>
      </w:pPr>
      <w:r w:rsidRPr="00320BF1">
        <w:rPr>
          <w:sz w:val="24"/>
          <w:szCs w:val="24"/>
          <w:u w:val="single"/>
        </w:rPr>
        <w:t>Интегрирование</w:t>
      </w:r>
    </w:p>
    <w:p w:rsidR="004B7FDB" w:rsidRPr="00320BF1" w:rsidRDefault="004B7FDB" w:rsidP="00156507">
      <w:pPr>
        <w:widowControl w:val="0"/>
        <w:numPr>
          <w:ilvl w:val="0"/>
          <w:numId w:val="1"/>
        </w:numPr>
        <w:overflowPunct/>
        <w:autoSpaceDE/>
        <w:adjustRightInd/>
        <w:ind w:left="567" w:hanging="567"/>
        <w:jc w:val="both"/>
        <w:textAlignment w:val="auto"/>
        <w:rPr>
          <w:sz w:val="24"/>
          <w:szCs w:val="24"/>
        </w:rPr>
      </w:pPr>
      <w:r w:rsidRPr="00320BF1">
        <w:rPr>
          <w:sz w:val="24"/>
          <w:szCs w:val="24"/>
        </w:rPr>
        <w:t xml:space="preserve">Первообразная и понятие неопределенного интеграла. </w:t>
      </w:r>
    </w:p>
    <w:p w:rsidR="004B7FDB" w:rsidRPr="00320BF1" w:rsidRDefault="004B7FDB" w:rsidP="00156507">
      <w:pPr>
        <w:widowControl w:val="0"/>
        <w:numPr>
          <w:ilvl w:val="0"/>
          <w:numId w:val="1"/>
        </w:numPr>
        <w:overflowPunct/>
        <w:autoSpaceDE/>
        <w:adjustRightInd/>
        <w:ind w:left="567" w:hanging="567"/>
        <w:jc w:val="both"/>
        <w:textAlignment w:val="auto"/>
        <w:rPr>
          <w:sz w:val="24"/>
          <w:szCs w:val="24"/>
        </w:rPr>
      </w:pPr>
      <w:r w:rsidRPr="00320BF1">
        <w:rPr>
          <w:sz w:val="24"/>
          <w:szCs w:val="24"/>
        </w:rPr>
        <w:t>Геометрический смысл неопределенного интеграла.</w:t>
      </w:r>
    </w:p>
    <w:p w:rsidR="004B7FDB" w:rsidRDefault="004B7FDB" w:rsidP="00156507">
      <w:pPr>
        <w:widowControl w:val="0"/>
        <w:numPr>
          <w:ilvl w:val="0"/>
          <w:numId w:val="1"/>
        </w:numPr>
        <w:overflowPunct/>
        <w:autoSpaceDE/>
        <w:adjustRightInd/>
        <w:ind w:left="567" w:hanging="567"/>
        <w:jc w:val="both"/>
        <w:textAlignment w:val="auto"/>
        <w:rPr>
          <w:sz w:val="24"/>
          <w:szCs w:val="24"/>
        </w:rPr>
      </w:pPr>
      <w:r w:rsidRPr="00320BF1">
        <w:rPr>
          <w:sz w:val="24"/>
          <w:szCs w:val="24"/>
        </w:rPr>
        <w:t>Свойства неопределенного интеграла</w:t>
      </w:r>
      <w:r w:rsidR="00873D45">
        <w:rPr>
          <w:sz w:val="24"/>
          <w:szCs w:val="24"/>
        </w:rPr>
        <w:t xml:space="preserve"> (1</w:t>
      </w:r>
      <w:r>
        <w:rPr>
          <w:sz w:val="24"/>
          <w:szCs w:val="24"/>
        </w:rPr>
        <w:t xml:space="preserve"> свойство с доказательством)</w:t>
      </w:r>
      <w:r w:rsidRPr="00320BF1">
        <w:rPr>
          <w:sz w:val="24"/>
          <w:szCs w:val="24"/>
        </w:rPr>
        <w:t xml:space="preserve">. </w:t>
      </w:r>
    </w:p>
    <w:p w:rsidR="004B7FDB" w:rsidRPr="00320BF1" w:rsidRDefault="004B7FDB" w:rsidP="00156507">
      <w:pPr>
        <w:widowControl w:val="0"/>
        <w:numPr>
          <w:ilvl w:val="0"/>
          <w:numId w:val="1"/>
        </w:numPr>
        <w:overflowPunct/>
        <w:autoSpaceDE/>
        <w:adjustRightInd/>
        <w:ind w:left="567" w:hanging="567"/>
        <w:jc w:val="both"/>
        <w:textAlignment w:val="auto"/>
        <w:rPr>
          <w:sz w:val="24"/>
          <w:szCs w:val="24"/>
        </w:rPr>
      </w:pPr>
      <w:r w:rsidRPr="00320BF1">
        <w:rPr>
          <w:sz w:val="24"/>
          <w:szCs w:val="24"/>
        </w:rPr>
        <w:t>Таблица основных интегралов</w:t>
      </w:r>
      <w:r>
        <w:rPr>
          <w:sz w:val="24"/>
          <w:szCs w:val="24"/>
        </w:rPr>
        <w:t xml:space="preserve"> (вывод двух формул)</w:t>
      </w:r>
      <w:r w:rsidRPr="00320BF1">
        <w:rPr>
          <w:sz w:val="24"/>
          <w:szCs w:val="24"/>
        </w:rPr>
        <w:t xml:space="preserve">. </w:t>
      </w:r>
    </w:p>
    <w:p w:rsidR="004B7FDB" w:rsidRPr="00320BF1" w:rsidRDefault="004B7FDB" w:rsidP="00156507">
      <w:pPr>
        <w:widowControl w:val="0"/>
        <w:numPr>
          <w:ilvl w:val="0"/>
          <w:numId w:val="1"/>
        </w:numPr>
        <w:overflowPunct/>
        <w:autoSpaceDE/>
        <w:adjustRightInd/>
        <w:ind w:left="567" w:hanging="567"/>
        <w:jc w:val="both"/>
        <w:textAlignment w:val="auto"/>
        <w:rPr>
          <w:sz w:val="24"/>
          <w:szCs w:val="24"/>
        </w:rPr>
      </w:pPr>
      <w:r w:rsidRPr="00320BF1">
        <w:rPr>
          <w:sz w:val="24"/>
          <w:szCs w:val="24"/>
        </w:rPr>
        <w:t>Замена переменной в неопределенном интеграле.</w:t>
      </w:r>
    </w:p>
    <w:p w:rsidR="00156507" w:rsidRDefault="004B7FDB" w:rsidP="00156507">
      <w:pPr>
        <w:widowControl w:val="0"/>
        <w:numPr>
          <w:ilvl w:val="0"/>
          <w:numId w:val="1"/>
        </w:numPr>
        <w:overflowPunct/>
        <w:autoSpaceDE/>
        <w:adjustRightInd/>
        <w:ind w:left="567" w:hanging="567"/>
        <w:jc w:val="both"/>
        <w:textAlignment w:val="auto"/>
        <w:rPr>
          <w:sz w:val="24"/>
          <w:szCs w:val="24"/>
        </w:rPr>
      </w:pPr>
      <w:r w:rsidRPr="00320BF1">
        <w:rPr>
          <w:sz w:val="24"/>
          <w:szCs w:val="24"/>
        </w:rPr>
        <w:t>Интегрирование по частям для неопределенного интеграла.</w:t>
      </w:r>
    </w:p>
    <w:p w:rsidR="00156507" w:rsidRPr="00156507" w:rsidRDefault="00156507" w:rsidP="00156507">
      <w:pPr>
        <w:widowControl w:val="0"/>
        <w:numPr>
          <w:ilvl w:val="0"/>
          <w:numId w:val="1"/>
        </w:numPr>
        <w:overflowPunct/>
        <w:autoSpaceDE/>
        <w:adjustRightInd/>
        <w:ind w:left="567" w:hanging="567"/>
        <w:jc w:val="both"/>
        <w:textAlignment w:val="auto"/>
        <w:rPr>
          <w:sz w:val="24"/>
          <w:szCs w:val="24"/>
        </w:rPr>
      </w:pPr>
      <w:r w:rsidRPr="00156507">
        <w:rPr>
          <w:sz w:val="24"/>
          <w:szCs w:val="24"/>
        </w:rPr>
        <w:t xml:space="preserve">Интегрирование </w:t>
      </w:r>
      <w:r w:rsidRPr="00156507">
        <w:rPr>
          <w:sz w:val="24"/>
          <w:szCs w:val="24"/>
        </w:rPr>
        <w:t>рациональных выражений.</w:t>
      </w:r>
    </w:p>
    <w:p w:rsidR="00156507" w:rsidRPr="00156507" w:rsidRDefault="003D0F45" w:rsidP="00156507">
      <w:pPr>
        <w:widowControl w:val="0"/>
        <w:numPr>
          <w:ilvl w:val="0"/>
          <w:numId w:val="1"/>
        </w:numPr>
        <w:overflowPunct/>
        <w:autoSpaceDE/>
        <w:adjustRightInd/>
        <w:ind w:left="567" w:hanging="567"/>
        <w:jc w:val="both"/>
        <w:textAlignment w:val="auto"/>
        <w:rPr>
          <w:sz w:val="24"/>
          <w:szCs w:val="24"/>
        </w:rPr>
      </w:pPr>
      <w:r w:rsidRPr="00156507">
        <w:rPr>
          <w:sz w:val="24"/>
          <w:szCs w:val="24"/>
        </w:rPr>
        <w:t>Интегрирова</w:t>
      </w:r>
      <w:r w:rsidR="00156507" w:rsidRPr="00156507">
        <w:rPr>
          <w:sz w:val="24"/>
          <w:szCs w:val="24"/>
        </w:rPr>
        <w:t>ние тригонометрических функций</w:t>
      </w:r>
      <w:r w:rsidRPr="00156507">
        <w:rPr>
          <w:sz w:val="24"/>
          <w:szCs w:val="24"/>
        </w:rPr>
        <w:t>.</w:t>
      </w:r>
    </w:p>
    <w:p w:rsidR="003D0F45" w:rsidRPr="00156507" w:rsidRDefault="003D0F45" w:rsidP="00156507">
      <w:pPr>
        <w:widowControl w:val="0"/>
        <w:numPr>
          <w:ilvl w:val="0"/>
          <w:numId w:val="1"/>
        </w:numPr>
        <w:overflowPunct/>
        <w:autoSpaceDE/>
        <w:adjustRightInd/>
        <w:ind w:left="567" w:hanging="567"/>
        <w:jc w:val="both"/>
        <w:textAlignment w:val="auto"/>
        <w:rPr>
          <w:sz w:val="24"/>
          <w:szCs w:val="24"/>
        </w:rPr>
      </w:pPr>
      <w:r w:rsidRPr="00156507">
        <w:rPr>
          <w:sz w:val="24"/>
          <w:szCs w:val="24"/>
        </w:rPr>
        <w:t>Интегрирование иррациональных выражений.</w:t>
      </w:r>
    </w:p>
    <w:p w:rsidR="004B7FDB" w:rsidRDefault="004B7FDB" w:rsidP="00156507">
      <w:pPr>
        <w:widowControl w:val="0"/>
        <w:numPr>
          <w:ilvl w:val="0"/>
          <w:numId w:val="1"/>
        </w:numPr>
        <w:overflowPunct/>
        <w:autoSpaceDE/>
        <w:adjustRightInd/>
        <w:ind w:left="567" w:hanging="567"/>
        <w:jc w:val="both"/>
        <w:textAlignment w:val="auto"/>
        <w:rPr>
          <w:sz w:val="24"/>
          <w:szCs w:val="24"/>
        </w:rPr>
      </w:pPr>
      <w:r w:rsidRPr="00320BF1">
        <w:rPr>
          <w:sz w:val="24"/>
          <w:szCs w:val="24"/>
        </w:rPr>
        <w:t>Формула Ньютона-Лейбница. Интегрирование по частям, замена переменной в определенном интеграле.</w:t>
      </w:r>
    </w:p>
    <w:p w:rsidR="003E3481" w:rsidRDefault="003E3481" w:rsidP="00156507">
      <w:pPr>
        <w:widowControl w:val="0"/>
        <w:numPr>
          <w:ilvl w:val="0"/>
          <w:numId w:val="1"/>
        </w:numPr>
        <w:overflowPunct/>
        <w:autoSpaceDE/>
        <w:adjustRightInd/>
        <w:ind w:left="567" w:hanging="567"/>
        <w:jc w:val="both"/>
        <w:textAlignment w:val="auto"/>
        <w:rPr>
          <w:sz w:val="24"/>
          <w:szCs w:val="24"/>
        </w:rPr>
      </w:pPr>
      <w:r w:rsidRPr="00320BF1">
        <w:rPr>
          <w:sz w:val="24"/>
          <w:szCs w:val="24"/>
        </w:rPr>
        <w:t>Свойст</w:t>
      </w:r>
      <w:r>
        <w:rPr>
          <w:sz w:val="24"/>
          <w:szCs w:val="24"/>
        </w:rPr>
        <w:t xml:space="preserve">ва </w:t>
      </w:r>
      <w:r w:rsidRPr="00320BF1">
        <w:rPr>
          <w:sz w:val="24"/>
          <w:szCs w:val="24"/>
        </w:rPr>
        <w:t>определенного интеграла</w:t>
      </w:r>
      <w:r w:rsidR="00873D45">
        <w:rPr>
          <w:sz w:val="24"/>
          <w:szCs w:val="24"/>
        </w:rPr>
        <w:t xml:space="preserve"> (1</w:t>
      </w:r>
      <w:r>
        <w:rPr>
          <w:sz w:val="24"/>
          <w:szCs w:val="24"/>
        </w:rPr>
        <w:t xml:space="preserve"> свойство с доказательством)</w:t>
      </w:r>
      <w:r w:rsidRPr="00320BF1">
        <w:rPr>
          <w:sz w:val="24"/>
          <w:szCs w:val="24"/>
        </w:rPr>
        <w:t xml:space="preserve">. </w:t>
      </w:r>
    </w:p>
    <w:p w:rsidR="004B7FDB" w:rsidRPr="00320BF1" w:rsidRDefault="004B7FDB" w:rsidP="00156507">
      <w:pPr>
        <w:widowControl w:val="0"/>
        <w:numPr>
          <w:ilvl w:val="0"/>
          <w:numId w:val="1"/>
        </w:numPr>
        <w:overflowPunct/>
        <w:autoSpaceDE/>
        <w:adjustRightInd/>
        <w:ind w:left="567" w:hanging="567"/>
        <w:jc w:val="both"/>
        <w:textAlignment w:val="auto"/>
        <w:rPr>
          <w:sz w:val="24"/>
          <w:szCs w:val="24"/>
        </w:rPr>
      </w:pPr>
      <w:r w:rsidRPr="00320BF1">
        <w:rPr>
          <w:sz w:val="24"/>
          <w:szCs w:val="24"/>
        </w:rPr>
        <w:t>Несобственные интегралы с бесконечными пределами, интегралы от разрывных функций.</w:t>
      </w:r>
    </w:p>
    <w:p w:rsidR="004B7FDB" w:rsidRPr="00320BF1" w:rsidRDefault="004B7FDB" w:rsidP="00156507">
      <w:pPr>
        <w:widowControl w:val="0"/>
        <w:numPr>
          <w:ilvl w:val="0"/>
          <w:numId w:val="1"/>
        </w:numPr>
        <w:overflowPunct/>
        <w:autoSpaceDE/>
        <w:adjustRightInd/>
        <w:ind w:left="567" w:hanging="567"/>
        <w:jc w:val="both"/>
        <w:textAlignment w:val="auto"/>
        <w:rPr>
          <w:sz w:val="24"/>
          <w:szCs w:val="24"/>
        </w:rPr>
      </w:pPr>
      <w:r w:rsidRPr="00320BF1">
        <w:rPr>
          <w:sz w:val="24"/>
          <w:szCs w:val="24"/>
        </w:rPr>
        <w:t>Приложения определенного интеграла. Нахождение площадей, вычисление длины дуги.</w:t>
      </w:r>
    </w:p>
    <w:p w:rsidR="004B7FDB" w:rsidRPr="00320BF1" w:rsidRDefault="004B7FDB" w:rsidP="00156507">
      <w:pPr>
        <w:widowControl w:val="0"/>
        <w:numPr>
          <w:ilvl w:val="0"/>
          <w:numId w:val="1"/>
        </w:numPr>
        <w:overflowPunct/>
        <w:autoSpaceDE/>
        <w:adjustRightInd/>
        <w:ind w:left="567" w:hanging="567"/>
        <w:jc w:val="both"/>
        <w:textAlignment w:val="auto"/>
        <w:rPr>
          <w:sz w:val="24"/>
          <w:szCs w:val="24"/>
        </w:rPr>
      </w:pPr>
      <w:r w:rsidRPr="00320BF1">
        <w:rPr>
          <w:sz w:val="24"/>
          <w:szCs w:val="24"/>
        </w:rPr>
        <w:t xml:space="preserve">Нахождение объемов тел вращения, площади поверхности с помощью определенного интеграла. </w:t>
      </w:r>
    </w:p>
    <w:p w:rsidR="00873D45" w:rsidRDefault="00873D45" w:rsidP="004B7FDB">
      <w:pPr>
        <w:widowControl w:val="0"/>
        <w:overflowPunct/>
        <w:autoSpaceDE/>
        <w:adjustRightInd/>
        <w:ind w:left="567"/>
        <w:jc w:val="both"/>
        <w:textAlignment w:val="auto"/>
        <w:rPr>
          <w:sz w:val="24"/>
          <w:szCs w:val="24"/>
          <w:u w:val="single"/>
        </w:rPr>
      </w:pPr>
    </w:p>
    <w:p w:rsidR="004B7FDB" w:rsidRPr="00320BF1" w:rsidRDefault="004B7FDB" w:rsidP="004B7FDB">
      <w:pPr>
        <w:widowControl w:val="0"/>
        <w:overflowPunct/>
        <w:autoSpaceDE/>
        <w:adjustRightInd/>
        <w:ind w:left="567"/>
        <w:jc w:val="both"/>
        <w:textAlignment w:val="auto"/>
        <w:rPr>
          <w:sz w:val="24"/>
          <w:szCs w:val="24"/>
          <w:u w:val="single"/>
        </w:rPr>
      </w:pPr>
      <w:r w:rsidRPr="00320BF1">
        <w:rPr>
          <w:sz w:val="24"/>
          <w:szCs w:val="24"/>
          <w:u w:val="single"/>
        </w:rPr>
        <w:t>Дифференциальные уравнения</w:t>
      </w:r>
    </w:p>
    <w:p w:rsidR="004B7FDB" w:rsidRPr="00320BF1" w:rsidRDefault="004B7FDB" w:rsidP="00156507">
      <w:pPr>
        <w:widowControl w:val="0"/>
        <w:numPr>
          <w:ilvl w:val="0"/>
          <w:numId w:val="1"/>
        </w:numPr>
        <w:overflowPunct/>
        <w:autoSpaceDE/>
        <w:adjustRightInd/>
        <w:ind w:left="567" w:hanging="567"/>
        <w:jc w:val="both"/>
        <w:textAlignment w:val="auto"/>
        <w:rPr>
          <w:sz w:val="24"/>
          <w:szCs w:val="24"/>
        </w:rPr>
      </w:pPr>
      <w:r w:rsidRPr="00320BF1">
        <w:rPr>
          <w:sz w:val="24"/>
          <w:szCs w:val="24"/>
        </w:rPr>
        <w:t>Обыкновенные дифференциальные уравнения.</w:t>
      </w:r>
    </w:p>
    <w:p w:rsidR="004B7FDB" w:rsidRPr="00320BF1" w:rsidRDefault="004B7FDB" w:rsidP="00156507">
      <w:pPr>
        <w:widowControl w:val="0"/>
        <w:numPr>
          <w:ilvl w:val="0"/>
          <w:numId w:val="1"/>
        </w:numPr>
        <w:overflowPunct/>
        <w:autoSpaceDE/>
        <w:adjustRightInd/>
        <w:ind w:left="567" w:hanging="567"/>
        <w:jc w:val="both"/>
        <w:textAlignment w:val="auto"/>
        <w:rPr>
          <w:sz w:val="24"/>
          <w:szCs w:val="24"/>
        </w:rPr>
      </w:pPr>
      <w:r w:rsidRPr="00320BF1">
        <w:rPr>
          <w:sz w:val="24"/>
          <w:szCs w:val="24"/>
        </w:rPr>
        <w:t>Дифференциальные уравнения первого порядка. Задача Коши. Теорема существования и единственности решения задачи Коши.</w:t>
      </w:r>
    </w:p>
    <w:p w:rsidR="004B7FDB" w:rsidRDefault="004B7FDB" w:rsidP="00156507">
      <w:pPr>
        <w:widowControl w:val="0"/>
        <w:numPr>
          <w:ilvl w:val="0"/>
          <w:numId w:val="1"/>
        </w:numPr>
        <w:overflowPunct/>
        <w:autoSpaceDE/>
        <w:adjustRightInd/>
        <w:ind w:left="567" w:hanging="567"/>
        <w:jc w:val="both"/>
        <w:textAlignment w:val="auto"/>
        <w:rPr>
          <w:sz w:val="24"/>
          <w:szCs w:val="24"/>
        </w:rPr>
      </w:pPr>
      <w:r w:rsidRPr="00320BF1">
        <w:rPr>
          <w:sz w:val="24"/>
          <w:szCs w:val="24"/>
        </w:rPr>
        <w:t>Дифференциальные уравнения первого порядка: с разделяющимися переменными, однородные и линейные, в полных дифференциалах.</w:t>
      </w:r>
    </w:p>
    <w:p w:rsidR="00156507" w:rsidRPr="00320BF1" w:rsidRDefault="00156507" w:rsidP="00156507">
      <w:pPr>
        <w:widowControl w:val="0"/>
        <w:numPr>
          <w:ilvl w:val="0"/>
          <w:numId w:val="1"/>
        </w:numPr>
        <w:overflowPunct/>
        <w:autoSpaceDE/>
        <w:adjustRightInd/>
        <w:ind w:left="567" w:hanging="567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Уравнения Лагранжа и Клеро.</w:t>
      </w:r>
      <w:bookmarkStart w:id="0" w:name="_GoBack"/>
      <w:bookmarkEnd w:id="0"/>
    </w:p>
    <w:p w:rsidR="004B7FDB" w:rsidRPr="00320BF1" w:rsidRDefault="004B7FDB" w:rsidP="00156507">
      <w:pPr>
        <w:widowControl w:val="0"/>
        <w:numPr>
          <w:ilvl w:val="0"/>
          <w:numId w:val="1"/>
        </w:numPr>
        <w:overflowPunct/>
        <w:autoSpaceDE/>
        <w:adjustRightInd/>
        <w:ind w:left="567" w:hanging="567"/>
        <w:jc w:val="both"/>
        <w:textAlignment w:val="auto"/>
        <w:rPr>
          <w:sz w:val="24"/>
          <w:szCs w:val="24"/>
        </w:rPr>
      </w:pPr>
      <w:r w:rsidRPr="00320BF1">
        <w:rPr>
          <w:sz w:val="24"/>
          <w:szCs w:val="24"/>
        </w:rPr>
        <w:t>Дифференциальные уравнения высших порядков.</w:t>
      </w:r>
    </w:p>
    <w:p w:rsidR="004B7FDB" w:rsidRPr="00320BF1" w:rsidRDefault="004B7FDB" w:rsidP="00156507">
      <w:pPr>
        <w:widowControl w:val="0"/>
        <w:numPr>
          <w:ilvl w:val="0"/>
          <w:numId w:val="1"/>
        </w:numPr>
        <w:overflowPunct/>
        <w:autoSpaceDE/>
        <w:adjustRightInd/>
        <w:ind w:left="567" w:hanging="567"/>
        <w:jc w:val="both"/>
        <w:textAlignment w:val="auto"/>
        <w:rPr>
          <w:sz w:val="24"/>
          <w:szCs w:val="24"/>
        </w:rPr>
      </w:pPr>
      <w:r w:rsidRPr="00320BF1">
        <w:rPr>
          <w:sz w:val="24"/>
          <w:szCs w:val="24"/>
        </w:rPr>
        <w:t>Однородные линейные дифференциальные уравнения. Общее решение. Фундаментальная система решений.</w:t>
      </w:r>
    </w:p>
    <w:p w:rsidR="004B7FDB" w:rsidRPr="00320BF1" w:rsidRDefault="004B7FDB" w:rsidP="00156507">
      <w:pPr>
        <w:widowControl w:val="0"/>
        <w:numPr>
          <w:ilvl w:val="0"/>
          <w:numId w:val="1"/>
        </w:numPr>
        <w:overflowPunct/>
        <w:autoSpaceDE/>
        <w:adjustRightInd/>
        <w:ind w:left="567" w:hanging="567"/>
        <w:jc w:val="both"/>
        <w:textAlignment w:val="auto"/>
        <w:rPr>
          <w:sz w:val="24"/>
          <w:szCs w:val="24"/>
        </w:rPr>
      </w:pPr>
      <w:r w:rsidRPr="00320BF1">
        <w:rPr>
          <w:sz w:val="24"/>
          <w:szCs w:val="24"/>
        </w:rPr>
        <w:t>Неоднородные линейные дифференциальные уравнения. Метод Лагранжа вариации постоянных.</w:t>
      </w:r>
    </w:p>
    <w:p w:rsidR="004B7FDB" w:rsidRPr="00320BF1" w:rsidRDefault="004B7FDB" w:rsidP="00156507">
      <w:pPr>
        <w:widowControl w:val="0"/>
        <w:numPr>
          <w:ilvl w:val="0"/>
          <w:numId w:val="1"/>
        </w:numPr>
        <w:overflowPunct/>
        <w:autoSpaceDE/>
        <w:adjustRightInd/>
        <w:ind w:left="567" w:hanging="567"/>
        <w:jc w:val="both"/>
        <w:textAlignment w:val="auto"/>
        <w:rPr>
          <w:sz w:val="24"/>
          <w:szCs w:val="24"/>
        </w:rPr>
      </w:pPr>
      <w:r w:rsidRPr="00320BF1">
        <w:rPr>
          <w:sz w:val="24"/>
          <w:szCs w:val="24"/>
        </w:rPr>
        <w:t>Линейные дифференциальные уравнения с постоянными коэффициентами. Уравнения с правой частью специального вида.</w:t>
      </w:r>
    </w:p>
    <w:p w:rsidR="004B7FDB" w:rsidRPr="00320BF1" w:rsidRDefault="004B7FDB" w:rsidP="00156507">
      <w:pPr>
        <w:widowControl w:val="0"/>
        <w:numPr>
          <w:ilvl w:val="0"/>
          <w:numId w:val="1"/>
        </w:numPr>
        <w:overflowPunct/>
        <w:autoSpaceDE/>
        <w:adjustRightInd/>
        <w:ind w:left="567" w:hanging="567"/>
        <w:jc w:val="both"/>
        <w:textAlignment w:val="auto"/>
        <w:rPr>
          <w:sz w:val="24"/>
          <w:szCs w:val="24"/>
        </w:rPr>
      </w:pPr>
      <w:r w:rsidRPr="00320BF1">
        <w:rPr>
          <w:sz w:val="24"/>
          <w:szCs w:val="24"/>
        </w:rPr>
        <w:t>Нормальные системы.</w:t>
      </w:r>
    </w:p>
    <w:p w:rsidR="004B7FDB" w:rsidRPr="00320BF1" w:rsidRDefault="004B7FDB" w:rsidP="00156507">
      <w:pPr>
        <w:widowControl w:val="0"/>
        <w:numPr>
          <w:ilvl w:val="0"/>
          <w:numId w:val="1"/>
        </w:numPr>
        <w:overflowPunct/>
        <w:autoSpaceDE/>
        <w:adjustRightInd/>
        <w:ind w:left="567" w:hanging="567"/>
        <w:jc w:val="both"/>
        <w:textAlignment w:val="auto"/>
        <w:rPr>
          <w:sz w:val="24"/>
          <w:szCs w:val="24"/>
        </w:rPr>
      </w:pPr>
      <w:r w:rsidRPr="00320BF1">
        <w:rPr>
          <w:sz w:val="24"/>
          <w:szCs w:val="24"/>
        </w:rPr>
        <w:t>Однородные системы линейных дифференциальных уравнений. Общее решение. Фундаментальная система решений.</w:t>
      </w:r>
    </w:p>
    <w:p w:rsidR="004B7FDB" w:rsidRPr="00320BF1" w:rsidRDefault="004B7FDB" w:rsidP="00156507">
      <w:pPr>
        <w:widowControl w:val="0"/>
        <w:numPr>
          <w:ilvl w:val="0"/>
          <w:numId w:val="1"/>
        </w:numPr>
        <w:overflowPunct/>
        <w:autoSpaceDE/>
        <w:adjustRightInd/>
        <w:ind w:left="567" w:hanging="567"/>
        <w:jc w:val="both"/>
        <w:textAlignment w:val="auto"/>
        <w:rPr>
          <w:sz w:val="24"/>
          <w:szCs w:val="24"/>
        </w:rPr>
      </w:pPr>
      <w:r w:rsidRPr="00320BF1">
        <w:rPr>
          <w:sz w:val="24"/>
          <w:szCs w:val="24"/>
        </w:rPr>
        <w:t>Неоднородные системы линейных дифференциальных уравнений</w:t>
      </w:r>
    </w:p>
    <w:p w:rsidR="00D85E97" w:rsidRDefault="00D85E97"/>
    <w:sectPr w:rsidR="00D85E97" w:rsidSect="00D85E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53E81"/>
    <w:multiLevelType w:val="hybridMultilevel"/>
    <w:tmpl w:val="B7023990"/>
    <w:lvl w:ilvl="0" w:tplc="BBB810C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F956E6"/>
    <w:multiLevelType w:val="hybridMultilevel"/>
    <w:tmpl w:val="65C2353E"/>
    <w:lvl w:ilvl="0" w:tplc="0419000F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4983DE6"/>
    <w:multiLevelType w:val="hybridMultilevel"/>
    <w:tmpl w:val="4A88BE22"/>
    <w:lvl w:ilvl="0" w:tplc="BBB810C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B7FDB"/>
    <w:rsid w:val="00156507"/>
    <w:rsid w:val="003D0F45"/>
    <w:rsid w:val="003E3481"/>
    <w:rsid w:val="004B7FDB"/>
    <w:rsid w:val="00602BFB"/>
    <w:rsid w:val="007F78B1"/>
    <w:rsid w:val="00873D45"/>
    <w:rsid w:val="00986898"/>
    <w:rsid w:val="00D8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8B164"/>
  <w15:docId w15:val="{13AAFE89-46CE-46BA-8BB4-AB6983F54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i/>
        <w:sz w:val="28"/>
        <w:szCs w:val="28"/>
        <w:lang w:val="ru-RU" w:eastAsia="en-US" w:bidi="ar-SA"/>
      </w:rPr>
    </w:rPrDefault>
    <w:pPrDefault>
      <w:pPr>
        <w:ind w:left="567" w:right="113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7FDB"/>
    <w:pPr>
      <w:overflowPunct w:val="0"/>
      <w:autoSpaceDE w:val="0"/>
      <w:autoSpaceDN w:val="0"/>
      <w:adjustRightInd w:val="0"/>
      <w:ind w:left="0" w:right="0"/>
      <w:textAlignment w:val="baseline"/>
    </w:pPr>
    <w:rPr>
      <w:rFonts w:eastAsia="Times New Roman"/>
      <w:i w:val="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7FDB"/>
    <w:pPr>
      <w:overflowPunct/>
      <w:autoSpaceDE/>
      <w:autoSpaceDN/>
      <w:adjustRightInd/>
      <w:ind w:left="720"/>
      <w:textAlignment w:val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</dc:creator>
  <cp:keywords/>
  <dc:description/>
  <cp:lastModifiedBy>RePack by Diakov</cp:lastModifiedBy>
  <cp:revision>6</cp:revision>
  <dcterms:created xsi:type="dcterms:W3CDTF">2019-03-31T18:05:00Z</dcterms:created>
  <dcterms:modified xsi:type="dcterms:W3CDTF">2023-06-20T09:03:00Z</dcterms:modified>
</cp:coreProperties>
</file>