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A727" w14:textId="47D33958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 xml:space="preserve">Тема: Возникновение у восточных славян </w:t>
      </w:r>
      <w:proofErr w:type="gramStart"/>
      <w:r w:rsidRPr="003E2CBB">
        <w:rPr>
          <w:rFonts w:ascii="Times New Roman" w:hAnsi="Times New Roman" w:cs="Times New Roman"/>
          <w:sz w:val="28"/>
          <w:szCs w:val="28"/>
        </w:rPr>
        <w:t>древне-русского</w:t>
      </w:r>
      <w:proofErr w:type="gramEnd"/>
      <w:r w:rsidRPr="003E2CBB">
        <w:rPr>
          <w:rFonts w:ascii="Times New Roman" w:hAnsi="Times New Roman" w:cs="Times New Roman"/>
          <w:sz w:val="28"/>
          <w:szCs w:val="28"/>
        </w:rPr>
        <w:t xml:space="preserve"> государства (Киевская Русь)</w:t>
      </w:r>
    </w:p>
    <w:p w14:paraId="08A78D56" w14:textId="0D4BCCD3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 xml:space="preserve">Феодализм - общественный экономический </w:t>
      </w:r>
      <w:proofErr w:type="gramStart"/>
      <w:r w:rsidRPr="003E2CBB">
        <w:rPr>
          <w:rFonts w:ascii="Times New Roman" w:hAnsi="Times New Roman" w:cs="Times New Roman"/>
          <w:sz w:val="28"/>
          <w:szCs w:val="28"/>
        </w:rPr>
        <w:t>строй ,</w:t>
      </w:r>
      <w:proofErr w:type="gramEnd"/>
      <w:r w:rsidRPr="003E2CBB">
        <w:rPr>
          <w:rFonts w:ascii="Times New Roman" w:hAnsi="Times New Roman" w:cs="Times New Roman"/>
          <w:sz w:val="28"/>
          <w:szCs w:val="28"/>
        </w:rPr>
        <w:t xml:space="preserve"> основу которого составляет частная собственность на землю и эксплуатацию лично зависимых производителей крестьян земельными собственниками феодалами. </w:t>
      </w:r>
    </w:p>
    <w:p w14:paraId="6FF747AE" w14:textId="2FFD64B0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Характерной чертой феодализма является господство натурального хозяйства.</w:t>
      </w:r>
    </w:p>
    <w:p w14:paraId="7C85C802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В России Феодализм прошёл 5 этапов в своём развитии:</w:t>
      </w:r>
    </w:p>
    <w:p w14:paraId="3356E0D9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6-8 века - разложение первобытного строя и зарождение феодализма.</w:t>
      </w:r>
    </w:p>
    <w:p w14:paraId="26FCC2DE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9-11 века - раннее феодальное общество.</w:t>
      </w:r>
    </w:p>
    <w:p w14:paraId="49CC96EA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12-15 века - период феодальной раздробленности.</w:t>
      </w:r>
    </w:p>
    <w:p w14:paraId="48C667CC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 xml:space="preserve">16 век -первая половина 18 </w:t>
      </w:r>
      <w:proofErr w:type="gramStart"/>
      <w:r w:rsidRPr="003E2CBB">
        <w:rPr>
          <w:rFonts w:ascii="Times New Roman" w:hAnsi="Times New Roman" w:cs="Times New Roman"/>
          <w:sz w:val="28"/>
          <w:szCs w:val="28"/>
        </w:rPr>
        <w:t>века  поздний</w:t>
      </w:r>
      <w:proofErr w:type="gramEnd"/>
      <w:r w:rsidRPr="003E2CBB">
        <w:rPr>
          <w:rFonts w:ascii="Times New Roman" w:hAnsi="Times New Roman" w:cs="Times New Roman"/>
          <w:sz w:val="28"/>
          <w:szCs w:val="28"/>
        </w:rPr>
        <w:t xml:space="preserve"> феодализм.</w:t>
      </w:r>
    </w:p>
    <w:p w14:paraId="641249C8" w14:textId="270C89F5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вторая половина 18 века -1861 год - кризис феодального способа развития.</w:t>
      </w:r>
    </w:p>
    <w:p w14:paraId="61564F90" w14:textId="27154390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988г - принятие христианства в качестве государственной религии.</w:t>
      </w:r>
    </w:p>
    <w:p w14:paraId="294A637B" w14:textId="75CDB0B1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Процесс феодализации на Руси привел к образованию местных политических центров и началу их борьбы с Киевом, а распад государства начался со смерти Ярослава мудрого и разделом Руси между его сыновьями.</w:t>
      </w:r>
    </w:p>
    <w:p w14:paraId="25D720A7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В 11 веке возникает древнерусская литература.</w:t>
      </w:r>
    </w:p>
    <w:p w14:paraId="490C7EA2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Гимн русской земли звучит в «Слове о законе и благодати» Митрополита Иллариона.</w:t>
      </w:r>
    </w:p>
    <w:p w14:paraId="11A315AE" w14:textId="28E372A6" w:rsid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 xml:space="preserve">Древнейшая, дошедшая до нас </w:t>
      </w:r>
      <w:proofErr w:type="spellStart"/>
      <w:r w:rsidRPr="003E2CBB">
        <w:rPr>
          <w:rFonts w:ascii="Times New Roman" w:hAnsi="Times New Roman" w:cs="Times New Roman"/>
          <w:sz w:val="28"/>
          <w:szCs w:val="28"/>
        </w:rPr>
        <w:t>древнеруская</w:t>
      </w:r>
      <w:proofErr w:type="spellEnd"/>
      <w:r w:rsidRPr="003E2CBB">
        <w:rPr>
          <w:rFonts w:ascii="Times New Roman" w:hAnsi="Times New Roman" w:cs="Times New Roman"/>
          <w:sz w:val="28"/>
          <w:szCs w:val="28"/>
        </w:rPr>
        <w:t xml:space="preserve"> летопись, «Повесть временных лет» была написана к 1113 году, монахом Киево-Печерского монастыря, Нестором.</w:t>
      </w:r>
    </w:p>
    <w:p w14:paraId="38B20307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</w:p>
    <w:p w14:paraId="38837912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Вопрос-ответ</w:t>
      </w:r>
    </w:p>
    <w:p w14:paraId="26C87E9C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3E2CBB">
        <w:rPr>
          <w:rFonts w:ascii="Times New Roman" w:hAnsi="Times New Roman" w:cs="Times New Roman"/>
          <w:sz w:val="28"/>
          <w:szCs w:val="28"/>
        </w:rPr>
        <w:t>1:Почему</w:t>
      </w:r>
      <w:proofErr w:type="gramEnd"/>
      <w:r w:rsidRPr="003E2CBB">
        <w:rPr>
          <w:rFonts w:ascii="Times New Roman" w:hAnsi="Times New Roman" w:cs="Times New Roman"/>
          <w:sz w:val="28"/>
          <w:szCs w:val="28"/>
        </w:rPr>
        <w:t xml:space="preserve"> Киев принимает христианство добровольно, а Новгороду пришлось отправить войска, чтобы заставить новгородцев принять христианство?</w:t>
      </w:r>
    </w:p>
    <w:p w14:paraId="74ADDCB1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Ответ: Для Новгорода христианство было чужим, было язычество.</w:t>
      </w:r>
    </w:p>
    <w:p w14:paraId="4CF87114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216F2FD" w14:textId="77777777" w:rsidR="003E2CBB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Вопрос 2: Какие языческие праздники существуют?</w:t>
      </w:r>
    </w:p>
    <w:p w14:paraId="0B59D7D6" w14:textId="7574D53C" w:rsidR="006F2AF9" w:rsidRPr="003E2CBB" w:rsidRDefault="003E2CBB" w:rsidP="003E2CBB">
      <w:pPr>
        <w:rPr>
          <w:rFonts w:ascii="Times New Roman" w:hAnsi="Times New Roman" w:cs="Times New Roman"/>
          <w:sz w:val="28"/>
          <w:szCs w:val="28"/>
        </w:rPr>
      </w:pPr>
      <w:r w:rsidRPr="003E2CBB">
        <w:rPr>
          <w:rFonts w:ascii="Times New Roman" w:hAnsi="Times New Roman" w:cs="Times New Roman"/>
          <w:sz w:val="28"/>
          <w:szCs w:val="28"/>
        </w:rPr>
        <w:t>Ответ: Масленица</w:t>
      </w:r>
    </w:p>
    <w:sectPr w:rsidR="006F2AF9" w:rsidRPr="003E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0B"/>
    <w:rsid w:val="003E2CBB"/>
    <w:rsid w:val="006F2AF9"/>
    <w:rsid w:val="00B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57C8"/>
  <w15:chartTrackingRefBased/>
  <w15:docId w15:val="{4A139C95-6687-47E9-8927-3332F601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2024-12-23T20:21:00Z</dcterms:created>
  <dcterms:modified xsi:type="dcterms:W3CDTF">2024-12-23T20:21:00Z</dcterms:modified>
</cp:coreProperties>
</file>