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  <w:t xml:space="preserve">Объединение русских земель вокруг Москвы</w:t>
      </w:r>
      <w:r/>
    </w:p>
    <w:p>
      <w:pPr>
        <w:rPr>
          <w14:ligatures w14:val="none"/>
        </w:rPr>
      </w:pPr>
      <w:r>
        <w:rPr>
          <w14:ligatures w14:val="none"/>
        </w:rPr>
        <w:t xml:space="preserve">При Иване 3 происходит ускорение процесса объединения русских земель вокруг Москвы</w:t>
      </w:r>
      <w:r/>
    </w:p>
    <w:p>
      <w:pPr>
        <w:rPr>
          <w14:ligatures w14:val="none"/>
        </w:rPr>
      </w:pPr>
      <w:r>
        <w:rPr>
          <w14:ligatures w14:val="none"/>
        </w:rPr>
        <w:t xml:space="preserve">Также происходит превращение Москвы в центр единого русского государства, за что Иван 3 и получил прозвище "Собиратель земли русской"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Были присоединены Ярославское, Ростовское и  Тверское княжество, Новгородская земля и Вятская земля. После присоединения Твери Иван 3 титулует себя "Государем всея Руси"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В начале октября 1480 г. русские и татарские войска встали друг напротив друга на реке Угре. Решающей битвы давно не было</w:t>
      </w:r>
      <w:r/>
    </w:p>
    <w:p>
      <w:pPr>
        <w:rPr>
          <w14:ligatures w14:val="none"/>
        </w:rPr>
      </w:pPr>
      <w:r>
        <w:rPr>
          <w14:ligatures w14:val="none"/>
        </w:rPr>
        <w:t xml:space="preserve">Стояние на реке Угре показало мощь единого русского государства и дипломатическое искусство Ивана 3. В дальнейшее собирание русских земель происходит при Василие 3.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Главным итогом правления Василия 3 стало окончание процесса политического и территориального объединения русских земель и создание единого многонационального государства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Значение объединения русского централизованного государства:</w:t>
      </w:r>
      <w:r/>
    </w:p>
    <w:p>
      <w:pPr>
        <w:rPr>
          <w14:ligatures w14:val="none"/>
        </w:rPr>
      </w:pPr>
      <w:r>
        <w:rPr>
          <w14:ligatures w14:val="none"/>
        </w:rPr>
        <w:t xml:space="preserve">1. происходит экономический рост, культурное развитие страны, а также укрепление феодальных отношений</w:t>
      </w:r>
      <w:r/>
    </w:p>
    <w:p>
      <w:pPr>
        <w:rPr>
          <w14:ligatures w14:val="none"/>
        </w:rPr>
      </w:pPr>
      <w:r>
        <w:rPr>
          <w14:ligatures w14:val="none"/>
        </w:rPr>
        <w:t xml:space="preserve">2. возникновение государства способствовало расширению международных связей</w:t>
      </w:r>
      <w:r/>
    </w:p>
    <w:p>
      <w:pPr>
        <w:rPr>
          <w14:ligatures w14:val="none"/>
        </w:rPr>
      </w:pPr>
      <w:r>
        <w:rPr>
          <w14:ligatures w14:val="none"/>
        </w:rPr>
        <w:t xml:space="preserve">3. Способствовало защите от внешних врагов</w:t>
      </w:r>
      <w:r/>
    </w:p>
    <w:p>
      <w:pPr>
        <w:rPr>
          <w14:ligatures w14:val="none"/>
        </w:rPr>
      </w:pPr>
      <w:r>
        <w:rPr>
          <w14:ligatures w14:val="none"/>
        </w:rPr>
        <w:t xml:space="preserve">4. Происходит централизация системы управления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Органы управления молодого государства:</w:t>
      </w:r>
      <w:r/>
    </w:p>
    <w:p>
      <w:pPr>
        <w:rPr>
          <w14:ligatures w14:val="none"/>
        </w:rPr>
      </w:pPr>
      <w:r>
        <w:rPr>
          <w14:ligatures w14:val="none"/>
        </w:rPr>
        <w:t xml:space="preserve">1. Боярская дума - совещательный орган при великом князе</w:t>
      </w:r>
      <w:r/>
    </w:p>
    <w:p>
      <w:pPr>
        <w:rPr>
          <w14:ligatures w14:val="none"/>
        </w:rPr>
      </w:pPr>
      <w:r>
        <w:rPr>
          <w14:ligatures w14:val="none"/>
        </w:rPr>
        <w:t xml:space="preserve">2. Дворец - возглавлялся дворецким, управлял личными землями дворового князя</w:t>
      </w:r>
      <w:r/>
    </w:p>
    <w:p>
      <w:pPr>
        <w:rPr>
          <w14:ligatures w14:val="none"/>
        </w:rPr>
      </w:pPr>
      <w:r>
        <w:rPr>
          <w14:ligatures w14:val="none"/>
        </w:rPr>
        <w:t xml:space="preserve">3. Казна - возглавлялась казначеем, была главным государственным хранилищем, в ней хранились не только драгоценности и деньги, но и государственный архив и государственная печать. Отчасти это была государственная канцелярия ...... и руководила внешней полит</w:t>
      </w:r>
      <w:r>
        <w:rPr>
          <w14:ligatures w14:val="none"/>
        </w:rPr>
        <w:t xml:space="preserve">икой. Впоследствии из казны выделились главные органы отраслевого направления - приказы. ........играли основную роль складывающимся аппарате власти. Они ведали дело производство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Наместники - властители уездов, на которые делилась страна</w:t>
      </w:r>
      <w:r/>
    </w:p>
    <w:p>
      <w:pPr>
        <w:rPr>
          <w14:ligatures w14:val="none"/>
        </w:rPr>
      </w:pPr>
      <w:r>
        <w:rPr>
          <w14:ligatures w14:val="none"/>
        </w:rPr>
        <w:t xml:space="preserve">Первым сводом законов единого государства стал судебник Ивана 3 1497 года. В нём была определена компетенция должностных лиц, были установлены процессуальные нормы и нормы наказания. 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Законодательно был установлен Юрьев день(т.е. право ухода крестьян под землевладельца лишь за неделю до и за неделю после 26 ноября). Во второй половине ..-16 веков в России устанавливается самодержавная монархия, в которой великому князю Московскому принад</w:t>
      </w:r>
      <w:r>
        <w:rPr>
          <w14:ligatures w14:val="none"/>
        </w:rPr>
        <w:t xml:space="preserve">лежала вся полнота политической власти. Однако следует отметить, что разветвлённый государственный аппарат ещё не сложился, то на деле ограничивало возможности центральной власти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В 1533 г. умирает Василий 3, который оставил наследником Ивана 4, будущего Ивана Грозного</w:t>
      </w:r>
      <w:r/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Киселев</cp:lastModifiedBy>
  <cp:revision>2</cp:revision>
  <dcterms:modified xsi:type="dcterms:W3CDTF">2024-09-15T15:24:48Z</dcterms:modified>
</cp:coreProperties>
</file>