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E600" w14:textId="6D9D6F9D" w:rsidR="00B137F7" w:rsidRPr="00B137F7" w:rsidRDefault="00B137F7" w:rsidP="00B137F7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Грозный был первым, кто нарек себя царем на Русской земле. В 1547 году. </w:t>
      </w:r>
    </w:p>
    <w:p w14:paraId="604BEE1B" w14:textId="08F99018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К началу 1550 г. Иван Грозный принимает решение провести в государстве целый ряд реформ, направленных на </w:t>
      </w:r>
      <w:proofErr w:type="gramStart"/>
      <w:r w:rsidRPr="00B137F7">
        <w:rPr>
          <w:rFonts w:ascii="Times New Roman" w:hAnsi="Times New Roman" w:cs="Times New Roman"/>
          <w:sz w:val="28"/>
          <w:szCs w:val="28"/>
        </w:rPr>
        <w:t>централизацию  верховной</w:t>
      </w:r>
      <w:proofErr w:type="gramEnd"/>
      <w:r w:rsidRPr="00B137F7">
        <w:rPr>
          <w:rFonts w:ascii="Times New Roman" w:hAnsi="Times New Roman" w:cs="Times New Roman"/>
          <w:sz w:val="28"/>
          <w:szCs w:val="28"/>
        </w:rPr>
        <w:t xml:space="preserve"> власти и создание разветвленного аппарата управления. В связи с этим в 1549 г. будет создано при </w:t>
      </w:r>
      <w:proofErr w:type="gramStart"/>
      <w:r w:rsidRPr="00B137F7">
        <w:rPr>
          <w:rFonts w:ascii="Times New Roman" w:hAnsi="Times New Roman" w:cs="Times New Roman"/>
          <w:sz w:val="28"/>
          <w:szCs w:val="28"/>
        </w:rPr>
        <w:t>царе  правительство</w:t>
      </w:r>
      <w:proofErr w:type="gramEnd"/>
      <w:r w:rsidRPr="00B137F7">
        <w:rPr>
          <w:rFonts w:ascii="Times New Roman" w:hAnsi="Times New Roman" w:cs="Times New Roman"/>
          <w:sz w:val="28"/>
          <w:szCs w:val="28"/>
        </w:rPr>
        <w:t xml:space="preserve">, получившее название "Избранная Рада", которое возглавил Алексей Адашев. Так же в ней участвовал митрополит Макарий. В ходе своей деятельности избранной раде удалось выработать новый свод законов в виде судебника 1550 года. </w:t>
      </w:r>
    </w:p>
    <w:p w14:paraId="5BFA7CFD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В судебнике:</w:t>
      </w:r>
    </w:p>
    <w:p w14:paraId="3399E76D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    1) был подтверждён переход крестьян в Юрьев день (26 ноября), но при этом в значительной степени </w:t>
      </w:r>
      <w:proofErr w:type="spellStart"/>
      <w:r w:rsidRPr="00B137F7">
        <w:rPr>
          <w:rFonts w:ascii="Times New Roman" w:hAnsi="Times New Roman" w:cs="Times New Roman"/>
          <w:sz w:val="28"/>
          <w:szCs w:val="28"/>
        </w:rPr>
        <w:t>увеличлено</w:t>
      </w:r>
      <w:proofErr w:type="spellEnd"/>
      <w:r w:rsidRPr="00B137F7">
        <w:rPr>
          <w:rFonts w:ascii="Times New Roman" w:hAnsi="Times New Roman" w:cs="Times New Roman"/>
          <w:sz w:val="28"/>
          <w:szCs w:val="28"/>
        </w:rPr>
        <w:t xml:space="preserve"> пожилое. </w:t>
      </w:r>
    </w:p>
    <w:p w14:paraId="3250218E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    2)Усиливалась власть феодалов</w:t>
      </w:r>
    </w:p>
    <w:p w14:paraId="47242013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   3)Юридическое положение крестьян приблизилось к статусу холопа</w:t>
      </w:r>
    </w:p>
    <w:p w14:paraId="4FEF4A6C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   4) Ужесточились наказания</w:t>
      </w:r>
    </w:p>
    <w:p w14:paraId="2A07030D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   5)Впервые в судебнике 1550 г. вводилось наказание для бояр и дьяков за взятки. Также существенным образом были ограничены права наместников.</w:t>
      </w:r>
    </w:p>
    <w:p w14:paraId="6A0CE030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   В период деятельности Избранной рады были созданы первые функциональные органы управления - Приказы. </w:t>
      </w:r>
    </w:p>
    <w:p w14:paraId="0B0182CF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   Избранной радой была отменена система кормлений.</w:t>
      </w:r>
    </w:p>
    <w:p w14:paraId="5403EBDB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   В силу того, что государственный аппарат был недостаточно развит для того, чтобы правительство могло обойтись без участия представителей сословий в управлении, Россия развивалась в направлении сословно-представительной монархии.</w:t>
      </w:r>
    </w:p>
    <w:p w14:paraId="357C144A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   Итогом 1550-х </w:t>
      </w:r>
      <w:proofErr w:type="spellStart"/>
      <w:r w:rsidRPr="00B137F7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B137F7">
        <w:rPr>
          <w:rFonts w:ascii="Times New Roman" w:hAnsi="Times New Roman" w:cs="Times New Roman"/>
          <w:sz w:val="28"/>
          <w:szCs w:val="28"/>
        </w:rPr>
        <w:t xml:space="preserve"> стало значительное движение в направлении централизации власти и преодолении остатков феодальной раздробленности.</w:t>
      </w:r>
    </w:p>
    <w:p w14:paraId="74232BA7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>Три направления внешней политики:</w:t>
      </w:r>
    </w:p>
    <w:p w14:paraId="044E9E88" w14:textId="2D2C4E00" w:rsidR="00B137F7" w:rsidRPr="00B137F7" w:rsidRDefault="00B137F7" w:rsidP="001A6BE7">
      <w:pPr>
        <w:ind w:left="708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>1) Восточное (борьба с Казанским и Астраханским ханствами)</w:t>
      </w:r>
    </w:p>
    <w:p w14:paraId="57247A6E" w14:textId="628E46B6" w:rsidR="00B137F7" w:rsidRPr="00B137F7" w:rsidRDefault="00B137F7" w:rsidP="001A6BE7">
      <w:pPr>
        <w:ind w:left="708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>2)</w:t>
      </w:r>
      <w:r w:rsidR="001A6BE7">
        <w:rPr>
          <w:rFonts w:ascii="Times New Roman" w:hAnsi="Times New Roman" w:cs="Times New Roman"/>
          <w:sz w:val="28"/>
          <w:szCs w:val="28"/>
        </w:rPr>
        <w:t xml:space="preserve"> </w:t>
      </w:r>
      <w:r w:rsidRPr="00B137F7">
        <w:rPr>
          <w:rFonts w:ascii="Times New Roman" w:hAnsi="Times New Roman" w:cs="Times New Roman"/>
          <w:sz w:val="28"/>
          <w:szCs w:val="28"/>
        </w:rPr>
        <w:t>Южное (защита от набегов со стороны Крымского ханства)</w:t>
      </w:r>
    </w:p>
    <w:p w14:paraId="5E1C798A" w14:textId="120D31E3" w:rsidR="00B137F7" w:rsidRDefault="00B137F7" w:rsidP="001A6BE7">
      <w:pPr>
        <w:ind w:left="708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>3) Западная (Ливонская война - стремление получить выход к Балтийскому морю)</w:t>
      </w:r>
    </w:p>
    <w:p w14:paraId="566050CC" w14:textId="1702B668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lastRenderedPageBreak/>
        <w:t xml:space="preserve">Борьба с казанским ханством вылилась в стремление захватить новые территории. В результате в мае-июне 1551 года за 4 недели в устье реки Свияги на Волге была построена деревянная крепость Свияжск. </w:t>
      </w:r>
    </w:p>
    <w:p w14:paraId="480882FE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После взятия Казани в 1552 году вся территория Казанского Ханства вошла в состав Русского государства. В 1556 году произошло присоединение Астраханского </w:t>
      </w:r>
      <w:proofErr w:type="gramStart"/>
      <w:r w:rsidRPr="00B137F7">
        <w:rPr>
          <w:rFonts w:ascii="Times New Roman" w:hAnsi="Times New Roman" w:cs="Times New Roman"/>
          <w:sz w:val="28"/>
          <w:szCs w:val="28"/>
        </w:rPr>
        <w:t>ханства(</w:t>
      </w:r>
      <w:proofErr w:type="gramEnd"/>
      <w:r w:rsidRPr="00B137F7">
        <w:rPr>
          <w:rFonts w:ascii="Times New Roman" w:hAnsi="Times New Roman" w:cs="Times New Roman"/>
          <w:sz w:val="28"/>
          <w:szCs w:val="28"/>
        </w:rPr>
        <w:t xml:space="preserve">сдалась без боя) </w:t>
      </w:r>
    </w:p>
    <w:p w14:paraId="09961ECC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Итогом присоединения этих 2-х ханств стало:</w:t>
      </w:r>
    </w:p>
    <w:p w14:paraId="5F282763" w14:textId="18F22AB3" w:rsidR="00B137F7" w:rsidRPr="00B137F7" w:rsidRDefault="00B137F7" w:rsidP="001A6BE7">
      <w:pPr>
        <w:ind w:left="708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 1) были существенным образом ограничены возможности для агрессии со стороны Крымского Ханства.</w:t>
      </w:r>
    </w:p>
    <w:p w14:paraId="227BF269" w14:textId="6FB7F0D2" w:rsidR="00B137F7" w:rsidRPr="00B137F7" w:rsidRDefault="00B137F7" w:rsidP="001A6BE7">
      <w:pPr>
        <w:ind w:left="708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>2)Существенным образом возрос престиж России.</w:t>
      </w:r>
    </w:p>
    <w:p w14:paraId="080F59C6" w14:textId="77777777" w:rsidR="00B137F7" w:rsidRPr="00B137F7" w:rsidRDefault="00B137F7" w:rsidP="001A6BE7">
      <w:pPr>
        <w:ind w:left="708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3) Присоединение </w:t>
      </w:r>
      <w:proofErr w:type="spellStart"/>
      <w:r w:rsidRPr="00B137F7">
        <w:rPr>
          <w:rFonts w:ascii="Times New Roman" w:hAnsi="Times New Roman" w:cs="Times New Roman"/>
          <w:sz w:val="28"/>
          <w:szCs w:val="28"/>
        </w:rPr>
        <w:t>поволжья</w:t>
      </w:r>
      <w:proofErr w:type="spellEnd"/>
      <w:r w:rsidRPr="00B137F7">
        <w:rPr>
          <w:rFonts w:ascii="Times New Roman" w:hAnsi="Times New Roman" w:cs="Times New Roman"/>
          <w:sz w:val="28"/>
          <w:szCs w:val="28"/>
        </w:rPr>
        <w:t xml:space="preserve"> способствовало развитию на данной </w:t>
      </w:r>
      <w:proofErr w:type="spellStart"/>
      <w:r w:rsidRPr="00B137F7">
        <w:rPr>
          <w:rFonts w:ascii="Times New Roman" w:hAnsi="Times New Roman" w:cs="Times New Roman"/>
          <w:sz w:val="28"/>
          <w:szCs w:val="28"/>
        </w:rPr>
        <w:t>территори</w:t>
      </w:r>
      <w:proofErr w:type="spellEnd"/>
      <w:r w:rsidRPr="00B137F7">
        <w:rPr>
          <w:rFonts w:ascii="Times New Roman" w:hAnsi="Times New Roman" w:cs="Times New Roman"/>
          <w:sz w:val="28"/>
          <w:szCs w:val="28"/>
        </w:rPr>
        <w:t xml:space="preserve"> ремесел, сельского хоз-ва и торговли</w:t>
      </w:r>
    </w:p>
    <w:p w14:paraId="4FF3BA2D" w14:textId="77777777" w:rsidR="00B137F7" w:rsidRPr="00B137F7" w:rsidRDefault="00B137F7" w:rsidP="001A6BE7">
      <w:pPr>
        <w:ind w:left="708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>4) прекратились набеги на Русские земли</w:t>
      </w:r>
    </w:p>
    <w:p w14:paraId="543A217E" w14:textId="77777777" w:rsidR="00B137F7" w:rsidRPr="00B137F7" w:rsidRDefault="00B137F7" w:rsidP="001A6BE7">
      <w:pPr>
        <w:ind w:left="708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>5) Был получен торговый путь по Волге</w:t>
      </w:r>
    </w:p>
    <w:p w14:paraId="5523D41C" w14:textId="77777777" w:rsidR="00B137F7" w:rsidRPr="00B137F7" w:rsidRDefault="00B137F7" w:rsidP="001A6BE7">
      <w:pPr>
        <w:ind w:left="708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 xml:space="preserve">6)Присоединение данных территорий открыло возможность для продвижения РУССКИХ в Сибирь </w:t>
      </w:r>
    </w:p>
    <w:p w14:paraId="5A8D213E" w14:textId="77777777" w:rsidR="00B137F7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</w:p>
    <w:p w14:paraId="73413704" w14:textId="21B84705" w:rsidR="00B137F7" w:rsidRPr="00B137F7" w:rsidRDefault="00B137F7" w:rsidP="00B13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>ЛИВОНСКАЯ ВОЙНА</w:t>
      </w:r>
    </w:p>
    <w:p w14:paraId="1C79F25F" w14:textId="3589415D" w:rsidR="00B137F7" w:rsidRPr="00B137F7" w:rsidRDefault="00B137F7" w:rsidP="00B13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>(1558-1583гг.)</w:t>
      </w:r>
    </w:p>
    <w:p w14:paraId="2E61F77B" w14:textId="0D53F4E4" w:rsidR="004E7846" w:rsidRPr="00B137F7" w:rsidRDefault="00B137F7" w:rsidP="00B137F7">
      <w:pPr>
        <w:rPr>
          <w:rFonts w:ascii="Times New Roman" w:hAnsi="Times New Roman" w:cs="Times New Roman"/>
          <w:sz w:val="28"/>
          <w:szCs w:val="28"/>
        </w:rPr>
      </w:pPr>
      <w:r w:rsidRPr="00B137F7">
        <w:rPr>
          <w:rFonts w:ascii="Times New Roman" w:hAnsi="Times New Roman" w:cs="Times New Roman"/>
          <w:sz w:val="28"/>
          <w:szCs w:val="28"/>
        </w:rPr>
        <w:t>Во второй половине 50-х годов 16 века основным направлением в русской внешней политике становится западное. Здесь Россия стремится к присоединению Прибалтики и получению выхода к Балтийскому морю. В начальный период войны Ливония терпит одно поражение за другим, русские войска берут все крупные города и центры Ливонии, а сам магистр ордена был захвачен в плен(</w:t>
      </w:r>
      <w:proofErr w:type="spellStart"/>
      <w:r w:rsidRPr="00B137F7">
        <w:rPr>
          <w:rFonts w:ascii="Times New Roman" w:hAnsi="Times New Roman" w:cs="Times New Roman"/>
          <w:sz w:val="28"/>
          <w:szCs w:val="28"/>
        </w:rPr>
        <w:t>гойда</w:t>
      </w:r>
      <w:proofErr w:type="spellEnd"/>
      <w:r w:rsidRPr="00B137F7">
        <w:rPr>
          <w:rFonts w:ascii="Times New Roman" w:hAnsi="Times New Roman" w:cs="Times New Roman"/>
          <w:sz w:val="28"/>
          <w:szCs w:val="28"/>
        </w:rPr>
        <w:t xml:space="preserve">). В ходе войны выяснилось, что ряд стран не желают усиления России на данной территории, что привело к вхождению в войну против России Швеции, Дании, </w:t>
      </w:r>
      <w:proofErr w:type="spellStart"/>
      <w:r w:rsidRPr="00B137F7">
        <w:rPr>
          <w:rFonts w:ascii="Times New Roman" w:hAnsi="Times New Roman" w:cs="Times New Roman"/>
          <w:sz w:val="28"/>
          <w:szCs w:val="28"/>
        </w:rPr>
        <w:t>Польшы</w:t>
      </w:r>
      <w:proofErr w:type="spellEnd"/>
      <w:r w:rsidRPr="00B137F7">
        <w:rPr>
          <w:rFonts w:ascii="Times New Roman" w:hAnsi="Times New Roman" w:cs="Times New Roman"/>
          <w:sz w:val="28"/>
          <w:szCs w:val="28"/>
        </w:rPr>
        <w:t xml:space="preserve"> и Литвы. Т.е. вместо одной слабой Ливонии России пришлось воевать с четырьмя крупными государствами</w:t>
      </w:r>
    </w:p>
    <w:sectPr w:rsidR="004E7846" w:rsidRPr="00B137F7" w:rsidSect="00B137F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F7"/>
    <w:rsid w:val="001A6BE7"/>
    <w:rsid w:val="004E7846"/>
    <w:rsid w:val="00B1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76A1"/>
  <w15:chartTrackingRefBased/>
  <w15:docId w15:val="{3D90E907-18FC-4BD2-A867-2DF9DBC3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</cp:revision>
  <dcterms:created xsi:type="dcterms:W3CDTF">2024-09-21T09:59:00Z</dcterms:created>
  <dcterms:modified xsi:type="dcterms:W3CDTF">2024-09-21T10:03:00Z</dcterms:modified>
</cp:coreProperties>
</file>