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AC" w:rsidRPr="00505CB2" w:rsidRDefault="00505CB2" w:rsidP="00505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01995">
        <w:rPr>
          <w:rFonts w:ascii="Times New Roman" w:hAnsi="Times New Roman" w:cs="Times New Roman"/>
          <w:sz w:val="28"/>
          <w:szCs w:val="28"/>
        </w:rPr>
        <w:t>3</w:t>
      </w:r>
    </w:p>
    <w:p w:rsidR="00001995" w:rsidRPr="00001995" w:rsidRDefault="00001995" w:rsidP="00505C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995">
        <w:rPr>
          <w:rFonts w:ascii="Times New Roman" w:hAnsi="Times New Roman" w:cs="Times New Roman"/>
          <w:b/>
          <w:sz w:val="28"/>
          <w:szCs w:val="28"/>
        </w:rPr>
        <w:t>Синтезирование апертуры антенны</w:t>
      </w:r>
    </w:p>
    <w:p w:rsidR="00505CB2" w:rsidRDefault="00505CB2" w:rsidP="00505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4</w:t>
      </w:r>
    </w:p>
    <w:p w:rsidR="00505CB2" w:rsidRDefault="00001995" w:rsidP="00001995">
      <w:pPr>
        <w:rPr>
          <w:rFonts w:ascii="Times New Roman" w:hAnsi="Times New Roman" w:cs="Times New Roman"/>
          <w:sz w:val="28"/>
          <w:szCs w:val="28"/>
        </w:rPr>
      </w:pPr>
      <w:r w:rsidRPr="00001995">
        <w:rPr>
          <w:rFonts w:ascii="Times New Roman" w:hAnsi="Times New Roman" w:cs="Times New Roman"/>
          <w:sz w:val="28"/>
          <w:szCs w:val="28"/>
        </w:rPr>
        <w:t>Цель работы – изучение физических основ синтезирования диаграммы направленности антенны и метода построения радиолокационных изображений с использованием алгоритма миграции дальности.</w:t>
      </w:r>
    </w:p>
    <w:p w:rsidR="00001995" w:rsidRPr="00001995" w:rsidRDefault="00001995" w:rsidP="00001995">
      <w:pPr>
        <w:rPr>
          <w:rFonts w:ascii="Times New Roman" w:hAnsi="Times New Roman" w:cs="Times New Roman"/>
          <w:sz w:val="28"/>
          <w:szCs w:val="28"/>
        </w:rPr>
      </w:pPr>
      <w:r w:rsidRPr="00001995">
        <w:rPr>
          <w:rFonts w:ascii="Times New Roman" w:hAnsi="Times New Roman" w:cs="Times New Roman"/>
          <w:sz w:val="28"/>
          <w:szCs w:val="28"/>
        </w:rPr>
        <w:t>З</w:t>
      </w:r>
      <w:r w:rsidRPr="00001995">
        <w:rPr>
          <w:rFonts w:ascii="Times New Roman" w:hAnsi="Times New Roman" w:cs="Times New Roman"/>
          <w:b/>
          <w:bCs/>
          <w:sz w:val="28"/>
          <w:szCs w:val="28"/>
        </w:rPr>
        <w:t xml:space="preserve">адание №1. </w:t>
      </w:r>
      <w:r w:rsidRPr="00001995">
        <w:rPr>
          <w:rFonts w:ascii="Times New Roman" w:hAnsi="Times New Roman" w:cs="Times New Roman"/>
          <w:sz w:val="28"/>
          <w:szCs w:val="28"/>
        </w:rPr>
        <w:t>Сформировать нормированную ДН лин</w:t>
      </w:r>
      <w:r>
        <w:rPr>
          <w:rFonts w:ascii="Times New Roman" w:hAnsi="Times New Roman" w:cs="Times New Roman"/>
          <w:sz w:val="28"/>
          <w:szCs w:val="28"/>
        </w:rPr>
        <w:t>ейной антенной решетки, состоя</w:t>
      </w:r>
      <w:r w:rsidRPr="00001995">
        <w:rPr>
          <w:rFonts w:ascii="Times New Roman" w:hAnsi="Times New Roman" w:cs="Times New Roman"/>
          <w:sz w:val="28"/>
          <w:szCs w:val="28"/>
        </w:rPr>
        <w:t xml:space="preserve">щей из M (см. варианты в конце лабораторной работы) излучателей, расположенных с шагом </w:t>
      </w:r>
      <w:r w:rsidRPr="00001995">
        <w:rPr>
          <w:rFonts w:ascii="Times New Roman" w:hAnsi="Times New Roman" w:cs="Times New Roman"/>
          <w:i/>
          <w:iCs/>
          <w:sz w:val="28"/>
          <w:szCs w:val="28"/>
        </w:rPr>
        <w:t xml:space="preserve">d </w:t>
      </w:r>
      <w:r w:rsidRPr="00001995">
        <w:rPr>
          <w:rFonts w:ascii="Times New Roman" w:hAnsi="Times New Roman" w:cs="Times New Roman"/>
          <w:sz w:val="28"/>
          <w:szCs w:val="28"/>
        </w:rPr>
        <w:t xml:space="preserve">двумя способами: по соотношению (7) и по соотношению </w:t>
      </w:r>
      <w:r>
        <w:rPr>
          <w:rFonts w:ascii="Times New Roman" w:hAnsi="Times New Roman" w:cs="Times New Roman"/>
          <w:sz w:val="28"/>
          <w:szCs w:val="28"/>
        </w:rPr>
        <w:t xml:space="preserve">(8). Затем сформировать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смещен</w:t>
      </w:r>
      <w:r w:rsidRPr="00001995">
        <w:rPr>
          <w:rFonts w:ascii="Times New Roman" w:hAnsi="Times New Roman" w:cs="Times New Roman"/>
          <w:sz w:val="28"/>
          <w:szCs w:val="28"/>
        </w:rPr>
        <w:t>ную</w:t>
      </w:r>
      <w:proofErr w:type="gramEnd"/>
      <w:r w:rsidRPr="00001995">
        <w:rPr>
          <w:rFonts w:ascii="Times New Roman" w:hAnsi="Times New Roman" w:cs="Times New Roman"/>
          <w:sz w:val="28"/>
          <w:szCs w:val="28"/>
        </w:rPr>
        <w:t xml:space="preserve"> нормированную ДН линейной антенной решетки, полученной в прошлом задании, на угол </w:t>
      </w:r>
      <w:r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001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995">
        <w:rPr>
          <w:rFonts w:ascii="Times New Roman" w:hAnsi="Times New Roman" w:cs="Times New Roman"/>
          <w:sz w:val="28"/>
          <w:szCs w:val="28"/>
        </w:rPr>
        <w:t xml:space="preserve"> =  &lt;№ варианта&gt; (градусов) с амплитудой  </w:t>
      </w:r>
      <w:proofErr w:type="spellStart"/>
      <w:r w:rsidRPr="0000199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01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theta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1995">
        <w:rPr>
          <w:rFonts w:ascii="Times New Roman" w:hAnsi="Times New Roman" w:cs="Times New Roman"/>
          <w:sz w:val="28"/>
          <w:szCs w:val="28"/>
        </w:rPr>
        <w:t xml:space="preserve"> двумя способами: по соотношению (9) и по соотношению (10). </w:t>
      </w:r>
    </w:p>
    <w:p w:rsidR="00001995" w:rsidRPr="00321EF0" w:rsidRDefault="00001995" w:rsidP="00001995">
      <w:pPr>
        <w:rPr>
          <w:rFonts w:ascii="Times New Roman" w:hAnsi="Times New Roman" w:cs="Times New Roman"/>
          <w:sz w:val="28"/>
          <w:szCs w:val="28"/>
        </w:rPr>
      </w:pPr>
      <w:r w:rsidRPr="00001995">
        <w:rPr>
          <w:rFonts w:ascii="Times New Roman" w:hAnsi="Times New Roman" w:cs="Times New Roman"/>
          <w:sz w:val="28"/>
          <w:szCs w:val="28"/>
        </w:rPr>
        <w:t>Отобразить, полученные результаты на одном график</w:t>
      </w:r>
      <w:r>
        <w:rPr>
          <w:rFonts w:ascii="Times New Roman" w:hAnsi="Times New Roman" w:cs="Times New Roman"/>
          <w:sz w:val="28"/>
          <w:szCs w:val="28"/>
        </w:rPr>
        <w:t>е с помощью файлов из раздаточ</w:t>
      </w:r>
      <w:r w:rsidRPr="00001995">
        <w:rPr>
          <w:rFonts w:ascii="Times New Roman" w:hAnsi="Times New Roman" w:cs="Times New Roman"/>
          <w:sz w:val="28"/>
          <w:szCs w:val="28"/>
        </w:rPr>
        <w:t>ного материала</w:t>
      </w:r>
    </w:p>
    <w:p w:rsidR="00001995" w:rsidRDefault="00001995" w:rsidP="0000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3567" cy="2124075"/>
            <wp:effectExtent l="0" t="0" r="0" b="0"/>
            <wp:docPr id="10" name="Рисунок 10" descr="C:\Users\User\Desktop\Лабораторные АНТЕНЫ\лаба 4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абораторные АНТЕНЫ\лаба 4\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r="7234"/>
                    <a:stretch/>
                  </pic:blipFill>
                  <pic:spPr bwMode="auto">
                    <a:xfrm>
                      <a:off x="0" y="0"/>
                      <a:ext cx="5563567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995" w:rsidRDefault="00001995" w:rsidP="00001995">
      <w:pPr>
        <w:rPr>
          <w:rFonts w:ascii="Times New Roman" w:hAnsi="Times New Roman" w:cs="Times New Roman"/>
          <w:sz w:val="28"/>
          <w:szCs w:val="28"/>
        </w:rPr>
      </w:pPr>
    </w:p>
    <w:p w:rsidR="00001995" w:rsidRDefault="00001995" w:rsidP="0000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4196" cy="3248025"/>
            <wp:effectExtent l="0" t="0" r="0" b="0"/>
            <wp:docPr id="11" name="Рисунок 11" descr="C:\Users\User\Desktop\Лабораторные АНТЕНЫ\лаба 4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Лабораторные АНТЕНЫ\лаба 4\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4" r="7073"/>
                    <a:stretch/>
                  </pic:blipFill>
                  <pic:spPr bwMode="auto">
                    <a:xfrm>
                      <a:off x="0" y="0"/>
                      <a:ext cx="5434196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51C" w:rsidRPr="00FF551C" w:rsidRDefault="00FF551C" w:rsidP="00FF551C">
      <w:pPr>
        <w:rPr>
          <w:rFonts w:ascii="Times New Roman" w:hAnsi="Times New Roman" w:cs="Times New Roman"/>
          <w:sz w:val="28"/>
          <w:szCs w:val="28"/>
        </w:rPr>
      </w:pPr>
      <w:r w:rsidRPr="00FF551C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  <w:proofErr w:type="gramStart"/>
      <w:r w:rsidRPr="00FF55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51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F551C">
        <w:rPr>
          <w:rFonts w:ascii="Times New Roman" w:hAnsi="Times New Roman" w:cs="Times New Roman"/>
          <w:sz w:val="28"/>
          <w:szCs w:val="28"/>
        </w:rPr>
        <w:t>формировать ДН РСА линейной антенной решетки, получе</w:t>
      </w:r>
      <w:r>
        <w:rPr>
          <w:rFonts w:ascii="Times New Roman" w:hAnsi="Times New Roman" w:cs="Times New Roman"/>
          <w:sz w:val="28"/>
          <w:szCs w:val="28"/>
        </w:rPr>
        <w:t>нной в про</w:t>
      </w:r>
      <w:r w:rsidRPr="00FF551C">
        <w:rPr>
          <w:rFonts w:ascii="Times New Roman" w:hAnsi="Times New Roman" w:cs="Times New Roman"/>
          <w:sz w:val="28"/>
          <w:szCs w:val="28"/>
        </w:rPr>
        <w:t xml:space="preserve">шлом задании, для &lt;№ варианта&gt; целей, смещенных на </w:t>
      </w:r>
      <w:r w:rsidRPr="00FF551C">
        <w:rPr>
          <w:rFonts w:ascii="Cambria Math" w:hAnsi="Cambria Math" w:cs="Cambria Math"/>
          <w:sz w:val="28"/>
          <w:szCs w:val="28"/>
        </w:rPr>
        <w:t>𝜃</w:t>
      </w:r>
      <w:r w:rsidRPr="00FF551C">
        <w:rPr>
          <w:rFonts w:ascii="Times New Roman" w:hAnsi="Times New Roman" w:cs="Times New Roman"/>
          <w:sz w:val="28"/>
          <w:szCs w:val="28"/>
        </w:rPr>
        <w:t xml:space="preserve"> = 3 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51C">
        <w:rPr>
          <w:rFonts w:ascii="Times New Roman" w:hAnsi="Times New Roman" w:cs="Times New Roman"/>
          <w:sz w:val="28"/>
          <w:szCs w:val="28"/>
        </w:rPr>
        <w:t xml:space="preserve">&lt; № цели &gt; </w:t>
      </w:r>
      <w:r>
        <w:rPr>
          <w:rFonts w:ascii="Times New Roman" w:hAnsi="Times New Roman" w:cs="Times New Roman"/>
          <w:sz w:val="28"/>
          <w:szCs w:val="28"/>
        </w:rPr>
        <w:t>градуса соот</w:t>
      </w:r>
      <w:r w:rsidRPr="00FF551C">
        <w:rPr>
          <w:rFonts w:ascii="Times New Roman" w:hAnsi="Times New Roman" w:cs="Times New Roman"/>
          <w:sz w:val="28"/>
          <w:szCs w:val="28"/>
        </w:rPr>
        <w:t xml:space="preserve">ветственно, по соотношению (14). </w:t>
      </w:r>
    </w:p>
    <w:p w:rsidR="00001995" w:rsidRDefault="00FF551C" w:rsidP="00FF551C">
      <w:pPr>
        <w:rPr>
          <w:rFonts w:ascii="Times New Roman" w:hAnsi="Times New Roman" w:cs="Times New Roman"/>
          <w:sz w:val="28"/>
          <w:szCs w:val="28"/>
        </w:rPr>
      </w:pPr>
      <w:r w:rsidRPr="00FF551C">
        <w:rPr>
          <w:rFonts w:ascii="Times New Roman" w:hAnsi="Times New Roman" w:cs="Times New Roman"/>
          <w:sz w:val="28"/>
          <w:szCs w:val="28"/>
        </w:rPr>
        <w:t>Отобразить, полученные результаты на одном график</w:t>
      </w:r>
      <w:r>
        <w:rPr>
          <w:rFonts w:ascii="Times New Roman" w:hAnsi="Times New Roman" w:cs="Times New Roman"/>
          <w:sz w:val="28"/>
          <w:szCs w:val="28"/>
        </w:rPr>
        <w:t>е с помощью файлов из раздаточ</w:t>
      </w:r>
      <w:r w:rsidRPr="00FF551C">
        <w:rPr>
          <w:rFonts w:ascii="Times New Roman" w:hAnsi="Times New Roman" w:cs="Times New Roman"/>
          <w:sz w:val="28"/>
          <w:szCs w:val="28"/>
        </w:rPr>
        <w:t>ного материала</w:t>
      </w:r>
    </w:p>
    <w:p w:rsidR="00FF551C" w:rsidRDefault="00FF551C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3177145"/>
            <wp:effectExtent l="0" t="0" r="0" b="4445"/>
            <wp:docPr id="12" name="Рисунок 12" descr="C:\Users\User\Desktop\Лабораторные АНТЕНЫ\лаба 4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Лабораторные АНТЕНЫ\лаба 4\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1" r="7557"/>
                    <a:stretch/>
                  </pic:blipFill>
                  <pic:spPr bwMode="auto">
                    <a:xfrm>
                      <a:off x="0" y="0"/>
                      <a:ext cx="5305425" cy="31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51C" w:rsidRDefault="00FF551C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8000" cy="3352800"/>
            <wp:effectExtent l="0" t="0" r="0" b="0"/>
            <wp:docPr id="13" name="Рисунок 13" descr="C:\Users\User\Desktop\Лабораторные АНТЕНЫ\лаба 4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Лабораторные АНТЕНЫ\лаба 4\2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r="6590"/>
                    <a:stretch/>
                  </pic:blipFill>
                  <pic:spPr bwMode="auto">
                    <a:xfrm>
                      <a:off x="0" y="0"/>
                      <a:ext cx="5591064" cy="33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51C" w:rsidRPr="00FF551C" w:rsidRDefault="00FF551C" w:rsidP="00FF551C">
      <w:pPr>
        <w:rPr>
          <w:rFonts w:ascii="Times New Roman" w:hAnsi="Times New Roman" w:cs="Times New Roman"/>
          <w:sz w:val="28"/>
          <w:szCs w:val="28"/>
        </w:rPr>
      </w:pPr>
      <w:r w:rsidRPr="00FF551C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№3. </w:t>
      </w:r>
      <w:r w:rsidRPr="00FF551C">
        <w:rPr>
          <w:rFonts w:ascii="Times New Roman" w:hAnsi="Times New Roman" w:cs="Times New Roman"/>
          <w:sz w:val="28"/>
          <w:szCs w:val="28"/>
        </w:rPr>
        <w:t>Реализовать обработку отраженного сигнала по аналогии с примером и следующим данным: число целей = &lt;N варианта&gt;, мощность отражения от цели распределена по равномерному закону с параметрами (0,100), координаты целей (</w:t>
      </w:r>
      <w:proofErr w:type="spellStart"/>
      <w:r w:rsidRPr="00FF551C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FF551C">
        <w:rPr>
          <w:rFonts w:ascii="Times New Roman" w:hAnsi="Times New Roman" w:cs="Times New Roman"/>
          <w:sz w:val="28"/>
          <w:szCs w:val="28"/>
        </w:rPr>
        <w:t xml:space="preserve">) равномерно распределены в пределах зоны –100 &lt; </w:t>
      </w:r>
      <w:proofErr w:type="spellStart"/>
      <w:r w:rsidRPr="00FF551C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FF551C">
        <w:rPr>
          <w:rFonts w:ascii="Times New Roman" w:hAnsi="Times New Roman" w:cs="Times New Roman"/>
          <w:sz w:val="28"/>
          <w:szCs w:val="28"/>
        </w:rPr>
        <w:t xml:space="preserve">&lt; +100. </w:t>
      </w:r>
    </w:p>
    <w:p w:rsidR="00FF551C" w:rsidRDefault="00FF551C" w:rsidP="00FF551C">
      <w:pPr>
        <w:rPr>
          <w:rFonts w:ascii="Times New Roman" w:hAnsi="Times New Roman" w:cs="Times New Roman"/>
          <w:sz w:val="28"/>
          <w:szCs w:val="28"/>
        </w:rPr>
      </w:pPr>
      <w:r w:rsidRPr="00FF551C">
        <w:rPr>
          <w:rFonts w:ascii="Times New Roman" w:hAnsi="Times New Roman" w:cs="Times New Roman"/>
          <w:sz w:val="28"/>
          <w:szCs w:val="28"/>
        </w:rPr>
        <w:t>Смоделируем ситуацию, представленную на рис. 10.</w:t>
      </w:r>
      <w:r>
        <w:rPr>
          <w:rFonts w:ascii="Times New Roman" w:hAnsi="Times New Roman" w:cs="Times New Roman"/>
          <w:sz w:val="28"/>
          <w:szCs w:val="28"/>
        </w:rPr>
        <w:t xml:space="preserve"> В таблице 1 представлены исход</w:t>
      </w:r>
      <w:r w:rsidR="00AA0FA6">
        <w:rPr>
          <w:rFonts w:ascii="Times New Roman" w:hAnsi="Times New Roman" w:cs="Times New Roman"/>
          <w:sz w:val="28"/>
          <w:szCs w:val="28"/>
        </w:rPr>
        <w:t>ные данные для моделирования.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500"/>
        <w:gridCol w:w="2187"/>
      </w:tblGrid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Обозначение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Переменная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Описание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Δx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delta_x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Пространственный шаг между импульсами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0,6 м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Длительность зондирующего импульса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0,4 </w:t>
            </w: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мкс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Продольная ширина исследуемой области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575,3 м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Азимутальная ширина исследуемой области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442,9 м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fc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Fc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Центральная несущая частота ЛЧМ </w:t>
            </w: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зондирующего импульса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242,4 МГц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α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alpha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Скорость нарастания частоты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33,375 МГц/</w:t>
            </w:r>
            <w:proofErr w:type="gram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BW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Полоса сигнала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133,5 МГц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Частота дискретизации сигнала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2560 МГц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ρr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Dr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Разрешающая способность по дальности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м </w:t>
            </w:r>
          </w:p>
        </w:tc>
      </w:tr>
      <w:tr w:rsidR="00AA0FA6" w:rsidRPr="00AA0FA6" w:rsidTr="00AA0FA6">
        <w:trPr>
          <w:trHeight w:val="186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ρa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Разрешающая способность по азимутальной координате (</w:t>
            </w:r>
            <w:proofErr w:type="gram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про-дольной</w:t>
            </w:r>
            <w:proofErr w:type="gram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координате)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м </w:t>
            </w:r>
          </w:p>
        </w:tc>
      </w:tr>
      <w:tr w:rsidR="00AA0FA6" w:rsidRPr="00AA0FA6" w:rsidTr="00AA0FA6">
        <w:trPr>
          <w:trHeight w:val="185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Kr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Kr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Коэффициент расширения главного лепестка антенны по </w:t>
            </w:r>
            <w:proofErr w:type="gram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даль-</w:t>
            </w: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ности</w:t>
            </w:r>
            <w:proofErr w:type="spellEnd"/>
            <w:proofErr w:type="gram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0,89 </w:t>
            </w:r>
          </w:p>
        </w:tc>
      </w:tr>
      <w:tr w:rsidR="00AA0FA6" w:rsidRPr="00AA0FA6" w:rsidTr="00AA0FA6">
        <w:trPr>
          <w:trHeight w:val="185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Коэффициент расширения главного лепестка антенны по </w:t>
            </w:r>
            <w:proofErr w:type="spellStart"/>
            <w:proofErr w:type="gram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азиму-тальной</w:t>
            </w:r>
            <w:proofErr w:type="spellEnd"/>
            <w:proofErr w:type="gram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координате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0,89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Rs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R_scene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Дальность до центра исследуемого изображения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м </w:t>
            </w:r>
          </w:p>
        </w:tc>
      </w:tr>
      <w:tr w:rsidR="00AA0FA6" w:rsidRPr="00AA0FA6" w:rsidTr="00AA0FA6">
        <w:trPr>
          <w:trHeight w:val="9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ϕac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Phi_ac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Угол наклона антенны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90о </w:t>
            </w:r>
          </w:p>
        </w:tc>
      </w:tr>
      <w:tr w:rsidR="00AA0FA6" w:rsidRPr="00AA0FA6" w:rsidTr="00AA0FA6">
        <w:trPr>
          <w:trHeight w:val="9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θac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Theta_ac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Угол скоса луча антенны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90о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Длина синтезируемой апертуры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760,8 м </w:t>
            </w:r>
          </w:p>
        </w:tc>
      </w:tr>
      <w:tr w:rsidR="00AA0FA6" w:rsidRPr="00AA0FA6" w:rsidTr="00AA0FA6">
        <w:trPr>
          <w:trHeight w:val="9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Δθ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dTheta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Интервал когерентного накопления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41,6о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Ns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N_points</w:t>
            </w:r>
            <w:proofErr w:type="spellEnd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Количество </w:t>
            </w: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моделируемых блестящих точек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 </w:t>
            </w:r>
          </w:p>
        </w:tc>
      </w:tr>
      <w:tr w:rsidR="00AA0FA6" w:rsidRPr="00AA0FA6" w:rsidTr="00AA0FA6">
        <w:trPr>
          <w:trHeight w:val="81"/>
        </w:trPr>
        <w:tc>
          <w:tcPr>
            <w:tcW w:w="2392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point_coord</w:t>
            </w:r>
            <w:proofErr w:type="spellEnd"/>
          </w:p>
        </w:tc>
        <w:tc>
          <w:tcPr>
            <w:tcW w:w="2393" w:type="dxa"/>
          </w:tcPr>
          <w:p w:rsidR="00AA0FA6" w:rsidRPr="00AA0FA6" w:rsidRDefault="00AA0FA6" w:rsidP="00D1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Координаты моделируемых блестящих точек </w:t>
            </w:r>
          </w:p>
        </w:tc>
        <w:tc>
          <w:tcPr>
            <w:tcW w:w="2187" w:type="dxa"/>
          </w:tcPr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(0,0,0) м </w:t>
            </w:r>
          </w:p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(200,0,0) м </w:t>
            </w:r>
          </w:p>
          <w:p w:rsidR="00AA0FA6" w:rsidRPr="00AA0FA6" w:rsidRDefault="00AA0FA6" w:rsidP="00AA0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0F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(0,-100,0) м</w:t>
            </w:r>
          </w:p>
        </w:tc>
      </w:tr>
    </w:tbl>
    <w:p w:rsidR="00CA2B8A" w:rsidRDefault="00CA2B8A" w:rsidP="00FF551C">
      <w:pPr>
        <w:rPr>
          <w:rFonts w:ascii="Times New Roman" w:hAnsi="Times New Roman" w:cs="Times New Roman"/>
          <w:sz w:val="28"/>
          <w:szCs w:val="28"/>
        </w:rPr>
      </w:pPr>
      <w:r w:rsidRPr="00CA2B8A">
        <w:rPr>
          <w:rFonts w:ascii="Times New Roman" w:hAnsi="Times New Roman" w:cs="Times New Roman"/>
          <w:sz w:val="28"/>
          <w:szCs w:val="28"/>
        </w:rPr>
        <w:t xml:space="preserve">Траектории моделируемых блестящих точек (Ох – продольная координата, </w:t>
      </w:r>
      <w:proofErr w:type="spellStart"/>
      <w:r w:rsidRPr="00CA2B8A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Pr="00CA2B8A">
        <w:rPr>
          <w:rFonts w:ascii="Times New Roman" w:hAnsi="Times New Roman" w:cs="Times New Roman"/>
          <w:sz w:val="28"/>
          <w:szCs w:val="28"/>
        </w:rPr>
        <w:t xml:space="preserve"> – азимутальная координата)</w:t>
      </w:r>
    </w:p>
    <w:p w:rsidR="00CA2B8A" w:rsidRDefault="00CA2B8A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422" cy="3123210"/>
            <wp:effectExtent l="0" t="0" r="0" b="1270"/>
            <wp:docPr id="18" name="Рисунок 18" descr="C:\Users\User\Desktop\Лабораторные АНТЕНЫ\лаба 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Лабораторные АНТЕНЫ\лаба 4\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9" r="7615"/>
                    <a:stretch/>
                  </pic:blipFill>
                  <pic:spPr bwMode="auto">
                    <a:xfrm>
                      <a:off x="0" y="0"/>
                      <a:ext cx="5172450" cy="31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B8A" w:rsidRDefault="00CA2B8A" w:rsidP="00FF551C">
      <w:pPr>
        <w:rPr>
          <w:rFonts w:ascii="Times New Roman" w:hAnsi="Times New Roman" w:cs="Times New Roman"/>
          <w:sz w:val="28"/>
          <w:szCs w:val="28"/>
        </w:rPr>
      </w:pPr>
      <w:r w:rsidRPr="00CA2B8A">
        <w:rPr>
          <w:rFonts w:ascii="Times New Roman" w:hAnsi="Times New Roman" w:cs="Times New Roman"/>
          <w:sz w:val="28"/>
          <w:szCs w:val="28"/>
        </w:rPr>
        <w:t>Траектории моделируемых блестящих точек</w:t>
      </w:r>
      <w:r>
        <w:rPr>
          <w:rFonts w:ascii="Times New Roman" w:hAnsi="Times New Roman" w:cs="Times New Roman"/>
          <w:sz w:val="28"/>
          <w:szCs w:val="28"/>
        </w:rPr>
        <w:t xml:space="preserve"> после азимутального сжатия сиг</w:t>
      </w:r>
      <w:r w:rsidRPr="00CA2B8A">
        <w:rPr>
          <w:rFonts w:ascii="Times New Roman" w:hAnsi="Times New Roman" w:cs="Times New Roman"/>
          <w:sz w:val="28"/>
          <w:szCs w:val="28"/>
        </w:rPr>
        <w:t xml:space="preserve">нала (Ох – продольная координата, </w:t>
      </w:r>
      <w:proofErr w:type="spellStart"/>
      <w:r w:rsidRPr="00CA2B8A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Pr="00CA2B8A">
        <w:rPr>
          <w:rFonts w:ascii="Times New Roman" w:hAnsi="Times New Roman" w:cs="Times New Roman"/>
          <w:sz w:val="28"/>
          <w:szCs w:val="28"/>
        </w:rPr>
        <w:t xml:space="preserve"> – азимутальная координата)</w:t>
      </w:r>
    </w:p>
    <w:p w:rsidR="00CA2B8A" w:rsidRDefault="00CA2B8A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6097" cy="3360717"/>
            <wp:effectExtent l="0" t="0" r="0" b="0"/>
            <wp:docPr id="19" name="Рисунок 19" descr="C:\Users\User\Desktop\Лабораторные АНТЕНЫ\лаба 4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Лабораторные АНТЕНЫ\лаба 4\3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8" r="7015"/>
                    <a:stretch/>
                  </pic:blipFill>
                  <pic:spPr bwMode="auto">
                    <a:xfrm>
                      <a:off x="0" y="0"/>
                      <a:ext cx="5606129" cy="33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B8A" w:rsidRDefault="00CA2B8A" w:rsidP="00FF551C">
      <w:pPr>
        <w:rPr>
          <w:rFonts w:ascii="Times New Roman" w:hAnsi="Times New Roman" w:cs="Times New Roman"/>
          <w:sz w:val="28"/>
          <w:szCs w:val="28"/>
        </w:rPr>
      </w:pPr>
      <w:r w:rsidRPr="00CA2B8A">
        <w:rPr>
          <w:rFonts w:ascii="Times New Roman" w:hAnsi="Times New Roman" w:cs="Times New Roman"/>
          <w:sz w:val="28"/>
          <w:szCs w:val="28"/>
        </w:rPr>
        <w:lastRenderedPageBreak/>
        <w:t xml:space="preserve">Траектории моделируемых блестящих точек после согласованной фильтрации сигнала (Ох – продольная координата, </w:t>
      </w:r>
      <w:proofErr w:type="spellStart"/>
      <w:r w:rsidRPr="00CA2B8A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Pr="00CA2B8A">
        <w:rPr>
          <w:rFonts w:ascii="Times New Roman" w:hAnsi="Times New Roman" w:cs="Times New Roman"/>
          <w:sz w:val="28"/>
          <w:szCs w:val="28"/>
        </w:rPr>
        <w:t xml:space="preserve"> – азимутальная координата)</w:t>
      </w:r>
    </w:p>
    <w:p w:rsidR="00CA2B8A" w:rsidRDefault="00CA2B8A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7023" cy="3276941"/>
            <wp:effectExtent l="0" t="0" r="2540" b="0"/>
            <wp:docPr id="20" name="Рисунок 20" descr="C:\Users\User\Desktop\Лабораторные АНТЕНЫ\лаба 4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Лабораторные АНТЕНЫ\лаба 4\3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0" r="7215"/>
                    <a:stretch/>
                  </pic:blipFill>
                  <pic:spPr bwMode="auto">
                    <a:xfrm>
                      <a:off x="0" y="0"/>
                      <a:ext cx="5427055" cy="32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51C" w:rsidRDefault="00CA2B8A" w:rsidP="00FF551C">
      <w:pPr>
        <w:rPr>
          <w:rFonts w:ascii="Times New Roman" w:hAnsi="Times New Roman" w:cs="Times New Roman"/>
          <w:sz w:val="28"/>
          <w:szCs w:val="28"/>
        </w:rPr>
      </w:pPr>
      <w:r w:rsidRPr="00CA2B8A">
        <w:rPr>
          <w:rFonts w:ascii="Times New Roman" w:hAnsi="Times New Roman" w:cs="Times New Roman"/>
          <w:sz w:val="28"/>
          <w:szCs w:val="28"/>
        </w:rPr>
        <w:t>Моделируемые блестящие точки (Ох – продол</w:t>
      </w:r>
      <w:r>
        <w:rPr>
          <w:rFonts w:ascii="Times New Roman" w:hAnsi="Times New Roman" w:cs="Times New Roman"/>
          <w:sz w:val="28"/>
          <w:szCs w:val="28"/>
        </w:rPr>
        <w:t xml:space="preserve">ьная координата,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азимуталь</w:t>
      </w:r>
      <w:r w:rsidRPr="00CA2B8A">
        <w:rPr>
          <w:rFonts w:ascii="Times New Roman" w:hAnsi="Times New Roman" w:cs="Times New Roman"/>
          <w:sz w:val="28"/>
          <w:szCs w:val="28"/>
        </w:rPr>
        <w:t>ная координата)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9372" cy="3420094"/>
            <wp:effectExtent l="0" t="0" r="0" b="9525"/>
            <wp:docPr id="21" name="Рисунок 21" descr="C:\Users\User\Desktop\Лабораторные АНТЕНЫ\лаба 4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Лабораторные АНТЕНЫ\лаба 4\3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9" r="8216"/>
                    <a:stretch/>
                  </pic:blipFill>
                  <pic:spPr bwMode="auto">
                    <a:xfrm>
                      <a:off x="0" y="0"/>
                      <a:ext cx="5610930" cy="34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EF0" w:rsidRDefault="00321EF0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</w:t>
      </w:r>
    </w:p>
    <w:p w:rsidR="00321EF0" w:rsidRDefault="00321EF0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результате работы я изучил физические основы </w:t>
      </w:r>
      <w:r w:rsidRPr="00321EF0">
        <w:rPr>
          <w:rFonts w:ascii="Times New Roman" w:hAnsi="Times New Roman" w:cs="Times New Roman"/>
          <w:sz w:val="28"/>
          <w:szCs w:val="28"/>
        </w:rPr>
        <w:t>синтезирования диаграммы направленности антенны и метода построения радиолокационных изображений с использованием алгоритма миграции дальности.</w:t>
      </w:r>
    </w:p>
    <w:p w:rsidR="00321EF0" w:rsidRPr="00001995" w:rsidRDefault="00321EF0" w:rsidP="00F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задание № 1 и предоставил решение в данном отчете.</w:t>
      </w:r>
      <w:bookmarkStart w:id="0" w:name="_GoBack"/>
      <w:bookmarkEnd w:id="0"/>
    </w:p>
    <w:sectPr w:rsidR="00321EF0" w:rsidRPr="0000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3525"/>
    <w:multiLevelType w:val="hybridMultilevel"/>
    <w:tmpl w:val="C014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32"/>
    <w:rsid w:val="00001995"/>
    <w:rsid w:val="00321EF0"/>
    <w:rsid w:val="00446233"/>
    <w:rsid w:val="00505CB2"/>
    <w:rsid w:val="00AA0FA6"/>
    <w:rsid w:val="00CA2B8A"/>
    <w:rsid w:val="00F26162"/>
    <w:rsid w:val="00FB07AC"/>
    <w:rsid w:val="00FB4A32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5CB2"/>
    <w:pPr>
      <w:ind w:left="720"/>
      <w:contextualSpacing/>
    </w:pPr>
  </w:style>
  <w:style w:type="table" w:styleId="a6">
    <w:name w:val="Table Grid"/>
    <w:basedOn w:val="a1"/>
    <w:uiPriority w:val="59"/>
    <w:rsid w:val="00AA0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0F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5CB2"/>
    <w:pPr>
      <w:ind w:left="720"/>
      <w:contextualSpacing/>
    </w:pPr>
  </w:style>
  <w:style w:type="table" w:styleId="a6">
    <w:name w:val="Table Grid"/>
    <w:basedOn w:val="a1"/>
    <w:uiPriority w:val="59"/>
    <w:rsid w:val="00AA0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0F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2019-04-15T06:49:00Z</dcterms:created>
  <dcterms:modified xsi:type="dcterms:W3CDTF">2019-05-07T12:30:00Z</dcterms:modified>
</cp:coreProperties>
</file>