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5.6.0 -->
  <w:body>
    <w:p>
      <w:pPr>
        <w:spacing w:before="0" w:after="0" w:line="24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strike w:val="0"/>
          <w:sz w:val="24"/>
          <w:szCs w:val="24"/>
          <w:u w:val="none"/>
        </w:rPr>
        <w:drawing>
          <wp:anchor simplePos="0" relativeHeight="251658240" behindDoc="0" locked="0" layoutInCell="1" allowOverlap="1">
            <wp:simplePos x="0" y="0"/>
            <wp:positionH relativeFrom="column">
              <wp:posOffset>1534795</wp:posOffset>
            </wp:positionH>
            <wp:positionV relativeFrom="paragraph">
              <wp:posOffset>-9525</wp:posOffset>
            </wp:positionV>
            <wp:extent cx="4686300" cy="1371600"/>
            <wp:wrapNone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0" w:after="0" w:line="240" w:lineRule="auto"/>
        <w:rPr>
          <w:sz w:val="20"/>
          <w:szCs w:val="20"/>
        </w:rPr>
      </w:pPr>
      <w:r>
        <w:rPr>
          <w:strike w:val="0"/>
          <w:sz w:val="20"/>
          <w:szCs w:val="20"/>
          <w:u w:val="none"/>
        </w:rPr>
        <w:drawing>
          <wp:inline>
            <wp:extent cx="1524000" cy="904875"/>
            <wp:docPr id="100003" name="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spacing w:before="0" w:after="0" w:line="24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>
      <w:pPr>
        <w:keepNext/>
        <w:spacing w:before="0" w:after="0" w:line="240" w:lineRule="auto"/>
        <w:jc w:val="both"/>
        <w:outlineLvl w:val="4"/>
        <w:rPr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Факультет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безотрывного образования</w:t>
      </w:r>
    </w:p>
    <w:p>
      <w:pPr>
        <w:spacing w:before="0"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>
      <w:pPr>
        <w:keepNext/>
        <w:spacing w:before="0" w:after="0" w:line="240" w:lineRule="auto"/>
        <w:outlineLvl w:val="5"/>
        <w:rPr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Кафедра _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>высшей математики и информационных технологий</w:t>
      </w:r>
      <w:r>
        <w:rPr>
          <w:rFonts w:ascii="Arial" w:eastAsia="Arial" w:hAnsi="Arial" w:cs="Arial"/>
          <w:b/>
          <w:bCs/>
          <w:sz w:val="24"/>
          <w:szCs w:val="24"/>
        </w:rPr>
        <w:t>_____</w:t>
      </w:r>
    </w:p>
    <w:p>
      <w:pPr>
        <w:keepNext/>
        <w:spacing w:before="0" w:after="0" w:line="240" w:lineRule="auto"/>
        <w:jc w:val="center"/>
        <w:outlineLvl w:val="8"/>
        <w:rPr>
          <w:rFonts w:ascii="Arial" w:eastAsia="Arial" w:hAnsi="Arial" w:cs="Arial"/>
          <w:b/>
          <w:bCs/>
          <w:sz w:val="24"/>
          <w:szCs w:val="24"/>
        </w:rPr>
      </w:pPr>
    </w:p>
    <w:p>
      <w:pPr>
        <w:keepNext/>
        <w:spacing w:before="0" w:after="0" w:line="240" w:lineRule="auto"/>
        <w:outlineLvl w:val="8"/>
        <w:rPr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Направление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 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подготовки </w:t>
      </w:r>
      <w:r>
        <w:rPr>
          <w:rFonts w:ascii="Arial" w:eastAsia="Arial" w:hAnsi="Arial" w:cs="Arial"/>
          <w:b/>
          <w:bCs/>
          <w:sz w:val="24"/>
          <w:szCs w:val="24"/>
          <w:u w:val="single"/>
        </w:rPr>
        <w:t xml:space="preserve">09.03.02 Информационные системы и технологии </w:t>
      </w: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>
      <w:pPr>
        <w:spacing w:before="0" w:after="0" w:line="240" w:lineRule="auto"/>
        <w:jc w:val="center"/>
        <w:rPr>
          <w:sz w:val="40"/>
          <w:szCs w:val="40"/>
        </w:rPr>
      </w:pPr>
      <w:r>
        <w:rPr>
          <w:rFonts w:ascii="Arial" w:eastAsia="Arial" w:hAnsi="Arial" w:cs="Arial"/>
          <w:b/>
          <w:bCs/>
          <w:sz w:val="40"/>
          <w:szCs w:val="40"/>
        </w:rPr>
        <w:t xml:space="preserve">Контрольная работа </w:t>
      </w:r>
    </w:p>
    <w:p>
      <w:pPr>
        <w:spacing w:before="0" w:after="0" w:line="240" w:lineRule="auto"/>
        <w:jc w:val="center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по предмету: «Проектирование и архитектура программного обеспечения»</w:t>
      </w: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sz w:val="20"/>
          <w:szCs w:val="20"/>
          <w:vertAlign w:val="superscript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>
      <w:pPr>
        <w:spacing w:before="0" w:after="0" w:line="240" w:lineRule="auto"/>
        <w:ind w:firstLine="720"/>
        <w:jc w:val="right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Выполнил студент гр.</w:t>
      </w:r>
      <w:r>
        <w:rPr>
          <w:rFonts w:ascii="Arial" w:eastAsia="Arial" w:hAnsi="Arial" w:cs="Arial"/>
          <w:sz w:val="24"/>
          <w:szCs w:val="24"/>
          <w:u w:val="single"/>
        </w:rPr>
        <w:t>__ЗИТ-23___</w:t>
      </w:r>
    </w:p>
    <w:p>
      <w:pPr>
        <w:spacing w:before="0" w:after="0" w:line="240" w:lineRule="auto"/>
        <w:ind w:firstLine="720"/>
        <w:jc w:val="right"/>
        <w:rPr>
          <w:rFonts w:ascii="Arial" w:eastAsia="Arial" w:hAnsi="Arial" w:cs="Arial"/>
          <w:sz w:val="24"/>
          <w:szCs w:val="24"/>
        </w:rPr>
      </w:pPr>
    </w:p>
    <w:p>
      <w:pPr>
        <w:spacing w:before="0" w:after="0" w:line="240" w:lineRule="auto"/>
        <w:ind w:firstLine="720"/>
        <w:jc w:val="right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_Ликинцев Михаил Денисович _</w:t>
      </w:r>
    </w:p>
    <w:p>
      <w:pPr>
        <w:keepNext/>
        <w:spacing w:before="0" w:after="0" w:line="240" w:lineRule="auto"/>
        <w:ind w:left="4944" w:firstLine="720"/>
        <w:jc w:val="center"/>
        <w:outlineLvl w:val="5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vertAlign w:val="superscript"/>
        </w:rPr>
        <w:t>(ф.и.о.)</w:t>
      </w:r>
    </w:p>
    <w:p>
      <w:pPr>
        <w:keepNext/>
        <w:spacing w:before="0" w:after="0" w:line="240" w:lineRule="auto"/>
        <w:ind w:firstLine="720"/>
        <w:jc w:val="right"/>
        <w:outlineLvl w:val="5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</w:t>
      </w:r>
      <w:r>
        <w:rPr>
          <w:rFonts w:ascii="Arial" w:eastAsia="Arial" w:hAnsi="Arial" w:cs="Arial"/>
          <w:sz w:val="24"/>
          <w:szCs w:val="24"/>
        </w:rPr>
        <w:t>_________________________</w:t>
      </w:r>
    </w:p>
    <w:p>
      <w:pPr>
        <w:spacing w:before="0" w:after="0" w:line="240" w:lineRule="auto"/>
        <w:ind w:left="2820" w:firstLine="720"/>
        <w:jc w:val="center"/>
        <w:rPr>
          <w:sz w:val="24"/>
          <w:szCs w:val="24"/>
        </w:rPr>
      </w:pPr>
      <w:r>
        <w:rPr>
          <w:rFonts w:ascii="Arial" w:eastAsia="Arial" w:hAnsi="Arial" w:cs="Arial"/>
          <w:i/>
          <w:iCs/>
          <w:sz w:val="24"/>
          <w:szCs w:val="24"/>
          <w:vertAlign w:val="superscript"/>
        </w:rPr>
        <w:t xml:space="preserve">                                                      </w:t>
      </w:r>
      <w:r>
        <w:rPr>
          <w:rFonts w:ascii="Arial" w:eastAsia="Arial" w:hAnsi="Arial" w:cs="Arial"/>
          <w:i/>
          <w:iCs/>
          <w:sz w:val="24"/>
          <w:szCs w:val="24"/>
          <w:vertAlign w:val="superscript"/>
        </w:rPr>
        <w:t>(подпись)</w:t>
      </w: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ind w:firstLine="720"/>
        <w:jc w:val="both"/>
        <w:rPr>
          <w:rFonts w:ascii="Arial" w:eastAsia="Arial" w:hAnsi="Arial" w:cs="Arial"/>
          <w:i/>
          <w:iCs/>
          <w:sz w:val="24"/>
          <w:szCs w:val="24"/>
        </w:rPr>
      </w:pPr>
    </w:p>
    <w:p>
      <w:pPr>
        <w:spacing w:before="0" w:after="0" w:line="240" w:lineRule="auto"/>
        <w:jc w:val="center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Воронеж – 2025</w:t>
      </w:r>
    </w:p>
    <w:p>
      <w:pPr>
        <w:widowControl w:val="0"/>
        <w:spacing w:before="0" w:after="0" w:line="360" w:lineRule="auto"/>
        <w:ind w:firstLine="709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Оглавление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Введение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1. Анализ деятельности гостиницы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1.1 Содержательное описание предметной области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1.2 Структурный анализ бизнес-процесса на основе IDEF0-модели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1.3 Инфологическая модель данных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2. Проектирование информационной системы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2.1 Структурная схема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2.2 Даталогическая модель данных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2.3 Реализация информационной системы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Заключение</w:t>
      </w:r>
    </w:p>
    <w:p>
      <w:pPr>
        <w:widowControl w:val="0"/>
        <w:spacing w:before="0" w:after="0" w:line="360" w:lineRule="auto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Список литературы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ВВЕДЕНИЕ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 развитием информационных технологий компьютеры, с их расширенными функциональными возможностями, активно применяются в различных сферах человеческой деятельности, связанных с обработкой информации, представлением данных.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 современном обществе, которое функционирует в жестких рыночных условиях, своевременная обработка информации способствует совершенствованию организации производства, оперативному и долгосрочному планированию, прогнозированию и анализу хозяйственной деятельности, что позволяет успешно конкурировать на рынке. Каждая организация стремиться минимизировать затраты времени, материальных, трудовых ресурсов в ходе своей деятельности и упростить процесс обработки информации. Эти задачи можно решить с использованием автоматизированных информационных систем.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Использование баз данных и информационных систем становится неотъемлемой составляющей деловой деятельности современного человека и функционирования преуспевающих организаций. В связи с этим большую актуальность приобретает освоение принципов построения и эффективного применения соответствующих технологий и программных продуктов: систем управления базами данных, CASE-средств автоматизации проектирования и других.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Целью данного курсового проекта является разработка информационной системы «Гостиница», которая предоставляет номера постояльцам с целью получения прибыли.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Гостиница оказывает следующие услуги: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предоставление номеров; 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их обслуживание; 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администрирование телефонных переговоров.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Средства автоматизации предназначены для эффективной работы с информацией.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Для достижения поставленной цели необходимо решение конкретных задач: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исследовать предметную область гостиничного комплекса;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построить инфологическую модель;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построить даталогическую модели данных;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спроектировать базу данных гостиницы.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1. Анализ деятельности гостиницы</w:t>
      </w:r>
    </w:p>
    <w:p>
      <w:pPr>
        <w:widowControl w:val="0"/>
        <w:spacing w:before="0" w:after="0" w:line="360" w:lineRule="auto"/>
        <w:ind w:firstLine="709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1.1 Содержательное описание предметной области</w:t>
      </w:r>
    </w:p>
    <w:p>
      <w:pPr>
        <w:widowControl w:val="0"/>
        <w:spacing w:before="0" w:after="0" w:line="360" w:lineRule="auto"/>
        <w:ind w:firstLine="709"/>
        <w:jc w:val="center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Гостиница является составной частью индустрии гостеприимства, которая в свою очередь относится к более крупной индустрии - туризма.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Гостиница может быть определена как коммерческое предприятие, основной задачей которого является предоставление туристам услуг по размещению и питанию, а также предоставление в аренду конференц-залов.</w:t>
      </w:r>
    </w:p>
    <w:p>
      <w:pPr>
        <w:widowControl w:val="0"/>
        <w:spacing w:before="0" w:after="0" w:line="360" w:lineRule="auto"/>
        <w:ind w:firstLine="708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Структура гостиницы.</w:t>
      </w:r>
    </w:p>
    <w:p>
      <w:pPr>
        <w:widowControl w:val="0"/>
        <w:spacing w:before="0" w:after="0" w:line="360" w:lineRule="auto"/>
        <w:ind w:firstLine="351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Руководящие работники:</w:t>
      </w:r>
    </w:p>
    <w:p>
      <w:pPr>
        <w:widowControl w:val="0"/>
        <w:spacing w:before="0" w:after="0" w:line="360" w:lineRule="auto"/>
        <w:ind w:firstLine="35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директор отеля;</w:t>
      </w:r>
    </w:p>
    <w:p>
      <w:pPr>
        <w:widowControl w:val="0"/>
        <w:spacing w:before="0" w:after="0" w:line="360" w:lineRule="auto"/>
        <w:ind w:firstLine="35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администратор гостиницы.</w:t>
      </w:r>
    </w:p>
    <w:p>
      <w:pPr>
        <w:widowControl w:val="0"/>
        <w:spacing w:before="0" w:after="0" w:line="360" w:lineRule="auto"/>
        <w:ind w:firstLine="708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Служба приема и размещения:</w:t>
      </w:r>
    </w:p>
    <w:p>
      <w:pPr>
        <w:widowControl w:val="0"/>
        <w:spacing w:before="0" w:after="0" w:line="360" w:lineRule="auto"/>
        <w:ind w:firstLine="350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Основными функциями отдела приема и размещения являются регистрация приезжающих гостей, распределение номеров, поселение и выписка клиентов и оказание им многочисленных дополнительных услуг.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Процесс обслуживания гостей можно разбить на несколько этапов: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) бронирование - предварительный заказ мест в гостинице;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) прием, регистрация и размещение гостей;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) предоставление услуг проживания;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) предоставление дополнительных услуг;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) окончательный расчет и оформление выезда.</w:t>
      </w:r>
    </w:p>
    <w:p>
      <w:pPr>
        <w:widowControl w:val="0"/>
        <w:spacing w:before="0" w:after="0" w:line="360" w:lineRule="auto"/>
        <w:ind w:firstLine="709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Служба обслуживания: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 точки зрения гостей служба обслуживания является важнейшей в гостинице, так как персонал именно этой службы работает с клиентами в постоянном контакте и выполняет все функции, связанные с их непосредственным обслуживанием.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Возглавляет службу обслуживания менеджер, которому подчинены швейцары, коридорные, подносчики багажа, лифтеры, консьержи, рассыльные, водители (обслуживают арендованные машины и паркуют автомобили гостей).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Как правило, первыми встречают гостей швейцары, которые стоят у входа в гостиницу. Они должны поприветствовать гостей, помочь им выйти из машины. Швейцары должны владеть информацией об услугах, имеющихся в гостинице, о гостиничных мероприятиях (конференциях, банкетах), о месте расположения гостиницы и ее окрестностях.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Хозяйственная служба</w:t>
      </w:r>
      <w:r>
        <w:rPr>
          <w:rFonts w:ascii="Times New Roman CYR" w:eastAsia="Times New Roman CYR" w:hAnsi="Times New Roman CYR" w:cs="Times New Roman CYR"/>
          <w:sz w:val="28"/>
          <w:szCs w:val="28"/>
        </w:rPr>
        <w:t>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Руководитель этого подразделения несет ответственность за чистоту всего отеля и его номеров. Обычно он имеет несколько помощников, старших горничных (старшая горничная отвечает за уборку номеров на одном-двух этажах).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Хозяйственная служба ежедневно сверяет свои данные о номерах с данными службы приема. Сообщения службы приема о выписке гостя из номера фиксируются в соответствующей графе журнала хозяйственной службы. В другой графе журнала записывается фамилия горничной, которой поручена уборка номера. По окончании уборки в журнале делается соответствующая отметка. О готовности номера сообщается в службу приема.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Инженерная служба: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Современная гостиница насыщена сложным инженерным оборудованием (скоростные лифты, системы кондиционирования, отопления, водоснабжения и канализации, электрическое (большой мощности) и газовое оборудование кухни, кабельное телевидение, компьютеры и т.д.).Для того чтобы не содержать полный штат инженерно-технических работников для обслуживания и ремонта всего оборудования гостиница заключает договоры со специализированными фирмами, которые осуществляют его обслуживание и ремонт. Инженерная служба имеет относительно небольшой штат сотрудников, желательно универсалов, способных устранить несложные неисправности сантехнического и электрооборудования и осуществлять грамотную эксплуатацию всего оборудования.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Служба безопасности: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Личная безопасность гостей и гарантированная сохранность их собственности - важный аспект в работе любой гостиницы. Служащие обязаны принимать все необходимые меры предосторожности, чтобы защитить гостей от грабежа, мошенничества, насилия и пр. Они несут ответственность за ущерб, нанесенный гостям за время их проживания в гостинице.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 техническим средствам безопасности, прежде всего, относятся телевизионные камеры, с помощью которых просматриваются все общественные и многие служебные помещения. Записи должны храниться не менее 24 часов. Введение электронных замков существенно повысило безопасность номерного фонда. Также для предотвращения краж во многих гостиницах по просьбе клиентов в номерах устанавливаются индивидуальные сейфы. Пользование этими сейфами осуществляется за дополнительную плату в период всего проживания. Кроме индивидуальных сейфов многие гостиницы организуют и централизованное хранение имущества клиентов в камере хранения и сейфовой кладовой.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Служба безопасности гостиницы занимается следующими проблемами: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разработкой процедур реагирования на чрезвычайные происшествия;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повседневной безопасностью гостевых комнат;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контролем ключей;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предотвращением краж, контролем за замками;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контролем доступа в здание гостиницы;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системой охранной сигнализации;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контролем территории;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наружным освещением;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системой наблюдения с помощью телемониторов;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сейфами и несгораемыми шкафами;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сбором и хранением информации.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Отдел закупок: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Функция отдела - закупки нужных товаров требуемого качества по разумной цене в нужное время. При этом должен выдерживаться оптимальный размер запасов в гостинице, поскольку хранение стоит денег, к тому же многие закупленные товары при длительном хранении могут испортиться.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Служба питания: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Служба общественного питания обеспечивает обслуживание гостей в ресторанах, кафе или барах гостиницы, решает вопросы по организации и обслуживанию банкетов, презентаций и др. праздничных мероприятий.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При организации питания туристов используется различные методы обслуживания: «а ля карт», «а парт», «табльдот», шведский стол.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При использовании метода «а ля карт» гости из карты меню блюд и напитков выбирают то, что им больше всего нравится. Заказ передается на кухню и сразу же начинается приготовление.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Учет: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Учетом в гостинице занимается финансовая служба, которая ведет следующие операции: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Расчеты по счетам клиентов. Ежедневно (обычно ночью) подводятся балансы по всем клиентским счетам.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Подсчет ежедневных доходов по каждому доходообразующему подразделению отеля (касса в каждом подразделении ведет свой учет).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Составление ежедневного отчета генеральному директору, в котором представлены доходы по подразделениям, загрузка номерного фонда и некоторые другие показатели в сравнении с прошлым периодом.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Расчеты по закупкам. Счета-фактуры, завизированные в соответствующем подразделении отеля, поступают в бухгалтерию. Оплата поставщикам обычно производится в конце месяца.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Начисления и выплата заработной платы.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Ведение финансового и управленческого учета.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Отдел персонала: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Важнейшей базовой предпосылкой обеспечения слаженной работы всего сервисного процесса является формирование и развитие коллектива, способного наилучшим образом выполнять свою работу и создавать в отеле атмосферу гостеприимства.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Отдел маркетинга и продаж: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Главная задача этого отдела - повышение загрузки гостиницы. Число сотрудников, как правило, составляет до 10 человек, 1-2 из которых занимаются маркетинговыми исследованиями, а остальные - менеджеры по продажам, которые занимаются поиском «оптовых» покупателей гостиничных услуг (турфирмы, крупные компании, к которым приезжает много клиентов и т.п.).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Отдел IT: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Компьютерные системы централизованного управления гостиничным комплексом позволяют координировать работу даже крупного отеля без особых затрат времени и сил. Система позволяет решить следующие задачи: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оптимизация бизнес-процессов, снижение бумажного документооборота;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повышение контроля над деятельностью служб и персонала;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повышение качества обслуживания гостей;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оптимизация операционных затрат;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статистические и аналитические функции.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Все системы автоматизации гостиничных хозяйств представляют собой интегрированные пакеты программ, автоматизирующих деятельность основных служб гостиницы: управление номерным фондом, административной, коммерческой, инженерной, службы общественного питания.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1.2 Структурный анализ бизнес-процесса на основе IDEF0-модели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Функциональная модель предназначена для описания существующих бизнес - процессов на предприятии и идеального положения вещей - того, к чему нужно стремиться. Методология IDEF0 предписывает построение иерархической системы диаграмм - единичных описаний фрагментов системы.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Функциональный блок преобразует Входы в Выходы (т.е. входную информацию в выходную). Управление определяет, когда и как это преобразование может, или должно произойти.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Построение модели ИС начинается с описания функционирования системы в целом в виде контекстной диаграммы.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А0-функционирование гостиницы. Вход - данные клиента. Выход - чек, отчет. Управление - закон о правах потребителя, список программ, правила организации. Механизм - клиент, менеджер, программное обеспечение, клиентская база, технические средства, персонал. (Рис. 1 - функционирование гостиницы).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800475" cy="27432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1 - функционирование гостиницы.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 блок А0 входят блоки А1, А2, А3.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А1- регистрация клиента в гостинице. Вход - данные клиента. Выход - номер. Управление - закон о правах потребителя, правила организации. Механизм - клиент, менеджер, клиентская база. (Рис. 2- обслуживание номеров).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Блок А2-оказание услуг. Вход -номер. Выход - перечень услуг. Управление - закон о правах потребителя, список программ, правила организации. Механизм - персонал.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А3-оформление отчета. Вход - перечень услуг. Выход - чек, отчет. Управление - закон о правах потребителя, список программ, правила организации. Механизм - менеджер, программное обеспечение, технические средства.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4543425" cy="34099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2 - обслуживание номеров.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А1 в свою очередь подразделяется на блоки А11, А12, А13.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А11-резервирование номера. Входом будет данные клиента. Управление - закон о правах потребителя. Механизм-клиент. Выход- список пустых номеров.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А12- оформление поселения. Вход-список пустых номеров. Управление- правила организации. Механизм- менеджер. Выход -согласование.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А13- прием предоплаты. Вход- согласование. Управление- правила организации. Механизм- менеджер. Выход- номер.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4610100" cy="39243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3 - предоставление номеров.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А2 подразделяется на блоки А21, А22.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А21- оказание стандартных услуг. Вход- номер. Управление - закон о правах потребителя, правила организации. Механизм- персонал. Выход- список стандартных услуг.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А22- оказание дополнительных услуг. Вход-. список стандартных услуг Управление- закон о правах потребителя, правила организации. Механизм-персонал. Выход- перечень оказанных услуг.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А23-заполнение мед. карты. Вход - предписания к лечению. Управление - нормы лечения. Механизм- мед.секретарь. Выход- направление в лечебно- диагностический центр.</w:t>
      </w: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br w:type="page"/>
      </w:r>
      <w:r>
        <w:rPr>
          <w:strike w:val="0"/>
          <w:sz w:val="28"/>
          <w:szCs w:val="28"/>
          <w:u w:val="none"/>
        </w:rPr>
        <w:drawing>
          <wp:inline>
            <wp:extent cx="4724400" cy="36195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4 -обслуживание номеров.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 блок А3 входят блоки А31, А32.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А31- обработка данных. Вход- перечень услуг. Управление- список программ и правила организации. Механизм- менеджер, технические средства. Выход- данные.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Блок А32- обобщение данных. Вход- данные. Управление- список программ и правила организации. Механизм- менеджер, технические средства, программное обеспечение. Выход - чек, отчет.</w:t>
      </w: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br w:type="page"/>
      </w:r>
      <w:r>
        <w:rPr>
          <w:strike w:val="0"/>
          <w:sz w:val="28"/>
          <w:szCs w:val="28"/>
          <w:u w:val="none"/>
        </w:rPr>
        <w:drawing>
          <wp:inline>
            <wp:extent cx="3848100" cy="29813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5 -выписка счета.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1.3 Инфологическая модель данных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b/>
          <w:bCs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Инфологическое проектирование - построение формализованной модели предметной области. Такая модель строится с использованием стандартных языковых средств, обычно графических.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 проекте «Гостиница» в соответствии с предметной областью были созданы следующие сущности: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«Клиенты» - хранится информация о клиентах;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«Персонал» - хранится информация о персонале;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«Номера» - хранится информация о номерах;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«Категории» - хранится информация о категориях номеров в гостинице.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Каждому объекту соответствуют свои атрибуты: - Клиенты: код клиента(PK), Ф.И.О., дата рождения, адрес, серия номер паспорта, дата въезда, номер, количество дней.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Оплата: код оплаты (PK), дата оплаты, сумма, код клиента;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Персонал: код сотрудника (PK), Ф.И.О., должность, адрес, телефон;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Номера: номера (PK), обсл. Персонал, бронь, код сотрудника, код клиента.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4876800" cy="38957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6 - Инфологическая модель.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2. Проектирование информационной системы</w:t>
      </w:r>
    </w:p>
    <w:p>
      <w:pPr>
        <w:widowControl w:val="0"/>
        <w:spacing w:before="0" w:after="0" w:line="360" w:lineRule="auto"/>
        <w:ind w:firstLine="709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2.1 Структурная схема</w:t>
      </w:r>
    </w:p>
    <w:p>
      <w:pPr>
        <w:widowControl w:val="0"/>
        <w:spacing w:before="0" w:after="0" w:line="360" w:lineRule="auto"/>
        <w:ind w:firstLine="709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8"/>
        </w:rPr>
      </w:pP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5019675" cy="21717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240" w:lineRule="auto"/>
        <w:ind w:firstLine="709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7 - Системный интерфейс.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 системный интерфейс 4 подсистемы: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работа с таблицами;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работа с запросами;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справочная система;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подсистема отчётов.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Подсистема отчетов.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Подсистема работы с таблицами делится на подсистемы отображения и ввода и редактирования данных. Подсистема отображения включает в себя формы, панель, компоненты для отображения таблиц и управления ими.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Подсистема ввода и редактирования таблиц включает в себя заполнение таблиц, при необходимости редактировать.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Подсистема работа с запросами включает 23 запроса. Она имеет возможность выбирать пользователю критерии запроса.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Справочная подсистема имеет справку о программе. 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2.2 Даталогическая модель данных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Access -реляционная СУБД, в которой предусмотрены все необходимые средства для определения и обработки данных, а также управления ими при работе с большим объемом информации.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Для создания базы данных был использован конструктор таблиц, который позволяет определить требуемую структуру таблицы.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Для отображения полной информации по состоянию гостиницы, направлениям её деятельности и отчётности по выполненным работам были созданы 4 таблицы: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. «Персонал»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Таблица имеет следующие поля: код сотрудника (ключевое поле)- тип данных: счётчик; фамилия, имя, отчество - тип данных: текстовый, размер - 50, обязательное, совпадения не допускаются; дата рождения -тип данных: дата\время, обязательное; образование -тип данных: мастер подстановок - набор фиксированных данных (высшее, среднее); должность -мастер подстановок(список имеющихся должностей); адрес - тип данных: текстовый, размер-50, обязательное; телефон - тип данных: числовой, поле необязательное; заработная плата - тип данных: денежный, формат поля - евро, обязательное. 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724275" cy="22764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8 -Таблица «Персонал».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sz w:val="28"/>
          <w:szCs w:val="28"/>
        </w:rPr>
        <w:t>2. «Номера»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Эта таблица имеет такие поля: код номера - тип данных счётчик (ключевое поле); категория - тип данных: мастер постановок ( одноместный, двухместный, полулюкс, люкс)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448050" cy="21717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9 -Таблица «Номера».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. «Клиент»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Поля: код клиента - тип данных: счётчик (ключевое поле); фамилия, имя, отчество -тип данных: текстовый, размер поля- 20, обязательное, совпадения не допускаются; дата рождения - тип данных: дата\время, обязательное; серия номер паспорта - текстовый, размер поля - 100, обязательное. 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200400" cy="18859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10 -Таблица «Клиент».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4. «Оплата»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Поля: код клиента - мастер подстановок (из таблицы «клиенты») ( ключевое поле); форма оплаты - мастер подстановок (наличная, безналичная); предоплата - тип данных: числовой, формат поля - евро, обязательное.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505200" cy="214312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11 -Таблица «Оплата».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4076700" cy="314325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 12. - Таблица «Персонал».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Нормальная форма - свойство отношения в реляционной модели данных, характеризующее его с точки зрения избыточности, которая потенциально может привести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Первая нормальная форма: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запрещает повторяющиеся столбцы (содержащие одинаковую по смыслу информацию)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запрещает множественные столбцы (содержащие значения типа списка и т.п.)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требует определить первичный ключ для таблицы, то есть тот столбец или комбинацию столбцов, которые однозначно определяют каждую строку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Вторая нормальная форма требует, чтобы неключевые столбцы таблиц зависели от первичного ключа в целом, но не от его части. Если таблица находится в первой нормальной форме и первичный ключ у нее состоит из одного столбца, то она автоматически находится и во второй нормальной форме.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Третья нормальная форма: чтобы таблица находилась в третьей нормальной форме, необходимо, чтобы неключевые столбцы в ней не зависели от других неключевых столбцов, а зависели только от первичного ключа.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Таким образом, база данных удовлетворяет всем требованиям нормализации таблиц и третья нормальная форма - окончательный результат нормализации Базы данных.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2.3 Реализация информационной системы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- это среда быстрой разработки, в которой в качестве языка программирования используется язык Delphi. Язык Delphi - строго типизированный объектно-ориентированный язык, в основе которого лежит Object Pascal.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При разработки информационной системы использовалась программа Delphi. Создается системный интерфейс. Для этого создается форма, на которой размещается Panel- элемент графического интерфейса пользователя, предназначенный для размещения на нём компонентов DBGrid и DBNavigator, а также Panel которое, приводит программное связывание с нажатием действие либо событие. Компонент DBGrid отображает набор данных в формате электронной таблицы. Компонент DBNavigator предоставляет пользователю возможность просматривать набор данных. Навигатор содержит кнопки для перехода на первую, последнюю, предыдущую и следующую записи, вставки, удаления и редактирования записи, отмены и сохранения изменений, а также обновления данных. Компонент Query имеет большинство свойств и методов, совпадающих с Table. Дополнительное преимущество Query - возможность формировать запросы на языке SQL. Компонент Query (набор данных) помещается на форму вместе с компонентом DataSource (источник данных) и компонентами отображения данных, например, DBGrid. Свойство DataBaseName компонента Query служит для задания базы данных, с которой осуществляется связь путем выбора из выпадающего списка псевдонимов или указанием полного пути к файлу.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2571750" cy="1971675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 13. -Главная таблица.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В программе содержится 20 запросов: 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запросы по таблице «Клиент»;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запросы по таблице «Номера»;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запросы по таблице «Оплата»;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запросы по таблице «Персонал»;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Компонент TQuery реализует все основные функции стандартного компонента запроса. Прямым предком компонента является класс TDBDataSet.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Для подключения к базе данных используется свойство DatabaseName, в котором задается путь к базе данных.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Текст запроса определяется свойством SQL, для задания которого применяется простой редактор, открывающийся при щелчке на кнопке свойства в Инспекторе объектов.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Запрос, введенный в SQL , имеет вид Select * from клиент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 xml:space="preserve">Соединение с базой данных осуществляется методом Open или установкой в true свойства Active. При этом если связь с базой данных осуществляется через 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Запрос на SQL имеет вид: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QueryMary.SQL.Add('Select * from Клиент Where ').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2686050" cy="200025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 14. -Расширенный поиск.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Основным объектом, к которому можно обращаться из внешних программ, является Excel.Application. Коллекция Workbooks обеспечивает создание и доступ к любой книге, которая открыта в приложении. Объект Workbook, в свою очередь, содержит коллекцию Sheets, посредством которой можно создавать, удалять и получить доступ к листам документа. Используя его, можно получить доступ к объектам документа, например, к ячейкам, рисункам, автофигурам и к свойствам самого Excel. Для создания объекта Excel.Application используется переменная varVariant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библиотека ComObj. Доступ к объекту Excel.Application в функции CreateExcel получается, от использования процедуры CreateOleObject ('Excel.Application') стандартной библиотеки ComObj. DBGrid задает заголовки таблицы, а также заполнение таблицы.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590925" cy="2143125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 15. - Шаблон страницы эксель.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Особенностью программы является то, что здесь представлен удобный интерфейс пользователя, возможность вносить данные в базу данных, а также их. редактирование Возможность вывода отчета упрощает работу пользователя.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inline>
            <wp:extent cx="3810000" cy="704850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Рис. 19.Справка.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color w:val="FFFFFF"/>
          <w:sz w:val="28"/>
          <w:szCs w:val="28"/>
        </w:rPr>
        <w:t>гостиница инфологический даталогический программный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Справочная подсистема. При помощи кнопки Справка можно узнать информацию о программе.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Заключение</w:t>
      </w:r>
    </w:p>
    <w:p>
      <w:pPr>
        <w:widowControl w:val="0"/>
        <w:spacing w:before="0" w:after="0" w:line="360" w:lineRule="auto"/>
        <w:ind w:firstLine="709"/>
        <w:jc w:val="both"/>
        <w:rPr>
          <w:rFonts w:ascii="Times New Roman CYR" w:eastAsia="Times New Roman CYR" w:hAnsi="Times New Roman CYR" w:cs="Times New Roman CYR"/>
          <w:sz w:val="28"/>
          <w:szCs w:val="28"/>
        </w:rPr>
      </w:pP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Разработанный в ходе выполнения контрольной работы проект информационной системы «Гостиница», является актуальным на сегодняшний день и имеет большую практическую значимость.</w:t>
      </w:r>
    </w:p>
    <w:p>
      <w:pPr>
        <w:widowControl w:val="0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В результате выполнения данной контрольной работы были решены задачи: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Исследовать предметную область гостиничного комплекса;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Осуществить постановку задачи;</w:t>
      </w:r>
    </w:p>
    <w:p>
      <w:pPr>
        <w:widowControl w:val="0"/>
        <w:spacing w:before="0" w:after="0" w:line="360" w:lineRule="auto"/>
        <w:ind w:firstLine="709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sym w:font="Symbol" w:char="F0B7"/>
      </w:r>
      <w:r>
        <w:rPr>
          <w:rFonts w:ascii="Symbol" w:eastAsia="Symbol" w:hAnsi="Symbol" w:cs="Symbol"/>
          <w:sz w:val="28"/>
          <w:szCs w:val="28"/>
        </w:rPr>
        <w:tab/>
      </w:r>
      <w:r>
        <w:rPr>
          <w:rFonts w:ascii="Times New Roman CYR" w:eastAsia="Times New Roman CYR" w:hAnsi="Times New Roman CYR" w:cs="Times New Roman CYR"/>
          <w:sz w:val="28"/>
          <w:szCs w:val="28"/>
        </w:rPr>
        <w:t>Построить функциональную модель предоставления номеров в гостинице;</w:t>
      </w:r>
    </w:p>
    <w:p>
      <w:pPr>
        <w:widowControl w:val="0"/>
        <w:spacing w:before="0" w:after="0" w:line="360" w:lineRule="auto"/>
        <w:ind w:firstLine="709"/>
        <w:jc w:val="center"/>
        <w:rPr>
          <w:sz w:val="28"/>
          <w:szCs w:val="28"/>
        </w:rPr>
      </w:pPr>
      <w:r>
        <w:br w:type="page"/>
      </w:r>
      <w:r>
        <w:rPr>
          <w:rFonts w:ascii="Times New Roman CYR" w:eastAsia="Times New Roman CYR" w:hAnsi="Times New Roman CYR" w:cs="Times New Roman CYR"/>
          <w:b/>
          <w:bCs/>
          <w:sz w:val="28"/>
          <w:szCs w:val="28"/>
        </w:rPr>
        <w:t>Список литературы</w:t>
      </w:r>
    </w:p>
    <w:p>
      <w:pPr>
        <w:widowControl w:val="0"/>
        <w:spacing w:before="0" w:after="0" w:line="360" w:lineRule="auto"/>
        <w:ind w:firstLine="709"/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8"/>
        </w:rPr>
      </w:pPr>
    </w:p>
    <w:p>
      <w:pPr>
        <w:widowControl w:val="0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1.Архангельский А.Н., Программирование в Delphi. - М.: Библио-Пресс, 2003. - 256 с.</w:t>
      </w:r>
    </w:p>
    <w:p>
      <w:pPr>
        <w:widowControl w:val="0"/>
        <w:spacing w:before="0" w:after="0" w:line="360" w:lineRule="auto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2. С.Ю. Золотов. Проектирование информационных систем: Учебное пособие. - Томск: ТМЦДО, 2005 - 88.</w:t>
      </w:r>
    </w:p>
    <w:p>
      <w:pPr>
        <w:widowControl w:val="0"/>
        <w:spacing w:before="0" w:after="0" w:line="360" w:lineRule="auto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3. С.Ю. Золотов. Проектирование информационных систем: Учебное методическое пособие. - Томск: ТМЦДО, 2006 - 34.</w:t>
      </w:r>
    </w:p>
    <w:p>
      <w:pPr>
        <w:widowControl w:val="0"/>
        <w:spacing w:before="0" w:after="0" w:line="360" w:lineRule="auto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4. В.Б. Сибилев. Проектирование баз данных: учебное пособие. - Томск: ТМЦДО, 2007</w:t>
      </w:r>
    </w:p>
    <w:p>
      <w:pPr>
        <w:widowControl w:val="0"/>
        <w:spacing w:before="0" w:after="0" w:line="360" w:lineRule="auto"/>
        <w:jc w:val="both"/>
        <w:rPr>
          <w:sz w:val="28"/>
          <w:szCs w:val="28"/>
        </w:rPr>
      </w:pPr>
      <w:r>
        <w:rPr>
          <w:rFonts w:ascii="Times New Roman CYR" w:eastAsia="Times New Roman CYR" w:hAnsi="Times New Roman CYR" w:cs="Times New Roman CYR"/>
          <w:sz w:val="28"/>
          <w:szCs w:val="28"/>
        </w:rPr>
        <w:t>5. Бугорский В.Н., Соколов Р.В., Сетевая экономика и проектирование информационных систем. - СПб.: Питер, 2007.-320с.</w:t>
      </w:r>
    </w:p>
    <w:sectPr>
      <w:pgSz w:w="12240" w:h="15840"/>
      <w:pgMar w:top="1134" w:right="850" w:bottom="1134" w:left="1701" w:header="720" w:footer="720"/>
      <w:pgNumType w:fmt="decimal" w:chapStyle="0" w:chapSep="hyphen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59" w:lineRule="auto"/>
    </w:pPr>
    <w:rPr>
      <w:rFonts w:ascii="Calibri" w:eastAsia="Calibri" w:hAnsi="Calibri" w:cs="Calibr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Calibri" w:eastAsia="Calibri" w:hAnsi="Calibri" w:cs="Calibri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Calibri" w:eastAsia="Calibri" w:hAnsi="Calibri" w:cs="Calibri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Calibri" w:eastAsia="Calibri" w:hAnsi="Calibri" w:cs="Calibri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Calibri" w:eastAsia="Calibri" w:hAnsi="Calibri" w:cs="Calibri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Calibri" w:eastAsia="Calibri" w:hAnsi="Calibri" w:cs="Calibri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Calibri" w:eastAsia="Calibri" w:hAnsi="Calibri" w:cs="Calibri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divSection1">
    <w:name w:val="div_Section_1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image" Target="media/image18.png" /><Relationship Id="rId22" Type="http://schemas.openxmlformats.org/officeDocument/2006/relationships/theme" Target="theme/theme1.xml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gif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30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