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№5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Normal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 xml:space="preserve">Тема: Ахо-Корасик 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5"/>
        <w:gridCol w:w="2616"/>
        <w:gridCol w:w="2903"/>
      </w:tblGrid>
      <w:tr>
        <w:trPr>
          <w:trHeight w:val="614" w:hRule="atLeast"/>
        </w:trPr>
        <w:tc>
          <w:tcPr>
            <w:tcW w:w="4335" w:type="dxa"/>
            <w:tcBorders/>
            <w:vAlign w:val="bottom"/>
          </w:tcPr>
          <w:p>
            <w:pPr>
              <w:pStyle w:val="Normal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Студентка гр. 9382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Голубева В.П.</w:t>
            </w:r>
          </w:p>
        </w:tc>
      </w:tr>
      <w:tr>
        <w:trPr>
          <w:trHeight w:val="614" w:hRule="atLeast"/>
        </w:trPr>
        <w:tc>
          <w:tcPr>
            <w:tcW w:w="4335" w:type="dxa"/>
            <w:tcBorders/>
            <w:vAlign w:val="bottom"/>
          </w:tcPr>
          <w:p>
            <w:pPr>
              <w:pStyle w:val="Normal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>
      <w:pPr>
        <w:pStyle w:val="Heading2"/>
        <w:numPr>
          <w:ilvl w:val="1"/>
          <w:numId w:val="2"/>
        </w:numPr>
        <w:ind w:left="0" w:right="0"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ind w:left="0" w:right="0" w:hanging="0"/>
        <w:jc w:val="left"/>
        <w:rPr>
          <w:color w:val="000000"/>
        </w:rPr>
      </w:pPr>
      <w:r>
        <w:rPr>
          <w:color w:val="000000"/>
        </w:rPr>
        <w:tab/>
        <w:t>Ознакомиться с алгоритмом Ахо-Корасик, научиться применять его для поиска набора образцов в тексте, а также для поиска шаблонной подстроки.</w:t>
      </w:r>
    </w:p>
    <w:p>
      <w:pPr>
        <w:pStyle w:val="TextBody"/>
        <w:jc w:val="center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1"/>
          <w:numId w:val="2"/>
        </w:numPr>
        <w:ind w:left="0" w:right="0" w:firstLine="709"/>
        <w:rPr>
          <w:color w:val="000000"/>
        </w:rPr>
      </w:pPr>
      <w:r>
        <w:rPr>
          <w:color w:val="000000"/>
        </w:rPr>
        <w:t>Задание 1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Разработайте программу,  решающую задачу точного поиска набора образцов.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Вход:</w:t>
      </w:r>
    </w:p>
    <w:p>
      <w:pPr>
        <w:pStyle w:val="TextBody"/>
        <w:rPr/>
      </w:pPr>
      <w:r>
        <w:rPr>
          <w:rFonts w:cs="Times New Roman"/>
          <w:color w:val="000000"/>
          <w:lang w:eastAsia="ru-RU" w:bidi="ar-SA"/>
        </w:rPr>
        <w:t>Первая строка содержит текст (</w:t>
      </w:r>
      <w:r>
        <w:rPr>
          <w:rFonts w:cs="Times New Roman"/>
          <w:i/>
          <w:iCs/>
          <w:color w:val="000000"/>
          <w:lang w:eastAsia="ru-RU" w:bidi="ar-SA"/>
        </w:rPr>
        <w:t>T</w:t>
      </w:r>
      <w:r>
        <w:rPr>
          <w:rFonts w:cs="Times New Roman"/>
          <w:color w:val="000000"/>
          <w:lang w:eastAsia="ru-RU" w:bidi="ar-SA"/>
        </w:rPr>
        <w:t>, 1≤∣</w:t>
      </w:r>
      <w:r>
        <w:rPr>
          <w:rFonts w:cs="Times New Roman"/>
          <w:i/>
          <w:iCs/>
          <w:color w:val="000000"/>
          <w:lang w:eastAsia="ru-RU" w:bidi="ar-SA"/>
        </w:rPr>
        <w:t>T</w:t>
      </w:r>
      <w:r>
        <w:rPr>
          <w:rFonts w:cs="Times New Roman"/>
          <w:color w:val="000000"/>
          <w:lang w:eastAsia="ru-RU" w:bidi="ar-SA"/>
        </w:rPr>
        <w:t>∣≤100000).</w:t>
      </w:r>
    </w:p>
    <w:p>
      <w:pPr>
        <w:pStyle w:val="TextBody"/>
        <w:rPr/>
      </w:pPr>
      <w:r>
        <w:rPr>
          <w:rFonts w:cs="Times New Roman"/>
          <w:color w:val="000000"/>
          <w:lang w:eastAsia="ru-RU" w:bidi="ar-SA"/>
        </w:rPr>
        <w:t xml:space="preserve">Вторая - число n (1≤n≤3000), каждая следующая из n строк содержит шаблон из набора </w:t>
      </w:r>
      <w:r>
        <w:rPr>
          <w:rFonts w:cs="Times New Roman"/>
          <w:i/>
          <w:iCs/>
          <w:color w:val="000000"/>
          <w:lang w:eastAsia="ru-RU" w:bidi="ar-SA"/>
        </w:rPr>
        <w:t xml:space="preserve">P </w:t>
      </w:r>
      <w:r>
        <w:rPr>
          <w:rFonts w:cs="Times New Roman"/>
          <w:color w:val="000000"/>
          <w:lang w:eastAsia="ru-RU" w:bidi="ar-SA"/>
        </w:rPr>
        <w:t>= {</w:t>
      </w:r>
      <w:r>
        <w:rPr>
          <w:rFonts w:cs="Times New Roman"/>
          <w:i/>
          <w:iCs/>
          <w:color w:val="000000"/>
          <w:lang w:eastAsia="ru-RU" w:bidi="ar-SA"/>
        </w:rPr>
        <w:t>p</w:t>
      </w:r>
      <w:r>
        <w:rPr>
          <w:rFonts w:cs="Times New Roman"/>
          <w:i/>
          <w:iCs/>
          <w:color w:val="000000"/>
          <w:vertAlign w:val="subscript"/>
          <w:lang w:eastAsia="ru-RU" w:bidi="ar-SA"/>
        </w:rPr>
        <w:t>1</w:t>
      </w:r>
      <w:r>
        <w:rPr>
          <w:rFonts w:cs="Times New Roman"/>
          <w:i/>
          <w:iCs/>
          <w:color w:val="000000"/>
          <w:lang w:eastAsia="ru-RU" w:bidi="ar-SA"/>
        </w:rPr>
        <w:t>, …, p</w:t>
      </w:r>
      <w:r>
        <w:rPr>
          <w:rFonts w:cs="Times New Roman"/>
          <w:i/>
          <w:iCs/>
          <w:color w:val="000000"/>
          <w:vertAlign w:val="subscript"/>
          <w:lang w:eastAsia="ru-RU" w:bidi="ar-SA"/>
        </w:rPr>
        <w:t>n</w:t>
      </w:r>
      <w:r>
        <w:rPr>
          <w:rFonts w:cs="Times New Roman"/>
          <w:color w:val="000000"/>
          <w:lang w:eastAsia="ru-RU" w:bidi="ar-SA"/>
        </w:rPr>
        <w:t>} 1≤∣p</w:t>
      </w:r>
      <w:r>
        <w:rPr>
          <w:rFonts w:cs="Times New Roman"/>
          <w:color w:val="000000"/>
          <w:vertAlign w:val="subscript"/>
          <w:lang w:eastAsia="ru-RU" w:bidi="ar-SA"/>
        </w:rPr>
        <w:t>i</w:t>
      </w:r>
      <w:r>
        <w:rPr>
          <w:rFonts w:cs="Times New Roman"/>
          <w:color w:val="000000"/>
          <w:lang w:eastAsia="ru-RU" w:bidi="ar-SA"/>
        </w:rPr>
        <w:t>∣≤75</w:t>
      </w:r>
    </w:p>
    <w:p>
      <w:pPr>
        <w:pStyle w:val="TextBody"/>
        <w:rPr/>
      </w:pPr>
      <w:r>
        <w:rPr>
          <w:rFonts w:cs="Times New Roman"/>
          <w:color w:val="000000"/>
          <w:lang w:eastAsia="ru-RU" w:bidi="ar-SA"/>
        </w:rPr>
        <w:t>Все строки содержат символы из алфавита {</w:t>
      </w:r>
      <w:r>
        <w:rPr>
          <w:rFonts w:cs="Times New Roman"/>
          <w:i/>
          <w:iCs/>
          <w:color w:val="000000"/>
          <w:lang w:eastAsia="ru-RU" w:bidi="ar-SA"/>
        </w:rPr>
        <w:t>A,C,G,T,N</w:t>
      </w:r>
      <w:r>
        <w:rPr>
          <w:rFonts w:cs="Times New Roman"/>
          <w:color w:val="000000"/>
          <w:lang w:eastAsia="ru-RU" w:bidi="ar-SA"/>
        </w:rPr>
        <w:t xml:space="preserve">} 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Выход: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Все вхождения образцов из P</w:t>
      </w:r>
    </w:p>
    <w:p>
      <w:pPr>
        <w:pStyle w:val="TextBody"/>
        <w:rPr/>
      </w:pPr>
      <w:r>
        <w:rPr>
          <w:rFonts w:cs="Times New Roman"/>
          <w:color w:val="000000"/>
          <w:lang w:eastAsia="ru-RU" w:bidi="ar-SA"/>
        </w:rPr>
        <w:t xml:space="preserve">Каждое вхождение образца в текст представить в виде двух чисел - </w:t>
      </w:r>
      <w:r>
        <w:rPr>
          <w:rFonts w:cs="Times New Roman"/>
          <w:i/>
          <w:iCs/>
          <w:color w:val="000000"/>
          <w:lang w:eastAsia="ru-RU" w:bidi="ar-SA"/>
        </w:rPr>
        <w:t>i</w:t>
      </w:r>
      <w:r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i/>
          <w:iCs/>
          <w:color w:val="000000"/>
          <w:lang w:eastAsia="ru-RU" w:bidi="ar-SA"/>
        </w:rPr>
        <w:t>p</w:t>
      </w:r>
    </w:p>
    <w:p>
      <w:pPr>
        <w:pStyle w:val="TextBody"/>
        <w:rPr/>
      </w:pPr>
      <w:r>
        <w:rPr>
          <w:rFonts w:cs="Times New Roman"/>
          <w:color w:val="000000"/>
          <w:lang w:eastAsia="ru-RU" w:bidi="ar-SA"/>
        </w:rPr>
        <w:t xml:space="preserve">Где </w:t>
      </w:r>
      <w:r>
        <w:rPr>
          <w:rFonts w:cs="Times New Roman"/>
          <w:i/>
          <w:iCs/>
          <w:color w:val="000000"/>
          <w:lang w:eastAsia="ru-RU" w:bidi="ar-SA"/>
        </w:rPr>
        <w:t>i</w:t>
      </w:r>
      <w:r>
        <w:rPr>
          <w:rFonts w:cs="Times New Roman"/>
          <w:color w:val="000000"/>
          <w:lang w:eastAsia="ru-RU" w:bidi="ar-SA"/>
        </w:rPr>
        <w:t xml:space="preserve"> - позиция в тексте (нумерация начинается с 1), с которой начинается вхождение образца с номером p (нумерация образцов начинается с 1).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Строки выхода должны быть отсортированы по возрастанию, сначала номера позиции, затем номера шаблона.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/>
      </w:pPr>
      <w:r>
        <w:rPr>
          <w:rStyle w:val="StrongEmphasis"/>
          <w:rFonts w:cs="Times New Roman"/>
          <w:color w:val="000000"/>
          <w:lang w:eastAsia="ru-RU" w:bidi="ar-SA"/>
        </w:rPr>
        <w:t>Sample Input:</w:t>
      </w:r>
      <w:r>
        <w:rPr>
          <w:rFonts w:cs="Times New Roman"/>
          <w:color w:val="000000"/>
          <w:lang w:eastAsia="ru-RU" w:bidi="ar-SA"/>
        </w:rPr>
        <w:t xml:space="preserve"> </w:t>
      </w:r>
    </w:p>
    <w:p>
      <w:pPr>
        <w:pStyle w:val="PreformattedText"/>
        <w:rPr/>
      </w:pPr>
      <w:r>
        <w:rPr/>
        <w:t>NTAG</w:t>
      </w:r>
    </w:p>
    <w:p>
      <w:pPr>
        <w:pStyle w:val="PreformattedText"/>
        <w:rPr/>
      </w:pPr>
      <w:r>
        <w:rPr/>
        <w:t>3</w:t>
      </w:r>
    </w:p>
    <w:p>
      <w:pPr>
        <w:pStyle w:val="PreformattedText"/>
        <w:rPr/>
      </w:pPr>
      <w:r>
        <w:rPr/>
        <w:t>TAGT</w:t>
      </w:r>
    </w:p>
    <w:p>
      <w:pPr>
        <w:pStyle w:val="PreformattedText"/>
        <w:rPr/>
      </w:pPr>
      <w:r>
        <w:rPr/>
        <w:t>TAG</w:t>
      </w:r>
    </w:p>
    <w:p>
      <w:pPr>
        <w:pStyle w:val="PreformattedText"/>
        <w:spacing w:before="0" w:after="283"/>
        <w:rPr/>
      </w:pPr>
      <w:r>
        <w:rPr/>
        <w:t>T</w:t>
      </w:r>
    </w:p>
    <w:p>
      <w:pPr>
        <w:pStyle w:val="TextBody"/>
        <w:spacing w:before="0" w:after="283"/>
        <w:rPr/>
      </w:pPr>
      <w:r>
        <w:rPr>
          <w:rStyle w:val="StrongEmphasis"/>
        </w:rPr>
        <w:t>Sample Output:</w:t>
      </w:r>
      <w:r>
        <w:rPr/>
        <w:t xml:space="preserve"> </w:t>
      </w:r>
    </w:p>
    <w:p>
      <w:pPr>
        <w:pStyle w:val="PreformattedText"/>
        <w:rPr/>
      </w:pPr>
      <w:r>
        <w:rPr/>
        <w:t>2 2</w:t>
      </w:r>
    </w:p>
    <w:p>
      <w:pPr>
        <w:pStyle w:val="PreformattedText"/>
        <w:spacing w:before="0" w:after="283"/>
        <w:rPr/>
      </w:pPr>
      <w:r>
        <w:rPr/>
        <w:t>2 3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Задание 2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>
      <w:pPr>
        <w:pStyle w:val="TextBody"/>
        <w:rPr/>
      </w:pPr>
      <w:r>
        <w:rPr>
          <w:b w:val="false"/>
          <w:bCs w:val="false"/>
        </w:rPr>
        <w:t xml:space="preserve">В шаблоне встречается специальный символ, именуемый джокером (wild card), который "совпадает" с любым символом. По заданному содержащему шаблоны образцу 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 xml:space="preserve"> необходимо найти все вхождения Р в текст Т.</w:t>
      </w:r>
    </w:p>
    <w:p>
      <w:pPr>
        <w:pStyle w:val="TextBody"/>
        <w:rPr/>
      </w:pPr>
      <w:r>
        <w:rPr>
          <w:b w:val="false"/>
          <w:bCs w:val="false"/>
        </w:rPr>
        <w:t xml:space="preserve">Например, образец </w:t>
      </w:r>
      <w:r>
        <w:rPr>
          <w:b w:val="false"/>
          <w:bCs w:val="false"/>
          <w:i/>
          <w:iCs/>
        </w:rPr>
        <w:t>аb</w:t>
      </w:r>
      <w:r>
        <w:rPr>
          <w:b w:val="false"/>
          <w:bCs w:val="false"/>
          <w:i w:val="false"/>
          <w:iCs w:val="false"/>
        </w:rPr>
        <w:t>??</w:t>
      </w:r>
      <w:r>
        <w:rPr>
          <w:b w:val="false"/>
          <w:bCs w:val="false"/>
          <w:i/>
          <w:iCs/>
        </w:rPr>
        <w:t>с</w:t>
      </w:r>
      <w:r>
        <w:rPr>
          <w:b w:val="false"/>
          <w:bCs w:val="false"/>
          <w:i w:val="false"/>
          <w:iCs w:val="false"/>
        </w:rPr>
        <w:t>?</w:t>
      </w:r>
      <w:r>
        <w:rPr>
          <w:b w:val="false"/>
          <w:bCs w:val="false"/>
        </w:rPr>
        <w:t xml:space="preserve"> с джокером ? встречается дважды в тексте </w:t>
      </w:r>
      <w:r>
        <w:rPr>
          <w:b w:val="false"/>
          <w:bCs w:val="false"/>
          <w:i/>
          <w:iCs/>
        </w:rPr>
        <w:t>xabvccbababcax</w:t>
      </w:r>
      <w:r>
        <w:rPr>
          <w:b w:val="false"/>
          <w:bCs w:val="false"/>
        </w:rPr>
        <w:t>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Символ джокер не входит в алфавит, символы которого используются в T.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</w:p>
    <w:p>
      <w:pPr>
        <w:pStyle w:val="TextBody"/>
        <w:rPr/>
      </w:pPr>
      <w:r>
        <w:rPr>
          <w:b w:val="false"/>
          <w:bCs w:val="false"/>
        </w:rPr>
        <w:t>Все строки содержат символы из алфавита {</w:t>
      </w:r>
      <w:r>
        <w:rPr>
          <w:b w:val="false"/>
          <w:bCs w:val="false"/>
          <w:i/>
          <w:iCs/>
        </w:rPr>
        <w:t>A,C,G,T,N</w:t>
      </w:r>
      <w:r>
        <w:rPr>
          <w:b w:val="false"/>
          <w:bCs w:val="false"/>
        </w:rPr>
        <w:t xml:space="preserve">}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Вход:</w:t>
      </w:r>
    </w:p>
    <w:p>
      <w:pPr>
        <w:pStyle w:val="TextBody"/>
        <w:rPr/>
      </w:pPr>
      <w:r>
        <w:rPr>
          <w:b w:val="false"/>
          <w:bCs w:val="false"/>
        </w:rPr>
        <w:t>Текст (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</w:rPr>
        <w:t>, 1≤∣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</w:rPr>
        <w:t>∣≤100000 )</w:t>
      </w:r>
    </w:p>
    <w:p>
      <w:pPr>
        <w:pStyle w:val="TextBody"/>
        <w:rPr/>
      </w:pPr>
      <w:r>
        <w:rPr>
          <w:b w:val="false"/>
          <w:bCs w:val="false"/>
        </w:rPr>
        <w:t>Шаблон (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>, 1≤∣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>∣≤40)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Символ джокера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Выход: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Строки с номерами позиций вхождений шаблона (каждая строка содержит только один номер).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Номера должны выводиться в порядке возрастания.</w:t>
      </w:r>
    </w:p>
    <w:p>
      <w:pPr>
        <w:pStyle w:val="TextBody"/>
        <w:spacing w:before="0" w:after="283"/>
        <w:rPr/>
      </w:pPr>
      <w:r>
        <w:rPr>
          <w:rStyle w:val="StrongEmphasis"/>
        </w:rPr>
        <w:t>Sample Input:</w:t>
      </w:r>
      <w:r>
        <w:rPr>
          <w:b w:val="false"/>
          <w:bCs w:val="false"/>
        </w:rPr>
        <w:t xml:space="preserve"> </w:t>
      </w:r>
    </w:p>
    <w:p>
      <w:pPr>
        <w:pStyle w:val="PreformattedText"/>
        <w:rPr/>
      </w:pPr>
      <w:r>
        <w:rPr/>
        <w:t>ACTANCA</w:t>
      </w:r>
    </w:p>
    <w:p>
      <w:pPr>
        <w:pStyle w:val="PreformattedText"/>
        <w:rPr/>
      </w:pPr>
      <w:r>
        <w:rPr/>
        <w:t>A$$A$</w:t>
      </w:r>
    </w:p>
    <w:p>
      <w:pPr>
        <w:pStyle w:val="PreformattedText"/>
        <w:spacing w:before="0" w:after="283"/>
        <w:rPr/>
      </w:pPr>
      <w:r>
        <w:rPr/>
        <w:t>$</w:t>
      </w:r>
    </w:p>
    <w:p>
      <w:pPr>
        <w:pStyle w:val="TextBody"/>
        <w:spacing w:before="0" w:after="283"/>
        <w:rPr/>
      </w:pPr>
      <w:r>
        <w:rPr>
          <w:rStyle w:val="StrongEmphasis"/>
        </w:rPr>
        <w:t>Sample Output:</w:t>
      </w:r>
      <w:r>
        <w:rPr/>
        <w:t xml:space="preserve"> </w:t>
      </w:r>
    </w:p>
    <w:p>
      <w:pPr>
        <w:pStyle w:val="PreformattedText"/>
        <w:spacing w:before="0" w:after="283"/>
        <w:rPr/>
      </w:pPr>
      <w:r>
        <w:rPr/>
        <w:t>1</w:t>
      </w:r>
    </w:p>
    <w:p>
      <w:pPr>
        <w:pStyle w:val="TextBody"/>
        <w:spacing w:before="0" w:after="283"/>
        <w:rPr/>
      </w:pPr>
      <w:r>
        <w:rPr>
          <w:rStyle w:val="StrongEmphasis"/>
        </w:rPr>
        <w:t>Вариант 1.</w:t>
      </w:r>
    </w:p>
    <w:p>
      <w:pPr>
        <w:pStyle w:val="TextBody"/>
        <w:spacing w:before="0" w:after="283"/>
        <w:rPr/>
      </w:pPr>
      <w:r>
        <w:rPr>
          <w:rStyle w:val="StrongEmphasis"/>
          <w:b w:val="false"/>
          <w:bCs w:val="false"/>
        </w:rPr>
        <w:t>На месте джокера может быть любой символ, за исключением заданного.</w:t>
      </w:r>
    </w:p>
    <w:p>
      <w:pPr>
        <w:pStyle w:val="Heading2"/>
        <w:numPr>
          <w:ilvl w:val="1"/>
          <w:numId w:val="2"/>
        </w:numPr>
        <w:ind w:left="0" w:right="0" w:firstLine="709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>
      <w:pPr>
        <w:pStyle w:val="TextBody"/>
        <w:rPr>
          <w:b/>
          <w:b/>
          <w:bCs/>
          <w:color w:val="000000"/>
        </w:rPr>
      </w:pPr>
      <w:r>
        <w:rPr>
          <w:b w:val="false"/>
          <w:bCs w:val="false"/>
        </w:rPr>
        <w:t>Бор - дерево, образованное последовательным добавлением всех образцов посимвольно. При добавлении символа создаётся вершина, если соответствующий подобразец ещё не добавлялся; иначе просто осуществляется переход к ранее созданной вершине. Изначально бор состоит из корня.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Автомат - это бор, дополненный суффиксными и конечными ссылками. Это дополнение может происходить заранее или во время обработки текста.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Суффиксная ссылка из вершины А - это ссылка на вершину, соответствующую максимально длинному (под)образцу в автомате, являющемуся несобственным суффиксом (под)образца А. Для корня и его сыновей суффиксная ссылка указывает на корень.</w:t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Конечная ссылка из вершины А - это ссылка на вершину, соответствующую максимально длинному образцу, который может быть получен при выполнении нескольких переходов по суфф. ссылкам, начиная с А. Если образцов получить нельзя, то конечная ссылка пуста.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Для построения </w:t>
      </w:r>
      <w:r>
        <w:rPr>
          <w:b/>
          <w:bCs/>
        </w:rPr>
        <w:t>суффиксных ссылок</w:t>
      </w:r>
      <w:r>
        <w:rPr>
          <w:b w:val="false"/>
          <w:bCs w:val="false"/>
        </w:rPr>
        <w:t xml:space="preserve"> следует применять правило:</w:t>
      </w:r>
    </w:p>
    <w:p>
      <w:pPr>
        <w:pStyle w:val="TextBody"/>
        <w:numPr>
          <w:ilvl w:val="0"/>
          <w:numId w:val="3"/>
        </w:numPr>
        <w:rPr/>
      </w:pPr>
      <w:r>
        <w:rPr>
          <w:b w:val="false"/>
          <w:bCs w:val="false"/>
        </w:rPr>
        <w:t>Суффиксная ссылка из корня или из сына корня ведёт в корень.</w:t>
      </w:r>
    </w:p>
    <w:p>
      <w:pPr>
        <w:pStyle w:val="TextBody"/>
        <w:numPr>
          <w:ilvl w:val="0"/>
          <w:numId w:val="3"/>
        </w:numPr>
        <w:rPr/>
      </w:pPr>
      <w:r>
        <w:rPr>
          <w:b w:val="false"/>
          <w:bCs w:val="false"/>
        </w:rPr>
        <w:t>Для вычисления суффиксной ссылки вершины х нужно: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1. Перейти к вершине-родителю.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2. Пройти по суффиксным ссылкам минимальное число раз — но не менее 1 раза — чтобы появился путь по ребру х*, или до попадания в корень.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3. Пройти по ребру х. Если мы в корне и ребрах из него нет, то остаться в корне.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Полученная вершина и есть искомая суффиксная ссылка.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* Имя вершины совпадает с именем ребра бора, ведущего в эту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вершину.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Для построения </w:t>
      </w:r>
      <w:r>
        <w:rPr>
          <w:b/>
          <w:bCs/>
        </w:rPr>
        <w:t>конечной ссылки</w:t>
      </w:r>
      <w:r>
        <w:rPr>
          <w:b w:val="false"/>
          <w:bCs w:val="false"/>
        </w:rPr>
        <w:t xml:space="preserve"> (сжатой суффиксной ссылки) нужно переходить по суффиксным ссылкам до тех, пока не попадём в терминальную вершину (т. е. соответствующую образцу). Полученная вершина будет искомой конечной ссылкой. Если попали в корень, то конечная ссылка пуста.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Алгоритм Ахо-Корасик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1. Построить бор из образцов.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2. Построить автомат из бора (можно выполнять по ходу обработки текста).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3. Перейти в корень бора.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 Посимвольная обработка текста. Для каждого символа: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4.1. Совершить переход в автомате из текущей вершины по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рассматриваемому символу: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4.1а. Если есть соответствующее ребро, то перейти по нему;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4.16. Если нет, то: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4.1.6.а. Если находимся в корне, то ничего не делать.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4.1.6.6. Если находимся не в корне, то перейти по суффиксной ссылке и перейти кп. 4.1.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4.2. Добавить в результат вхождение образца, если попали в конечную вершину.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4.3. Обойти цепочку конечных ссылок до конца, сохраняя результаты.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Алгоритм поиска шаблонной подстроки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1. Построить автомат Ахо-Корасик из образцов, полученных выделением максимальных безджокерных подстрок из шаблонной подстроки.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2. Для каждого образца записать смещение (смещения), по которому (по которым) образец находится в шаблонной строке.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3. Инициализировать массив, заполненный нулями, длиной, совпадающей с текстом.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 Выполнить поиск по тексту с использованием автомата. При обнаружении образца инкрементировать ячейку массива по адресу, образованному разностью номера начального символа образца в тексте и смещения образца. Если у образца несколько смещений, то инкрементировать все соответствующие ячейки массива.</w:t>
      </w:r>
    </w:p>
    <w:p>
      <w:pPr>
        <w:pStyle w:val="TextBody"/>
        <w:rPr/>
      </w:pPr>
      <w:r>
        <w:rPr>
          <w:b w:val="false"/>
          <w:bCs w:val="false"/>
        </w:rPr>
        <w:t>В результате шаблонная подстрока будет начинаться в тех местах текста, для которых соответствующая ячейка массива содержит количество образцов с учётом кратности.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памяти и времени</w:t>
      </w:r>
    </w:p>
    <w:p>
      <w:pPr>
        <w:pStyle w:val="TextBody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Пусть Т - длина текста, в которой выполняется поиск, n - суммарная длина всех образцов, s - размер алфавита, k - общая длина всех вхождений образцов в текст.</w:t>
      </w:r>
    </w:p>
    <w:p>
      <w:pPr>
        <w:pStyle w:val="TextBody"/>
        <w:rPr>
          <w:color w:val="000000"/>
        </w:rPr>
      </w:pPr>
      <w:r>
        <w:rPr>
          <w:b w:val="false"/>
          <w:bCs w:val="false"/>
          <w:color w:val="000000"/>
        </w:rPr>
        <w:t>Автомат хранится как индексный массив, сложность по времени - О(ns+T+k), по памяти - О(ns).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программ можно посмотреть в приложениях А и Б.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Heading2"/>
        <w:numPr>
          <w:ilvl w:val="1"/>
          <w:numId w:val="2"/>
        </w:numPr>
        <w:ind w:left="0" w:right="0"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TextBody"/>
        <w:ind w:left="0" w:right="0" w:hanging="0"/>
        <w:jc w:val="left"/>
        <w:rPr>
          <w:color w:val="000000"/>
        </w:rPr>
      </w:pPr>
      <w:r>
        <w:rPr>
          <w:color w:val="000000"/>
        </w:rPr>
        <w:tab/>
        <w:t>Был изучен алгоритм Ахо-Корасик, реализована программа, осуществляющая поиск набора образцов в указанном тексте.</w:t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 ПРОГРАММЫ 1</w:t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26"/>
        <w:gridCol w:w="6628"/>
      </w:tblGrid>
      <w:tr>
        <w:trPr/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NTAG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TAGT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TAG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TG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2 2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NTCACGCAC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TAG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TC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2 2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4 3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8 3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NTCACGCAC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NTCA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1 1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3 2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5 2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7 2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9 2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NTCACGCAC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4 1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8 1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ACACACACN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9 1</w:t>
            </w:r>
          </w:p>
        </w:tc>
      </w:tr>
    </w:tbl>
    <w:p>
      <w:pPr>
        <w:pStyle w:val="Normal"/>
        <w:ind w:left="0" w:right="0"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Б</w:t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 ПРОГРАММЫ 2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26"/>
        <w:gridCol w:w="6628"/>
      </w:tblGrid>
      <w:tr>
        <w:trPr/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ACTANKA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A$$A$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ANANACAACA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#NACA#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GTA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@T@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@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TACA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AC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NAGAT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^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^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В</w:t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>
      <w:pPr>
        <w:pStyle w:val="TextBody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ind w:left="0" w:right="0" w:hanging="0"/>
        <w:jc w:val="left"/>
        <w:rPr>
          <w:color w:val="000000"/>
        </w:rPr>
      </w:pPr>
      <w:r>
        <w:rPr>
          <w:color w:val="000000"/>
        </w:rPr>
        <w:t>Название файла: lab5_1.cpp</w:t>
      </w:r>
    </w:p>
    <w:p>
      <w:pPr>
        <w:pStyle w:val="TextBody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&lt;vector&gt;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&lt;cstring&gt;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&lt;map&gt;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&lt;algorithm&gt;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#define ALPHABET_LEN 5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std::vector &lt;std::pair&lt;int, int&gt;&gt; output;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class BohrVertex{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public: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parent;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char value;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next_ver[ALPHABET_LEN];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numPattern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bool flag = false; // является ли шаблоном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suffLink = -1; // суффиксная ссылка от этой вершины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move[ALPHABET_LEN];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BohrVertex(int, char);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BohrVertex() = default;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~BohrVertex() = default;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class Bohr{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&lt;BohrVertex&gt; bohr;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get_move(int v, int edge);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get_suffix_link(int v);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void res(std::vector &lt;std::string&gt;&amp; patterns, int v, int i, std::string text);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public:</w:t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Bohr();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~Bohr() = default;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void add_in_bohr(std::map&lt;char, int&gt; m, int index, std::string s);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void find_matches(std::vector &lt;std::string&gt; patterns, std::string s, std::map&lt;char, int&gt; m);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Bohr::Bohr(){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bohr.push_back(BohrVertex(0,0));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BohrVertex::BohrVertex(int parent, char symbol){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ALPHABET_LEN; i++){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next_ver[i] = -1;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move[i] = -1;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this-&gt;parent = parent;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this-&gt;value = symbol;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// добавляем образец в бор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Bohr::add_in_bohr(std::map&lt;char, int&gt; m, int index, std::string s){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n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edge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len =  s.length();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len; i++){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char symb = s[i];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edge = m[symb];//вычисляем номер символа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(bohr[n].next_ver[edge] == -1){</w:t>
        <w:tab/>
        <w:t>// нет ребра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bohr.push_back(BohrVertex(n, edge));//добавляем ребро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bohr[n].next_ver[edge] = bohr.size() - 1;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n = bohr[n].next_ver[edge];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bohr[n].flag = true;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bohr[n].numPattern = index;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// получаем суффиксную ссылку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Bohr::get_suffix_link(int v){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if (bohr[v].suffLink == -1)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(v == 0 || bohr[v].parent == 0) // корень указывает на себя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bohr[v].suffLink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 xml:space="preserve">else 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bohr[v].suffLink = get_move(get_suffix_link(bohr[v].parent), bohr[v].value);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bohr[v].suffLink;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// перемещаемся по бору по ребру edge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Bohr::get_move(int v, int edge){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if (bohr[v].move[edge] == -1)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(bohr[v].next_ver[edge] != -1)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bohr[v].move[edge] = bohr[v].next_ver[edge];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else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if (v == 0)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>bohr[v].move[edge]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else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>bohr[v].move[edge] = get_move(get_suffix_link(v), edge);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bohr[v].move[edge];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Bohr::res(std::vector &lt;std::string&gt;&amp; patterns, int v, int i, std::string text){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for(int u = v; u != 0; u = get_suffix_link(u)){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(bohr[u].flag)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output.push_back(std::make_pair(i - patterns[bohr[u].numPattern].length() + 1, bohr[u].numPattern + 1));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//находим шаблоны в тексте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Bohr::find_matches(std::vector &lt;std::string&gt; patterns, std::string s, std::map&lt;char, int&gt; m){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u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edge;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len = s.length();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len; i++){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char symb = s[i];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edge = m[symb];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u = get_move(u, edge);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res(patterns, u, i + 1, s);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std::map&lt;char, int&gt; m { {'A', 0}, {'C', 1}, {'G', 2}, {'T', 3}, {'N', 4}}; // буква и её значение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 bohr;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&lt;std::string&gt; patterns;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text;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number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pattern;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std::cin &gt;&gt; text &gt;&gt; number;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number; i++){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std::cin &gt;&gt; pattern;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bohr.add_in_bohr(m, i, pattern);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patterns.push_back(pattern);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bohr.find_matches(patterns, text, m);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sort(output.begin(), output.end());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(std::vector &lt;std::pair&lt;int, int&gt;&gt;::iterator it = output.begin(); it!=output.end(); ++it)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(true)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std::cout&lt;&lt; (*it).first &lt;&lt; ' ' &lt;&lt; (*it).second &lt;&lt; "\n";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p>
      <w:pPr>
        <w:pStyle w:val="TextBody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p>
      <w:pPr>
        <w:pStyle w:val="TextBody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Название файла: lab5_2.cpp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&lt;vector&gt;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&lt;map&gt;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&lt;cstring&gt;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&lt;sstream&gt;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&lt;algorithm&gt;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#define ALPHABET_LEN 5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class BohrVertex{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public: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parent;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char value;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next_ver[ALPHABET_LEN];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&lt;int&gt; num_pattern;</w:t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bool flag = false; // является ли шаблоном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suffix_link = -1; // суффиксная ссылка от этой вершины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move[ALPHABET_LEN];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BohrVertex(int, char);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BohrVertex() = default;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~BohrVertex() = default;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class Bohr{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&lt;BohrVertex&gt; bohr;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 std::string &gt; pattern;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get_move(int v, int edge);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get_suffix_link(int v);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public:</w:t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Bohr();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~Bohr() = default;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void add_in_bohr(std::map&lt;char, int&gt; m, std::string s);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void find_matches(std::map&lt;char, int&gt; m, std::string &amp;s, std::vector &lt;int&gt; &amp; array, const std::vector &lt;int&gt; &amp; len);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void res(int v, int i, std::vector &lt;int&gt; &amp;array, std::vector &lt;int&gt; len);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&lt;int&gt; patterns(std::map&lt;char, int&gt; m, std::stringstream&amp; string_pattern, char joker);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void print_res(const std::vector&lt;int&gt;&amp; array, int t_size, int length);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Bohr::Bohr(){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bohr.push_back(BohrVertex(0,0));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BohrVertex::BohrVertex(int parent, char symbol){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ALPHABET_LEN; i++){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next_ver[i] = -1;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move[i] = -1;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this-&gt;parent = parent;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this-&gt;value = symbol;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num_pattern.resize(0);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// Добавление образца в бор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Bohr::add_in_bohr(std::map&lt;char, int&gt; m, std::string s){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n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edge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len =  s.length();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len; i++){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char symb = s[i];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edge = m[symb];//вычисляем номер символа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(bohr[n].next_ver[edge] == -1){</w:t>
        <w:tab/>
        <w:t>// нет ребра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bohr.push_back(BohrVertex(n, edge));//добавляем ребро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bohr[n].next_ver[edge] = bohr.size() - 1;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n = bohr[n].next_ver[edge];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bohr[n].flag = true;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pattern.push_back(s);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bohr[n].num_pattern.push_back(pattern.size() - 1);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// Получаем суффиксную ссылку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Bohr::get_suffix_link(int v){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if (bohr[v].suffix_link == -1)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(v == 0 || bohr[v].parent == 0) // корень указывает на себя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bohr[v].suffix_link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 xml:space="preserve">else 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bohr[v].suffix_link = get_move(get_suffix_link(bohr[v].parent), bohr[v].value);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bohr[v].suffix_link;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// перемещаемся по бору по ребру edge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Bohr::get_move(int v, int edge){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if (bohr[v].move[edge] == -1)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(bohr[v].next_ver[edge] != -1)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bohr[v].move[edge] = bohr[v].next_ver[edge];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else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if (v == 0)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>bohr[v].move[edge]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else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>bohr[v].move[edge] = get_move(get_suffix_link(v), edge);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sz w:val="22"/>
          <w:szCs w:val="22"/>
        </w:rPr>
        <w:t>return bohr[v].move[edge];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Bohr::res(int v, int i, std::vector &lt;int&gt;&amp; array, std::vector &lt;int&gt; len){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 xml:space="preserve"> for(int u = v;u != 0;u = get_suffix_link(u))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(bohr[u].flag){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for (const auto &amp;j : bohr[u].num_pattern)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 xml:space="preserve">if ((i - len[j] &lt; array.size())) 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ab/>
        <w:t>array[i - len[j]]++;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std::vector &lt;int&gt; Bohr::patterns(std::map&lt;char, int&gt; m, std::stringstream&amp; string_pattern, char joker){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 int &gt; len;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length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buffer;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while (getline(string_pattern, buffer, joker)){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(buffer.size() &gt; 0){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length += buffer.size();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len.push_back(length);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add_in_bohr(m, buffer);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length++;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len;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Bohr::print_res(const std::vector&lt;int&gt;&amp; array, int t_size, int length){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t_size; i++)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((array[i] == pattern.size()) &amp;&amp; (i + length &lt;= t_size)){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std::cout &lt;&lt; i + 1 &lt;&lt; "\n";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Bohr::find_matches(std::map&lt;char, int&gt; m, std::string &amp;s, std::vector &lt;int&gt; &amp; array, const std::vector &lt;int&gt; &amp; len){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edge;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u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lenght = s.length();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lenght; i++){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char symb = s[i];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edge = m[symb];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u = get_move(u, edge);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res(u, i + 1, array, len);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std::map&lt;char, int&gt; m { {'A', 0}, {'C', 1}, {'G', 2}, {'T', 3}, {'N', 4}}; // буква и её значение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 bohr;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text, pattern_text;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char joker;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std::cin &gt;&gt; text &gt;&gt; pattern_text &gt;&gt; joker;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std::stringstream str_stream(pattern_text);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&lt;int&gt; len = bohr.patterns(m, str_stream, joker);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&lt;int&gt; array(text.length(), 0);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bohr.find_matches(m, text, array, len);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bohr.print_res(array, text.size(), pattern_text.length());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FreeSans">
    <w:charset w:val="01"/>
    <w:family w:val="roman"/>
    <w:pitch w:val="variable"/>
  </w:font>
  <w:font w:name="Noto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left="0" w:right="0" w:firstLine="709"/>
      <w:outlineLvl w:val="1"/>
    </w:pPr>
    <w:rPr>
      <w:rFonts w:ascii="Times New Roman" w:hAnsi="Times New Roman"/>
      <w:b/>
      <w:bCs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left="0" w:right="0" w:firstLine="709"/>
      <w:outlineLvl w:val="2"/>
    </w:pPr>
    <w:rPr>
      <w:rFonts w:ascii="Times New Roman" w:hAnsi="Times New Roman"/>
      <w:b/>
      <w:bCs/>
      <w:i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DocumentMap">
    <w:name w:val="Document Map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tabs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">
    <w:name w:val="Сетка таблицы1"/>
    <w:basedOn w:val="DocumentMap"/>
    <w:qFormat/>
    <w:pPr/>
    <w:rPr>
      <w:lang w:eastAsia="en-US"/>
    </w:rPr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able">
    <w:name w:val="Table"/>
    <w:basedOn w:val="Caption1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1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LTGliederung1">
    <w:name w:val="Титульный слайд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LTGliederung2">
    <w:name w:val="Титульный слайд~LT~Gliederung 2"/>
    <w:basedOn w:val="LTGliederung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Титульный слайд~LT~Gliederung 3"/>
    <w:basedOn w:val="LTGliederung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Титульный слайд~LT~Gliederung 4"/>
    <w:basedOn w:val="LTGliederung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Титульный слайд~LT~Gliederung 5"/>
    <w:basedOn w:val="LTGliederung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Титульный слайд~LT~Gliederung 6"/>
    <w:basedOn w:val="LTGliederung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Титульный слайд~LT~Gliederung 7"/>
    <w:basedOn w:val="LTGliederung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Титульный слайд~LT~Gliederung 8"/>
    <w:basedOn w:val="LTGliederung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Титульный слайд~LT~Gliederung 9"/>
    <w:basedOn w:val="LTGliederung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Титульный слайд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LTUntertitel">
    <w:name w:val="Титульный слайд~LT~Unter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LTNotizen">
    <w:name w:val="Титульный слайд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LTHintergrundobjekte">
    <w:name w:val="Титульный слайд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LTHintergrund">
    <w:name w:val="Титульный слайд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Заголовок и объект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LTGliederung21">
    <w:name w:val="Заголовок и объект~LT~Gliederung 2"/>
    <w:basedOn w:val="LTGliederung1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1">
    <w:name w:val="Заголовок и объект~LT~Gliederung 3"/>
    <w:basedOn w:val="LTGliederung21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1">
    <w:name w:val="Заголовок и объект~LT~Gliederung 4"/>
    <w:basedOn w:val="LTGliederung31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1">
    <w:name w:val="Заголовок и объект~LT~Gliederung 5"/>
    <w:basedOn w:val="LTGliederung4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Заголовок и объект~LT~Gliederung 6"/>
    <w:basedOn w:val="LTGliederung5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Заголовок и объект~LT~Gliederung 7"/>
    <w:basedOn w:val="LTGliederung6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Заголовок и объект~LT~Gliederung 8"/>
    <w:basedOn w:val="LTGliederung7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Заголовок и объект~LT~Gliederung 9"/>
    <w:basedOn w:val="LTGliederung8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Заголовок и объект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LTUntertitel1">
    <w:name w:val="Заголовок и объект~LT~Unter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LTNotizen1">
    <w:name w:val="Заголовок и объект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LTHintergrundobjekte1">
    <w:name w:val="Заголовок и объект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LTHintergrund1">
    <w:name w:val="Заголовок и объект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Application>LibreOffice/6.4.6.2$Linux_X86_64 LibreOffice_project/40$Build-2</Application>
  <Pages>18</Pages>
  <Words>1910</Words>
  <Characters>11619</Characters>
  <CharactersWithSpaces>13424</CharactersWithSpaces>
  <Paragraphs>430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/>
  <dc:description/>
  <dc:language>en-US</dc:language>
  <cp:lastModifiedBy/>
  <dcterms:modified xsi:type="dcterms:W3CDTF">2021-06-02T12:37:26Z</dcterms:modified>
  <cp:revision>149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