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bCs w:val="1"/>
          <w:sz w:val="34"/>
          <w:szCs w:val="34"/>
        </w:rPr>
      </w:pPr>
      <w:r w:rsidDel="00000000" w:rsidR="00000000" w:rsidRPr="00000000">
        <w:rPr>
          <w:b w:val="1"/>
          <w:bCs w:val="1"/>
          <w:sz w:val="34"/>
          <w:szCs w:val="34"/>
          <w:rtl w:val="0"/>
        </w:rPr>
        <w:t xml:space="preserve">Robotic Systems in Manipulation - Phase I: Kinematics</w:t>
      </w:r>
    </w:p>
    <w:p w:rsidR="00000000" w:rsidDel="00000000" w:rsidP="00000000" w:rsidRDefault="00000000" w:rsidRPr="00000000" w14:paraId="00000002">
      <w:pPr>
        <w:jc w:val="center"/>
        <w:rPr>
          <w:b w:val="1"/>
          <w:bCs w:val="1"/>
          <w:sz w:val="30"/>
          <w:szCs w:val="30"/>
        </w:rPr>
      </w:pPr>
      <w:r w:rsidDel="00000000" w:rsidR="00000000" w:rsidRPr="00000000">
        <w:rPr>
          <w:rtl w:val="0"/>
        </w:rPr>
      </w:r>
    </w:p>
    <w:p w:rsidR="00000000" w:rsidDel="00000000" w:rsidP="00000000" w:rsidRDefault="00000000" w:rsidRPr="00000000" w14:paraId="00000003">
      <w:pPr>
        <w:jc w:val="left"/>
        <w:rPr>
          <w:sz w:val="24"/>
          <w:szCs w:val="24"/>
        </w:rPr>
      </w:pPr>
      <w:r w:rsidDel="00000000" w:rsidR="00000000" w:rsidRPr="00000000">
        <w:rPr>
          <w:b w:val="1"/>
          <w:bCs w:val="1"/>
          <w:sz w:val="24"/>
          <w:szCs w:val="24"/>
          <w:rtl w:val="0"/>
        </w:rPr>
        <w:t xml:space="preserve">Name:</w:t>
      </w:r>
      <w:r w:rsidDel="00000000" w:rsidR="00000000" w:rsidRPr="00000000">
        <w:rPr>
          <w:sz w:val="24"/>
          <w:szCs w:val="24"/>
          <w:rtl w:val="0"/>
        </w:rPr>
        <w:t xml:space="preserve"> Rodrigo Sales Freire dos Santos        | ist1119658</w:t>
      </w:r>
    </w:p>
    <w:p w:rsidR="00000000" w:rsidDel="00000000" w:rsidP="00000000" w:rsidRDefault="00000000" w:rsidRPr="00000000" w14:paraId="00000004">
      <w:pPr>
        <w:jc w:val="left"/>
        <w:rPr>
          <w:sz w:val="24"/>
          <w:szCs w:val="24"/>
        </w:rPr>
      </w:pPr>
      <w:r w:rsidDel="00000000" w:rsidR="00000000" w:rsidRPr="00000000">
        <w:rPr>
          <w:b w:val="1"/>
          <w:bCs w:val="1"/>
          <w:sz w:val="24"/>
          <w:szCs w:val="24"/>
          <w:rtl w:val="0"/>
        </w:rPr>
        <w:t xml:space="preserve">Name:</w:t>
      </w:r>
      <w:r w:rsidDel="00000000" w:rsidR="00000000" w:rsidRPr="00000000">
        <w:rPr>
          <w:sz w:val="24"/>
          <w:szCs w:val="24"/>
          <w:rtl w:val="0"/>
        </w:rPr>
        <w:t xml:space="preserve"> Mikhail Mohamed Shueb                    | ist1104014</w:t>
      </w:r>
    </w:p>
    <w:p w:rsidR="00000000" w:rsidDel="00000000" w:rsidP="00000000" w:rsidRDefault="00000000" w:rsidRPr="00000000" w14:paraId="00000005">
      <w:pPr>
        <w:jc w:val="left"/>
        <w:rPr>
          <w:sz w:val="24"/>
          <w:szCs w:val="24"/>
        </w:rPr>
      </w:pPr>
      <w:r w:rsidDel="00000000" w:rsidR="00000000" w:rsidRPr="00000000">
        <w:rPr>
          <w:rtl w:val="0"/>
        </w:rPr>
      </w:r>
    </w:p>
    <w:p w:rsidR="00000000" w:rsidDel="00000000" w:rsidP="00000000" w:rsidRDefault="00000000" w:rsidRPr="00000000" w14:paraId="00000006">
      <w:pPr>
        <w:pStyle w:val="Heading2"/>
        <w:rPr/>
      </w:pPr>
      <w:bookmarkStart w:colFirst="0" w:colLast="0" w:name="_lum6cw8p9pkh" w:id="0"/>
      <w:bookmarkEnd w:id="0"/>
      <w:r w:rsidDel="00000000" w:rsidR="00000000" w:rsidRPr="00000000">
        <w:rPr>
          <w:rtl w:val="0"/>
        </w:rPr>
        <w:t xml:space="preserve">Step 1:</w:t>
      </w:r>
    </w:p>
    <w:p w:rsidR="00000000" w:rsidDel="00000000" w:rsidP="00000000" w:rsidRDefault="00000000" w:rsidRPr="00000000" w14:paraId="00000007">
      <w:pPr>
        <w:jc w:val="left"/>
        <w:rPr>
          <w:b w:val="1"/>
          <w:bCs w:val="1"/>
          <w:sz w:val="24"/>
          <w:szCs w:val="24"/>
        </w:rPr>
      </w:pPr>
      <w:r w:rsidDel="00000000" w:rsidR="00000000" w:rsidRPr="00000000">
        <w:rPr>
          <w:rtl w:val="0"/>
        </w:rPr>
      </w:r>
    </w:p>
    <w:p w:rsidR="00000000" w:rsidDel="00000000" w:rsidP="00000000" w:rsidRDefault="00000000" w:rsidRPr="00000000" w14:paraId="00000008">
      <w:pPr>
        <w:spacing w:after="240" w:lineRule="auto"/>
        <w:rPr>
          <w:sz w:val="24"/>
          <w:szCs w:val="24"/>
        </w:rPr>
      </w:pPr>
      <w:r w:rsidDel="00000000" w:rsidR="00000000" w:rsidRPr="00000000">
        <w:rPr>
          <w:sz w:val="24"/>
          <w:szCs w:val="24"/>
          <w:rtl w:val="0"/>
        </w:rPr>
        <w:t xml:space="preserve">In this step, the kinematic model of the KUKA LBR MED robot was developed using the Denavit Hartenberg (D-H) convention.</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The robot is a 7 degrees of freedom (DOF) serial redundant manipulator composed of revolute joints. The reference frames were assigned following the standard DH convention, where each Zi axis corresponds to the rotation axis of joint i + 1. The Xi axes were defined along the common normals between consecutive Z axes, while the origins were positioned at the intersection points between the joint axes and the common normals.</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The resulting frame assignment is shown below, together with the orientation of all local coordinate systems and joint rotation directions.</w:t>
      </w:r>
    </w:p>
    <w:p w:rsidR="00000000" w:rsidDel="00000000" w:rsidP="00000000" w:rsidRDefault="00000000" w:rsidRPr="00000000" w14:paraId="0000000B">
      <w:pPr>
        <w:jc w:val="center"/>
        <w:rPr>
          <w:sz w:val="24"/>
          <w:szCs w:val="24"/>
        </w:rPr>
      </w:pPr>
      <w:r w:rsidDel="00000000" w:rsidR="00000000" w:rsidRPr="00000000">
        <w:rPr>
          <w:b w:val="1"/>
          <w:bCs w:val="1"/>
          <w:sz w:val="24"/>
          <w:szCs w:val="24"/>
        </w:rPr>
        <w:drawing>
          <wp:inline distB="114300" distT="114300" distL="114300" distR="114300">
            <wp:extent cx="4045762" cy="5706654"/>
            <wp:effectExtent b="0" l="0" r="0" t="0"/>
            <wp:docPr id="14" name="image5.jpg"/>
            <a:graphic>
              <a:graphicData uri="http://schemas.openxmlformats.org/drawingml/2006/picture">
                <pic:pic>
                  <pic:nvPicPr>
                    <pic:cNvPr id="0" name="image5.jpg"/>
                    <pic:cNvPicPr preferRelativeResize="0"/>
                  </pic:nvPicPr>
                  <pic:blipFill>
                    <a:blip r:embed="rId6"/>
                    <a:srcRect b="0" l="0" r="0" t="0"/>
                    <a:stretch>
                      <a:fillRect/>
                    </a:stretch>
                  </pic:blipFill>
                  <pic:spPr>
                    <a:xfrm>
                      <a:off x="0" y="0"/>
                      <a:ext cx="4045762" cy="5706654"/>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rPr>
          <w:b w:val="1"/>
          <w:bCs w:val="1"/>
          <w:sz w:val="24"/>
          <w:szCs w:val="24"/>
        </w:rPr>
      </w:pPr>
      <w:r w:rsidDel="00000000" w:rsidR="00000000" w:rsidRPr="00000000">
        <w:rPr>
          <w:sz w:val="24"/>
          <w:szCs w:val="24"/>
          <w:rtl w:val="0"/>
        </w:rPr>
        <w:t xml:space="preserve">The final Denavit–Hartenberg table obtained for the manipulator is presented below.</w:t>
      </w:r>
      <w:r w:rsidDel="00000000" w:rsidR="00000000" w:rsidRPr="00000000">
        <w:rPr>
          <w:rtl w:val="0"/>
        </w:rPr>
      </w:r>
    </w:p>
    <w:p w:rsidR="00000000" w:rsidDel="00000000" w:rsidP="00000000" w:rsidRDefault="00000000" w:rsidRPr="00000000" w14:paraId="0000000D">
      <w:pPr>
        <w:jc w:val="left"/>
        <w:rPr>
          <w:b w:val="1"/>
          <w:bCs w:val="1"/>
          <w:sz w:val="24"/>
          <w:szCs w:val="24"/>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tbl>
      <w:tblPr>
        <w:tblStyle w:val="Table1"/>
        <w:tblW w:w="7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1200"/>
        <w:gridCol w:w="1200"/>
        <w:gridCol w:w="1200"/>
        <w:gridCol w:w="1200"/>
        <w:gridCol w:w="1200"/>
        <w:tblGridChange w:id="0">
          <w:tblGrid>
            <w:gridCol w:w="1200"/>
            <w:gridCol w:w="1200"/>
            <w:gridCol w:w="1200"/>
            <w:gridCol w:w="1200"/>
            <w:gridCol w:w="1200"/>
            <w:gridCol w:w="1200"/>
          </w:tblGrid>
        </w:tblGridChange>
      </w:tblGrid>
      <w:tr>
        <w:trPr>
          <w:cantSplit w:val="0"/>
          <w:tblHeader w:val="1"/>
        </w:trPr>
        <w:tc>
          <w:tcPr/>
          <w:p w:rsidR="00000000" w:rsidDel="00000000" w:rsidP="00000000" w:rsidRDefault="00000000" w:rsidRPr="00000000" w14:paraId="0000000F">
            <w:pPr>
              <w:jc w:val="center"/>
              <w:rPr/>
            </w:pPr>
            <w:r w:rsidDel="00000000" w:rsidR="00000000" w:rsidRPr="00000000">
              <w:rPr>
                <w:b w:val="1"/>
                <w:bCs w:val="1"/>
                <w:rtl w:val="0"/>
              </w:rPr>
              <w:t xml:space="preserve">Joint i</w:t>
            </w:r>
            <w:r w:rsidDel="00000000" w:rsidR="00000000" w:rsidRPr="00000000">
              <w:rPr>
                <w:rtl w:val="0"/>
              </w:rPr>
            </w:r>
          </w:p>
        </w:tc>
        <w:tc>
          <w:tcPr/>
          <w:p w:rsidR="00000000" w:rsidDel="00000000" w:rsidP="00000000" w:rsidRDefault="00000000" w:rsidRPr="00000000" w14:paraId="00000010">
            <w:pPr>
              <w:jc w:val="center"/>
              <w:rPr/>
            </w:pPr>
            <w:r w:rsidDel="00000000" w:rsidR="00000000" w:rsidRPr="00000000">
              <w:rPr>
                <w:b w:val="1"/>
                <w:bCs w:val="1"/>
                <w:rtl w:val="0"/>
              </w:rPr>
              <w:t xml:space="preserve">d_i</w:t>
            </w:r>
            <w:r w:rsidDel="00000000" w:rsidR="00000000" w:rsidRPr="00000000">
              <w:rPr>
                <w:rtl w:val="0"/>
              </w:rPr>
            </w:r>
          </w:p>
        </w:tc>
        <w:tc>
          <w:tcPr/>
          <w:p w:rsidR="00000000" w:rsidDel="00000000" w:rsidP="00000000" w:rsidRDefault="00000000" w:rsidRPr="00000000" w14:paraId="00000011">
            <w:pPr>
              <w:jc w:val="center"/>
              <w:rPr/>
            </w:pPr>
            <w:r w:rsidDel="00000000" w:rsidR="00000000" w:rsidRPr="00000000">
              <w:rPr>
                <w:b w:val="1"/>
                <w:bCs w:val="1"/>
                <w:rtl w:val="0"/>
              </w:rPr>
              <w:t xml:space="preserve">θ_i</w:t>
            </w:r>
            <w:r w:rsidDel="00000000" w:rsidR="00000000" w:rsidRPr="00000000">
              <w:rPr>
                <w:rtl w:val="0"/>
              </w:rPr>
            </w:r>
          </w:p>
        </w:tc>
        <w:tc>
          <w:tcPr/>
          <w:p w:rsidR="00000000" w:rsidDel="00000000" w:rsidP="00000000" w:rsidRDefault="00000000" w:rsidRPr="00000000" w14:paraId="00000012">
            <w:pPr>
              <w:jc w:val="center"/>
              <w:rPr/>
            </w:pPr>
            <w:r w:rsidDel="00000000" w:rsidR="00000000" w:rsidRPr="00000000">
              <w:rPr>
                <w:b w:val="1"/>
                <w:bCs w:val="1"/>
                <w:rtl w:val="0"/>
              </w:rPr>
              <w:t xml:space="preserve">a_i</w:t>
            </w:r>
            <w:r w:rsidDel="00000000" w:rsidR="00000000" w:rsidRPr="00000000">
              <w:rPr>
                <w:rtl w:val="0"/>
              </w:rPr>
            </w:r>
          </w:p>
        </w:tc>
        <w:tc>
          <w:tcPr/>
          <w:p w:rsidR="00000000" w:rsidDel="00000000" w:rsidP="00000000" w:rsidRDefault="00000000" w:rsidRPr="00000000" w14:paraId="00000013">
            <w:pPr>
              <w:jc w:val="center"/>
              <w:rPr/>
            </w:pPr>
            <w:r w:rsidDel="00000000" w:rsidR="00000000" w:rsidRPr="00000000">
              <w:rPr>
                <w:b w:val="1"/>
                <w:bCs w:val="1"/>
                <w:rtl w:val="0"/>
              </w:rPr>
              <w:t xml:space="preserve">α_i</w:t>
            </w:r>
            <w:r w:rsidDel="00000000" w:rsidR="00000000" w:rsidRPr="00000000">
              <w:rPr>
                <w:rtl w:val="0"/>
              </w:rPr>
            </w:r>
          </w:p>
        </w:tc>
        <w:tc>
          <w:tcPr/>
          <w:p w:rsidR="00000000" w:rsidDel="00000000" w:rsidP="00000000" w:rsidRDefault="00000000" w:rsidRPr="00000000" w14:paraId="00000014">
            <w:pPr>
              <w:jc w:val="center"/>
              <w:rPr/>
            </w:pPr>
            <w:r w:rsidDel="00000000" w:rsidR="00000000" w:rsidRPr="00000000">
              <w:rPr>
                <w:b w:val="1"/>
                <w:bCs w:val="1"/>
                <w:rtl w:val="0"/>
              </w:rPr>
              <w:t xml:space="preserve">Offset</w:t>
            </w:r>
            <w:r w:rsidDel="00000000" w:rsidR="00000000" w:rsidRPr="00000000">
              <w:rPr>
                <w:rtl w:val="0"/>
              </w:rPr>
            </w:r>
          </w:p>
        </w:tc>
      </w:tr>
      <w:tr>
        <w:trPr>
          <w:cantSplit w:val="0"/>
          <w:tblHeader w:val="0"/>
        </w:trPr>
        <w:tc>
          <w:tcPr/>
          <w:p w:rsidR="00000000" w:rsidDel="00000000" w:rsidP="00000000" w:rsidRDefault="00000000" w:rsidRPr="00000000" w14:paraId="00000015">
            <w:pPr>
              <w:jc w:val="center"/>
              <w:rPr/>
            </w:pPr>
            <w:r w:rsidDel="00000000" w:rsidR="00000000" w:rsidRPr="00000000">
              <w:rPr>
                <w:rtl w:val="0"/>
              </w:rPr>
              <w:t xml:space="preserve">1</w:t>
            </w:r>
          </w:p>
        </w:tc>
        <w:tc>
          <w:tcPr/>
          <w:p w:rsidR="00000000" w:rsidDel="00000000" w:rsidP="00000000" w:rsidRDefault="00000000" w:rsidRPr="00000000" w14:paraId="00000016">
            <w:pPr>
              <w:jc w:val="center"/>
              <w:rPr/>
            </w:pPr>
            <w:r w:rsidDel="00000000" w:rsidR="00000000" w:rsidRPr="00000000">
              <w:rPr>
                <w:rtl w:val="0"/>
              </w:rPr>
              <w:t xml:space="preserve">0</w:t>
            </w:r>
          </w:p>
        </w:tc>
        <w:tc>
          <w:tcPr/>
          <w:p w:rsidR="00000000" w:rsidDel="00000000" w:rsidP="00000000" w:rsidRDefault="00000000" w:rsidRPr="00000000" w14:paraId="00000017">
            <w:pPr>
              <w:jc w:val="center"/>
              <w:rPr/>
            </w:pPr>
            <w:r w:rsidDel="00000000" w:rsidR="00000000" w:rsidRPr="00000000">
              <w:rPr>
                <w:rtl w:val="0"/>
              </w:rPr>
              <w:t xml:space="preserve">θ_1</w:t>
            </w:r>
          </w:p>
        </w:tc>
        <w:tc>
          <w:tcPr/>
          <w:p w:rsidR="00000000" w:rsidDel="00000000" w:rsidP="00000000" w:rsidRDefault="00000000" w:rsidRPr="00000000" w14:paraId="00000018">
            <w:pPr>
              <w:jc w:val="center"/>
              <w:rPr/>
            </w:pPr>
            <w:r w:rsidDel="00000000" w:rsidR="00000000" w:rsidRPr="00000000">
              <w:rPr>
                <w:rtl w:val="0"/>
              </w:rPr>
              <w:t xml:space="preserve">0</w:t>
            </w:r>
          </w:p>
        </w:tc>
        <w:tc>
          <w:tcPr/>
          <w:p w:rsidR="00000000" w:rsidDel="00000000" w:rsidP="00000000" w:rsidRDefault="00000000" w:rsidRPr="00000000" w14:paraId="00000019">
            <w:pPr>
              <w:jc w:val="center"/>
              <w:rPr/>
            </w:pPr>
            <w:r w:rsidDel="00000000" w:rsidR="00000000" w:rsidRPr="00000000">
              <w:rPr>
                <w:rtl w:val="0"/>
              </w:rPr>
              <w:t xml:space="preserve">π/2</w:t>
            </w:r>
          </w:p>
        </w:tc>
        <w:tc>
          <w:tcPr/>
          <w:p w:rsidR="00000000" w:rsidDel="00000000" w:rsidP="00000000" w:rsidRDefault="00000000" w:rsidRPr="00000000" w14:paraId="0000001A">
            <w:pPr>
              <w:jc w:val="center"/>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001B">
            <w:pPr>
              <w:jc w:val="center"/>
              <w:rPr/>
            </w:pPr>
            <w:r w:rsidDel="00000000" w:rsidR="00000000" w:rsidRPr="00000000">
              <w:rPr>
                <w:rtl w:val="0"/>
              </w:rPr>
              <w:t xml:space="preserve">2</w:t>
            </w:r>
          </w:p>
        </w:tc>
        <w:tc>
          <w:tcPr/>
          <w:p w:rsidR="00000000" w:rsidDel="00000000" w:rsidP="00000000" w:rsidRDefault="00000000" w:rsidRPr="00000000" w14:paraId="0000001C">
            <w:pPr>
              <w:jc w:val="center"/>
              <w:rPr/>
            </w:pPr>
            <w:r w:rsidDel="00000000" w:rsidR="00000000" w:rsidRPr="00000000">
              <w:rPr>
                <w:rtl w:val="0"/>
              </w:rPr>
              <w:t xml:space="preserve">0</w:t>
            </w:r>
          </w:p>
        </w:tc>
        <w:tc>
          <w:tcPr/>
          <w:p w:rsidR="00000000" w:rsidDel="00000000" w:rsidP="00000000" w:rsidRDefault="00000000" w:rsidRPr="00000000" w14:paraId="0000001D">
            <w:pPr>
              <w:jc w:val="center"/>
              <w:rPr/>
            </w:pPr>
            <w:r w:rsidDel="00000000" w:rsidR="00000000" w:rsidRPr="00000000">
              <w:rPr>
                <w:rtl w:val="0"/>
              </w:rPr>
              <w:t xml:space="preserve">θ_2</w:t>
            </w:r>
          </w:p>
        </w:tc>
        <w:tc>
          <w:tcPr/>
          <w:p w:rsidR="00000000" w:rsidDel="00000000" w:rsidP="00000000" w:rsidRDefault="00000000" w:rsidRPr="00000000" w14:paraId="0000001E">
            <w:pPr>
              <w:jc w:val="center"/>
              <w:rPr/>
            </w:pPr>
            <w:r w:rsidDel="00000000" w:rsidR="00000000" w:rsidRPr="00000000">
              <w:rPr>
                <w:rtl w:val="0"/>
              </w:rPr>
              <w:t xml:space="preserve">0</w:t>
            </w:r>
          </w:p>
        </w:tc>
        <w:tc>
          <w:tcPr/>
          <w:p w:rsidR="00000000" w:rsidDel="00000000" w:rsidP="00000000" w:rsidRDefault="00000000" w:rsidRPr="00000000" w14:paraId="0000001F">
            <w:pPr>
              <w:jc w:val="center"/>
              <w:rPr/>
            </w:pPr>
            <w:r w:rsidDel="00000000" w:rsidR="00000000" w:rsidRPr="00000000">
              <w:rPr>
                <w:rtl w:val="0"/>
              </w:rPr>
              <w:t xml:space="preserve">-π/2</w:t>
            </w:r>
          </w:p>
        </w:tc>
        <w:tc>
          <w:tcPr/>
          <w:p w:rsidR="00000000" w:rsidDel="00000000" w:rsidP="00000000" w:rsidRDefault="00000000" w:rsidRPr="00000000" w14:paraId="00000020">
            <w:pPr>
              <w:jc w:val="center"/>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0021">
            <w:pPr>
              <w:jc w:val="center"/>
              <w:rPr/>
            </w:pPr>
            <w:r w:rsidDel="00000000" w:rsidR="00000000" w:rsidRPr="00000000">
              <w:rPr>
                <w:rtl w:val="0"/>
              </w:rPr>
              <w:t xml:space="preserve">3</w:t>
            </w:r>
          </w:p>
        </w:tc>
        <w:tc>
          <w:tcPr/>
          <w:p w:rsidR="00000000" w:rsidDel="00000000" w:rsidP="00000000" w:rsidRDefault="00000000" w:rsidRPr="00000000" w14:paraId="00000022">
            <w:pPr>
              <w:jc w:val="center"/>
              <w:rPr/>
            </w:pPr>
            <w:r w:rsidDel="00000000" w:rsidR="00000000" w:rsidRPr="00000000">
              <w:rPr>
                <w:rtl w:val="0"/>
              </w:rPr>
              <w:t xml:space="preserve">d_3</w:t>
            </w:r>
          </w:p>
        </w:tc>
        <w:tc>
          <w:tcPr/>
          <w:p w:rsidR="00000000" w:rsidDel="00000000" w:rsidP="00000000" w:rsidRDefault="00000000" w:rsidRPr="00000000" w14:paraId="00000023">
            <w:pPr>
              <w:jc w:val="center"/>
              <w:rPr/>
            </w:pPr>
            <w:r w:rsidDel="00000000" w:rsidR="00000000" w:rsidRPr="00000000">
              <w:rPr>
                <w:rtl w:val="0"/>
              </w:rPr>
              <w:t xml:space="preserve">θ_3</w:t>
            </w:r>
          </w:p>
        </w:tc>
        <w:tc>
          <w:tcPr/>
          <w:p w:rsidR="00000000" w:rsidDel="00000000" w:rsidP="00000000" w:rsidRDefault="00000000" w:rsidRPr="00000000" w14:paraId="00000024">
            <w:pPr>
              <w:jc w:val="center"/>
              <w:rPr/>
            </w:pPr>
            <w:r w:rsidDel="00000000" w:rsidR="00000000" w:rsidRPr="00000000">
              <w:rPr>
                <w:rtl w:val="0"/>
              </w:rPr>
              <w:t xml:space="preserve">0</w:t>
            </w:r>
          </w:p>
        </w:tc>
        <w:tc>
          <w:tcPr/>
          <w:p w:rsidR="00000000" w:rsidDel="00000000" w:rsidP="00000000" w:rsidRDefault="00000000" w:rsidRPr="00000000" w14:paraId="00000025">
            <w:pPr>
              <w:jc w:val="center"/>
              <w:rPr/>
            </w:pPr>
            <w:r w:rsidDel="00000000" w:rsidR="00000000" w:rsidRPr="00000000">
              <w:rPr>
                <w:rtl w:val="0"/>
              </w:rPr>
              <w:t xml:space="preserve">-π/2</w:t>
            </w:r>
          </w:p>
        </w:tc>
        <w:tc>
          <w:tcPr/>
          <w:p w:rsidR="00000000" w:rsidDel="00000000" w:rsidP="00000000" w:rsidRDefault="00000000" w:rsidRPr="00000000" w14:paraId="00000026">
            <w:pPr>
              <w:jc w:val="center"/>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0027">
            <w:pPr>
              <w:jc w:val="center"/>
              <w:rPr/>
            </w:pPr>
            <w:r w:rsidDel="00000000" w:rsidR="00000000" w:rsidRPr="00000000">
              <w:rPr>
                <w:rtl w:val="0"/>
              </w:rPr>
              <w:t xml:space="preserve">4</w:t>
            </w:r>
          </w:p>
        </w:tc>
        <w:tc>
          <w:tcPr/>
          <w:p w:rsidR="00000000" w:rsidDel="00000000" w:rsidP="00000000" w:rsidRDefault="00000000" w:rsidRPr="00000000" w14:paraId="00000028">
            <w:pPr>
              <w:jc w:val="center"/>
              <w:rPr/>
            </w:pPr>
            <w:r w:rsidDel="00000000" w:rsidR="00000000" w:rsidRPr="00000000">
              <w:rPr>
                <w:rtl w:val="0"/>
              </w:rPr>
              <w:t xml:space="preserve">0</w:t>
            </w:r>
          </w:p>
        </w:tc>
        <w:tc>
          <w:tcPr/>
          <w:p w:rsidR="00000000" w:rsidDel="00000000" w:rsidP="00000000" w:rsidRDefault="00000000" w:rsidRPr="00000000" w14:paraId="00000029">
            <w:pPr>
              <w:jc w:val="center"/>
              <w:rPr/>
            </w:pPr>
            <w:r w:rsidDel="00000000" w:rsidR="00000000" w:rsidRPr="00000000">
              <w:rPr>
                <w:rtl w:val="0"/>
              </w:rPr>
              <w:t xml:space="preserve">θ_4</w:t>
            </w:r>
          </w:p>
        </w:tc>
        <w:tc>
          <w:tcPr/>
          <w:p w:rsidR="00000000" w:rsidDel="00000000" w:rsidP="00000000" w:rsidRDefault="00000000" w:rsidRPr="00000000" w14:paraId="0000002A">
            <w:pPr>
              <w:jc w:val="center"/>
              <w:rPr/>
            </w:pPr>
            <w:r w:rsidDel="00000000" w:rsidR="00000000" w:rsidRPr="00000000">
              <w:rPr>
                <w:rtl w:val="0"/>
              </w:rPr>
              <w:t xml:space="preserve">0</w:t>
            </w:r>
          </w:p>
        </w:tc>
        <w:tc>
          <w:tcPr/>
          <w:p w:rsidR="00000000" w:rsidDel="00000000" w:rsidP="00000000" w:rsidRDefault="00000000" w:rsidRPr="00000000" w14:paraId="0000002B">
            <w:pPr>
              <w:jc w:val="center"/>
              <w:rPr/>
            </w:pPr>
            <w:r w:rsidDel="00000000" w:rsidR="00000000" w:rsidRPr="00000000">
              <w:rPr>
                <w:rtl w:val="0"/>
              </w:rPr>
              <w:t xml:space="preserve">π/2</w:t>
            </w:r>
          </w:p>
        </w:tc>
        <w:tc>
          <w:tcPr/>
          <w:p w:rsidR="00000000" w:rsidDel="00000000" w:rsidP="00000000" w:rsidRDefault="00000000" w:rsidRPr="00000000" w14:paraId="0000002C">
            <w:pPr>
              <w:jc w:val="center"/>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002D">
            <w:pPr>
              <w:jc w:val="center"/>
              <w:rPr/>
            </w:pPr>
            <w:r w:rsidDel="00000000" w:rsidR="00000000" w:rsidRPr="00000000">
              <w:rPr>
                <w:rtl w:val="0"/>
              </w:rPr>
              <w:t xml:space="preserve">5</w:t>
            </w:r>
          </w:p>
        </w:tc>
        <w:tc>
          <w:tcPr/>
          <w:p w:rsidR="00000000" w:rsidDel="00000000" w:rsidP="00000000" w:rsidRDefault="00000000" w:rsidRPr="00000000" w14:paraId="0000002E">
            <w:pPr>
              <w:jc w:val="center"/>
              <w:rPr/>
            </w:pPr>
            <w:r w:rsidDel="00000000" w:rsidR="00000000" w:rsidRPr="00000000">
              <w:rPr>
                <w:rtl w:val="0"/>
              </w:rPr>
              <w:t xml:space="preserve">d_5</w:t>
            </w:r>
            <w:r w:rsidDel="00000000" w:rsidR="00000000" w:rsidRPr="00000000">
              <w:rPr>
                <w:rtl w:val="0"/>
              </w:rPr>
            </w:r>
          </w:p>
        </w:tc>
        <w:tc>
          <w:tcPr/>
          <w:p w:rsidR="00000000" w:rsidDel="00000000" w:rsidP="00000000" w:rsidRDefault="00000000" w:rsidRPr="00000000" w14:paraId="0000002F">
            <w:pPr>
              <w:jc w:val="center"/>
              <w:rPr/>
            </w:pPr>
            <w:r w:rsidDel="00000000" w:rsidR="00000000" w:rsidRPr="00000000">
              <w:rPr>
                <w:rtl w:val="0"/>
              </w:rPr>
              <w:t xml:space="preserve">θ_5</w:t>
            </w:r>
          </w:p>
        </w:tc>
        <w:tc>
          <w:tcPr/>
          <w:p w:rsidR="00000000" w:rsidDel="00000000" w:rsidP="00000000" w:rsidRDefault="00000000" w:rsidRPr="00000000" w14:paraId="00000030">
            <w:pPr>
              <w:jc w:val="center"/>
              <w:rPr/>
            </w:pPr>
            <w:r w:rsidDel="00000000" w:rsidR="00000000" w:rsidRPr="00000000">
              <w:rPr>
                <w:rtl w:val="0"/>
              </w:rPr>
              <w:t xml:space="preserve">0</w:t>
            </w:r>
          </w:p>
        </w:tc>
        <w:tc>
          <w:tcPr/>
          <w:p w:rsidR="00000000" w:rsidDel="00000000" w:rsidP="00000000" w:rsidRDefault="00000000" w:rsidRPr="00000000" w14:paraId="00000031">
            <w:pPr>
              <w:jc w:val="center"/>
              <w:rPr/>
            </w:pPr>
            <w:r w:rsidDel="00000000" w:rsidR="00000000" w:rsidRPr="00000000">
              <w:rPr>
                <w:rtl w:val="0"/>
              </w:rPr>
              <w:t xml:space="preserve">π/2</w:t>
            </w:r>
          </w:p>
        </w:tc>
        <w:tc>
          <w:tcPr/>
          <w:p w:rsidR="00000000" w:rsidDel="00000000" w:rsidP="00000000" w:rsidRDefault="00000000" w:rsidRPr="00000000" w14:paraId="00000032">
            <w:pPr>
              <w:jc w:val="center"/>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0033">
            <w:pPr>
              <w:jc w:val="center"/>
              <w:rPr/>
            </w:pPr>
            <w:r w:rsidDel="00000000" w:rsidR="00000000" w:rsidRPr="00000000">
              <w:rPr>
                <w:rtl w:val="0"/>
              </w:rPr>
              <w:t xml:space="preserve">6</w:t>
            </w:r>
          </w:p>
        </w:tc>
        <w:tc>
          <w:tcPr/>
          <w:p w:rsidR="00000000" w:rsidDel="00000000" w:rsidP="00000000" w:rsidRDefault="00000000" w:rsidRPr="00000000" w14:paraId="00000034">
            <w:pPr>
              <w:jc w:val="center"/>
              <w:rPr/>
            </w:pPr>
            <w:r w:rsidDel="00000000" w:rsidR="00000000" w:rsidRPr="00000000">
              <w:rPr>
                <w:rtl w:val="0"/>
              </w:rPr>
              <w:t xml:space="preserve">0</w:t>
            </w:r>
          </w:p>
        </w:tc>
        <w:tc>
          <w:tcPr/>
          <w:p w:rsidR="00000000" w:rsidDel="00000000" w:rsidP="00000000" w:rsidRDefault="00000000" w:rsidRPr="00000000" w14:paraId="00000035">
            <w:pPr>
              <w:jc w:val="center"/>
              <w:rPr/>
            </w:pPr>
            <w:r w:rsidDel="00000000" w:rsidR="00000000" w:rsidRPr="00000000">
              <w:rPr>
                <w:rtl w:val="0"/>
              </w:rPr>
              <w:t xml:space="preserve">θ_6</w:t>
            </w:r>
          </w:p>
        </w:tc>
        <w:tc>
          <w:tcPr/>
          <w:p w:rsidR="00000000" w:rsidDel="00000000" w:rsidP="00000000" w:rsidRDefault="00000000" w:rsidRPr="00000000" w14:paraId="00000036">
            <w:pPr>
              <w:jc w:val="center"/>
              <w:rPr/>
            </w:pPr>
            <w:r w:rsidDel="00000000" w:rsidR="00000000" w:rsidRPr="00000000">
              <w:rPr>
                <w:rtl w:val="0"/>
              </w:rPr>
              <w:t xml:space="preserve">0</w:t>
            </w:r>
          </w:p>
        </w:tc>
        <w:tc>
          <w:tcPr/>
          <w:p w:rsidR="00000000" w:rsidDel="00000000" w:rsidP="00000000" w:rsidRDefault="00000000" w:rsidRPr="00000000" w14:paraId="00000037">
            <w:pPr>
              <w:jc w:val="center"/>
              <w:rPr/>
            </w:pPr>
            <w:r w:rsidDel="00000000" w:rsidR="00000000" w:rsidRPr="00000000">
              <w:rPr>
                <w:rtl w:val="0"/>
              </w:rPr>
              <w:t xml:space="preserve">-π/2</w:t>
            </w:r>
          </w:p>
        </w:tc>
        <w:tc>
          <w:tcPr/>
          <w:p w:rsidR="00000000" w:rsidDel="00000000" w:rsidP="00000000" w:rsidRDefault="00000000" w:rsidRPr="00000000" w14:paraId="00000038">
            <w:pPr>
              <w:jc w:val="center"/>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0039">
            <w:pPr>
              <w:jc w:val="center"/>
              <w:rPr/>
            </w:pPr>
            <w:r w:rsidDel="00000000" w:rsidR="00000000" w:rsidRPr="00000000">
              <w:rPr>
                <w:rtl w:val="0"/>
              </w:rPr>
              <w:t xml:space="preserve">7</w:t>
            </w:r>
          </w:p>
        </w:tc>
        <w:tc>
          <w:tcPr/>
          <w:p w:rsidR="00000000" w:rsidDel="00000000" w:rsidP="00000000" w:rsidRDefault="00000000" w:rsidRPr="00000000" w14:paraId="0000003A">
            <w:pPr>
              <w:jc w:val="center"/>
              <w:rPr/>
            </w:pPr>
            <w:r w:rsidDel="00000000" w:rsidR="00000000" w:rsidRPr="00000000">
              <w:rPr>
                <w:rtl w:val="0"/>
              </w:rPr>
              <w:t xml:space="preserve">d_7</w:t>
            </w:r>
            <w:r w:rsidDel="00000000" w:rsidR="00000000" w:rsidRPr="00000000">
              <w:rPr>
                <w:rtl w:val="0"/>
              </w:rPr>
            </w:r>
          </w:p>
        </w:tc>
        <w:tc>
          <w:tcPr/>
          <w:p w:rsidR="00000000" w:rsidDel="00000000" w:rsidP="00000000" w:rsidRDefault="00000000" w:rsidRPr="00000000" w14:paraId="0000003B">
            <w:pPr>
              <w:jc w:val="center"/>
              <w:rPr/>
            </w:pPr>
            <w:r w:rsidDel="00000000" w:rsidR="00000000" w:rsidRPr="00000000">
              <w:rPr>
                <w:rtl w:val="0"/>
              </w:rPr>
              <w:t xml:space="preserve">θ_7</w:t>
            </w:r>
          </w:p>
        </w:tc>
        <w:tc>
          <w:tcPr/>
          <w:p w:rsidR="00000000" w:rsidDel="00000000" w:rsidP="00000000" w:rsidRDefault="00000000" w:rsidRPr="00000000" w14:paraId="0000003C">
            <w:pPr>
              <w:jc w:val="center"/>
              <w:rPr/>
            </w:pPr>
            <w:r w:rsidDel="00000000" w:rsidR="00000000" w:rsidRPr="00000000">
              <w:rPr>
                <w:rtl w:val="0"/>
              </w:rPr>
              <w:t xml:space="preserve">0</w:t>
            </w:r>
          </w:p>
        </w:tc>
        <w:tc>
          <w:tcPr/>
          <w:p w:rsidR="00000000" w:rsidDel="00000000" w:rsidP="00000000" w:rsidRDefault="00000000" w:rsidRPr="00000000" w14:paraId="0000003D">
            <w:pPr>
              <w:jc w:val="center"/>
              <w:rPr/>
            </w:pPr>
            <w:r w:rsidDel="00000000" w:rsidR="00000000" w:rsidRPr="00000000">
              <w:rPr>
                <w:rtl w:val="0"/>
              </w:rPr>
              <w:t xml:space="preserve">0</w:t>
            </w:r>
          </w:p>
        </w:tc>
        <w:tc>
          <w:tcPr/>
          <w:p w:rsidR="00000000" w:rsidDel="00000000" w:rsidP="00000000" w:rsidRDefault="00000000" w:rsidRPr="00000000" w14:paraId="0000003E">
            <w:pPr>
              <w:jc w:val="center"/>
              <w:rPr/>
            </w:pPr>
            <w:r w:rsidDel="00000000" w:rsidR="00000000" w:rsidRPr="00000000">
              <w:rPr>
                <w:rtl w:val="0"/>
              </w:rPr>
              <w:t xml:space="preserve">0</w:t>
            </w:r>
          </w:p>
        </w:tc>
      </w:tr>
    </w:tbl>
    <w:p w:rsidR="00000000" w:rsidDel="00000000" w:rsidP="00000000" w:rsidRDefault="00000000" w:rsidRPr="00000000" w14:paraId="0000003F">
      <w:pPr>
        <w:jc w:val="center"/>
        <w:rPr>
          <w:b w:val="1"/>
          <w:bCs w:val="1"/>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sz w:val="24"/>
          <w:szCs w:val="24"/>
          <w:rtl w:val="0"/>
        </w:rPr>
        <w:t xml:space="preserve">There are two versions of the KUKA LBR MED, so as advised in the lab classes we choose the model KUKA LBR </w:t>
      </w:r>
      <w:r w:rsidDel="00000000" w:rsidR="00000000" w:rsidRPr="00000000">
        <w:rPr>
          <w:sz w:val="24"/>
          <w:szCs w:val="24"/>
          <w:rtl w:val="0"/>
        </w:rPr>
        <w:t xml:space="preserve">iiwa</w:t>
      </w:r>
      <w:r w:rsidDel="00000000" w:rsidR="00000000" w:rsidRPr="00000000">
        <w:rPr>
          <w:sz w:val="24"/>
          <w:szCs w:val="24"/>
          <w:rtl w:val="0"/>
        </w:rPr>
        <w:t xml:space="preserve"> 7 R800 to determine the d values. Based on that, the respective values of d used in our project were d3 = 0.400 mm, d5 = 0.400 mm, d7 = 0.126 mm.</w:t>
      </w:r>
    </w:p>
    <w:p w:rsidR="00000000" w:rsidDel="00000000" w:rsidP="00000000" w:rsidRDefault="00000000" w:rsidRPr="00000000" w14:paraId="00000041">
      <w:pPr>
        <w:rPr>
          <w:b w:val="1"/>
          <w:bCs w:val="1"/>
          <w:sz w:val="24"/>
          <w:szCs w:val="24"/>
        </w:rPr>
      </w:pPr>
      <w:r w:rsidDel="00000000" w:rsidR="00000000" w:rsidRPr="00000000">
        <w:rPr>
          <w:rtl w:val="0"/>
        </w:rPr>
      </w:r>
    </w:p>
    <w:p w:rsidR="00000000" w:rsidDel="00000000" w:rsidP="00000000" w:rsidRDefault="00000000" w:rsidRPr="00000000" w14:paraId="00000042">
      <w:pPr>
        <w:jc w:val="left"/>
        <w:rPr>
          <w:sz w:val="24"/>
          <w:szCs w:val="24"/>
        </w:rPr>
      </w:pPr>
      <w:r w:rsidDel="00000000" w:rsidR="00000000" w:rsidRPr="00000000">
        <w:rPr>
          <w:rtl w:val="0"/>
        </w:rPr>
      </w:r>
    </w:p>
    <w:p w:rsidR="00000000" w:rsidDel="00000000" w:rsidP="00000000" w:rsidRDefault="00000000" w:rsidRPr="00000000" w14:paraId="00000043">
      <w:pPr>
        <w:pStyle w:val="Heading2"/>
        <w:rPr/>
      </w:pPr>
      <w:bookmarkStart w:colFirst="0" w:colLast="0" w:name="_zfkkytr6rxk" w:id="1"/>
      <w:bookmarkEnd w:id="1"/>
      <w:r w:rsidDel="00000000" w:rsidR="00000000" w:rsidRPr="00000000">
        <w:rPr>
          <w:rtl w:val="0"/>
        </w:rPr>
        <w:t xml:space="preserve">Step 2:</w:t>
      </w:r>
    </w:p>
    <w:p w:rsidR="00000000" w:rsidDel="00000000" w:rsidP="00000000" w:rsidRDefault="00000000" w:rsidRPr="00000000" w14:paraId="00000044">
      <w:pPr>
        <w:rPr>
          <w:b w:val="1"/>
          <w:bCs w:val="1"/>
          <w:sz w:val="28"/>
          <w:szCs w:val="28"/>
        </w:rPr>
      </w:pPr>
      <w:r w:rsidDel="00000000" w:rsidR="00000000" w:rsidRPr="00000000">
        <w:rPr>
          <w:rtl w:val="0"/>
        </w:rPr>
      </w:r>
    </w:p>
    <w:p w:rsidR="00000000" w:rsidDel="00000000" w:rsidP="00000000" w:rsidRDefault="00000000" w:rsidRPr="00000000" w14:paraId="00000045">
      <w:pPr>
        <w:pStyle w:val="Subtitle"/>
        <w:ind w:left="0" w:firstLine="0"/>
        <w:rPr>
          <w:u w:val="single"/>
        </w:rPr>
      </w:pPr>
      <w:bookmarkStart w:colFirst="0" w:colLast="0" w:name="_wb7n4ocwphgp" w:id="2"/>
      <w:bookmarkEnd w:id="2"/>
      <w:r w:rsidDel="00000000" w:rsidR="00000000" w:rsidRPr="00000000">
        <w:rPr>
          <w:u w:val="single"/>
          <w:rtl w:val="0"/>
        </w:rPr>
        <w:t xml:space="preserve">Direct Kinematics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sz w:val="24"/>
          <w:szCs w:val="24"/>
          <w:rtl w:val="0"/>
        </w:rPr>
        <w:t xml:space="preserve">In this step, we developed the Direct Kinematics (DK) model using the Denavit-Hartenberg (D-H) parameters obtained in Step 1.</w:t>
      </w:r>
    </w:p>
    <w:p w:rsidR="00000000" w:rsidDel="00000000" w:rsidP="00000000" w:rsidRDefault="00000000" w:rsidRPr="00000000" w14:paraId="00000048">
      <w:pPr>
        <w:rPr>
          <w:sz w:val="24"/>
          <w:szCs w:val="24"/>
        </w:rPr>
      </w:pPr>
      <w:r w:rsidDel="00000000" w:rsidR="00000000" w:rsidRPr="00000000">
        <w:rPr>
          <w:sz w:val="24"/>
          <w:szCs w:val="24"/>
          <w:rtl w:val="0"/>
        </w:rPr>
        <w:t xml:space="preserve">The forward Transformation Matrix </w:t>
      </w:r>
      <m:oMath>
        <m:r>
          <w:rPr>
            <w:sz w:val="24"/>
            <w:szCs w:val="24"/>
          </w:rPr>
          <m:t xml:space="preserve">T</m:t>
        </m:r>
      </m:oMath>
      <w:r w:rsidDel="00000000" w:rsidR="00000000" w:rsidRPr="00000000">
        <w:rPr>
          <w:sz w:val="24"/>
          <w:szCs w:val="24"/>
          <w:vertAlign w:val="superscript"/>
          <w:rtl w:val="0"/>
        </w:rPr>
        <w:t xml:space="preserve">7</w:t>
      </w:r>
      <w:r w:rsidDel="00000000" w:rsidR="00000000" w:rsidRPr="00000000">
        <w:rPr>
          <w:sz w:val="24"/>
          <w:szCs w:val="24"/>
          <w:vertAlign w:val="subscript"/>
          <w:rtl w:val="0"/>
        </w:rPr>
        <w:t xml:space="preserve">0 </w:t>
      </w:r>
      <w:r w:rsidDel="00000000" w:rsidR="00000000" w:rsidRPr="00000000">
        <w:rPr>
          <w:sz w:val="24"/>
          <w:szCs w:val="24"/>
          <w:rtl w:val="0"/>
        </w:rPr>
        <w:t xml:space="preserve"> was computed symbolically by multiplying the individual transformation matrices </w:t>
      </w:r>
      <m:oMath>
        <m:r>
          <w:rPr>
            <w:sz w:val="24"/>
            <w:szCs w:val="24"/>
          </w:rPr>
          <m:t xml:space="preserve">A</m:t>
        </m:r>
      </m:oMath>
      <w:r w:rsidDel="00000000" w:rsidR="00000000" w:rsidRPr="00000000">
        <w:rPr>
          <w:sz w:val="24"/>
          <w:szCs w:val="24"/>
          <w:vertAlign w:val="superscript"/>
          <w:rtl w:val="0"/>
        </w:rPr>
        <w:t xml:space="preserve">i+1</w:t>
      </w:r>
      <w:r w:rsidDel="00000000" w:rsidR="00000000" w:rsidRPr="00000000">
        <w:rPr>
          <w:sz w:val="24"/>
          <w:szCs w:val="24"/>
          <w:vertAlign w:val="subscript"/>
          <w:rtl w:val="0"/>
        </w:rPr>
        <w:t xml:space="preserve">i   </w:t>
      </w:r>
      <w:r w:rsidDel="00000000" w:rsidR="00000000" w:rsidRPr="00000000">
        <w:rPr>
          <w:sz w:val="24"/>
          <w:szCs w:val="24"/>
          <w:rtl w:val="0"/>
        </w:rPr>
        <w:t xml:space="preserve">. Because the base reference frame (Frame 0) and the first joint frame (Frame 1) share the same origin in our convention, the parameter d</w:t>
      </w:r>
      <w:r w:rsidDel="00000000" w:rsidR="00000000" w:rsidRPr="00000000">
        <w:rPr>
          <w:sz w:val="24"/>
          <w:szCs w:val="24"/>
          <w:vertAlign w:val="subscript"/>
          <w:rtl w:val="0"/>
        </w:rPr>
        <w:t xml:space="preserve">1</w:t>
      </w:r>
      <w:r w:rsidDel="00000000" w:rsidR="00000000" w:rsidRPr="00000000">
        <w:rPr>
          <w:sz w:val="24"/>
          <w:szCs w:val="24"/>
          <w:rtl w:val="0"/>
        </w:rPr>
        <w:t xml:space="preserve">=0.</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pStyle w:val="Subtitle"/>
        <w:rPr/>
      </w:pPr>
      <w:bookmarkStart w:colFirst="0" w:colLast="0" w:name="_l2jxanniiku1" w:id="3"/>
      <w:bookmarkEnd w:id="3"/>
      <w:r w:rsidDel="00000000" w:rsidR="00000000" w:rsidRPr="00000000">
        <w:rPr>
          <w:rtl w:val="0"/>
        </w:rPr>
        <w:t xml:space="preserve">Validation of Known Configurations</w:t>
      </w:r>
    </w:p>
    <w:p w:rsidR="00000000" w:rsidDel="00000000" w:rsidP="00000000" w:rsidRDefault="00000000" w:rsidRPr="00000000" w14:paraId="0000004B">
      <w:pPr>
        <w:rPr/>
      </w:pPr>
      <w:r w:rsidDel="00000000" w:rsidR="00000000" w:rsidRPr="00000000">
        <w:rPr>
          <w:rtl w:val="0"/>
        </w:rPr>
      </w:r>
    </w:p>
    <w:tbl>
      <w:tblPr>
        <w:tblStyle w:val="Table2"/>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000"/>
        <w:gridCol w:w="2000"/>
        <w:gridCol w:w="2000"/>
        <w:gridCol w:w="1200"/>
        <w:tblGridChange w:id="0">
          <w:tblGrid>
            <w:gridCol w:w="2400"/>
            <w:gridCol w:w="2000"/>
            <w:gridCol w:w="2000"/>
            <w:gridCol w:w="2000"/>
            <w:gridCol w:w="1200"/>
          </w:tblGrid>
        </w:tblGridChange>
      </w:tblGrid>
      <w:tr>
        <w:trPr>
          <w:cantSplit w:val="0"/>
          <w:tblHeader w:val="1"/>
        </w:trPr>
        <w:tc>
          <w:tcPr/>
          <w:p w:rsidR="00000000" w:rsidDel="00000000" w:rsidP="00000000" w:rsidRDefault="00000000" w:rsidRPr="00000000" w14:paraId="0000004C">
            <w:pPr>
              <w:rPr/>
            </w:pPr>
            <w:r w:rsidDel="00000000" w:rsidR="00000000" w:rsidRPr="00000000">
              <w:rPr>
                <w:b w:val="1"/>
                <w:bCs w:val="1"/>
                <w:rtl w:val="0"/>
              </w:rPr>
              <w:t xml:space="preserve">Test Case</w:t>
            </w:r>
            <w:r w:rsidDel="00000000" w:rsidR="00000000" w:rsidRPr="00000000">
              <w:rPr>
                <w:rtl w:val="0"/>
              </w:rPr>
            </w:r>
          </w:p>
        </w:tc>
        <w:tc>
          <w:tcPr/>
          <w:p w:rsidR="00000000" w:rsidDel="00000000" w:rsidP="00000000" w:rsidRDefault="00000000" w:rsidRPr="00000000" w14:paraId="0000004D">
            <w:pPr>
              <w:rPr/>
            </w:pPr>
            <w:r w:rsidDel="00000000" w:rsidR="00000000" w:rsidRPr="00000000">
              <w:rPr>
                <w:b w:val="1"/>
                <w:bCs w:val="1"/>
                <w:rtl w:val="0"/>
              </w:rPr>
              <w:t xml:space="preserve">Joint Configuration q (rad)</w:t>
            </w:r>
            <w:r w:rsidDel="00000000" w:rsidR="00000000" w:rsidRPr="00000000">
              <w:rPr>
                <w:rtl w:val="0"/>
              </w:rPr>
            </w:r>
          </w:p>
        </w:tc>
        <w:tc>
          <w:tcPr/>
          <w:p w:rsidR="00000000" w:rsidDel="00000000" w:rsidP="00000000" w:rsidRDefault="00000000" w:rsidRPr="00000000" w14:paraId="0000004E">
            <w:pPr>
              <w:rPr/>
            </w:pPr>
            <w:r w:rsidDel="00000000" w:rsidR="00000000" w:rsidRPr="00000000">
              <w:rPr>
                <w:b w:val="1"/>
                <w:bCs w:val="1"/>
                <w:rtl w:val="0"/>
              </w:rPr>
              <w:t xml:space="preserve">Expected Position p (m)</w:t>
            </w:r>
            <w:r w:rsidDel="00000000" w:rsidR="00000000" w:rsidRPr="00000000">
              <w:rPr>
                <w:rtl w:val="0"/>
              </w:rPr>
            </w:r>
          </w:p>
        </w:tc>
        <w:tc>
          <w:tcPr/>
          <w:p w:rsidR="00000000" w:rsidDel="00000000" w:rsidP="00000000" w:rsidRDefault="00000000" w:rsidRPr="00000000" w14:paraId="0000004F">
            <w:pPr>
              <w:rPr/>
            </w:pPr>
            <w:r w:rsidDel="00000000" w:rsidR="00000000" w:rsidRPr="00000000">
              <w:rPr>
                <w:b w:val="1"/>
                <w:bCs w:val="1"/>
                <w:rtl w:val="0"/>
              </w:rPr>
              <w:t xml:space="preserve">Computed Position p (m)</w:t>
            </w:r>
            <w:r w:rsidDel="00000000" w:rsidR="00000000" w:rsidRPr="00000000">
              <w:rPr>
                <w:rtl w:val="0"/>
              </w:rPr>
            </w:r>
          </w:p>
        </w:tc>
        <w:tc>
          <w:tcPr/>
          <w:p w:rsidR="00000000" w:rsidDel="00000000" w:rsidP="00000000" w:rsidRDefault="00000000" w:rsidRPr="00000000" w14:paraId="00000050">
            <w:pPr>
              <w:rPr/>
            </w:pPr>
            <w:r w:rsidDel="00000000" w:rsidR="00000000" w:rsidRPr="00000000">
              <w:rPr>
                <w:b w:val="1"/>
                <w:bCs w:val="1"/>
                <w:rtl w:val="0"/>
              </w:rPr>
              <w:t xml:space="preserve">Error (mm)</w:t>
            </w:r>
            <w:r w:rsidDel="00000000" w:rsidR="00000000" w:rsidRPr="00000000">
              <w:rPr>
                <w:rtl w:val="0"/>
              </w:rPr>
            </w:r>
          </w:p>
        </w:tc>
      </w:tr>
      <w:tr>
        <w:trPr>
          <w:cantSplit w:val="0"/>
          <w:tblHeader w:val="0"/>
        </w:trPr>
        <w:tc>
          <w:tcPr/>
          <w:p w:rsidR="00000000" w:rsidDel="00000000" w:rsidP="00000000" w:rsidRDefault="00000000" w:rsidRPr="00000000" w14:paraId="00000051">
            <w:pPr>
              <w:rPr/>
            </w:pPr>
            <w:r w:rsidDel="00000000" w:rsidR="00000000" w:rsidRPr="00000000">
              <w:rPr>
                <w:b w:val="1"/>
                <w:bCs w:val="1"/>
                <w:rtl w:val="0"/>
              </w:rPr>
              <w:t xml:space="preserve">Home (Fully stretched)</w:t>
            </w:r>
            <w:r w:rsidDel="00000000" w:rsidR="00000000" w:rsidRPr="00000000">
              <w:rPr>
                <w:rtl w:val="0"/>
              </w:rPr>
            </w:r>
          </w:p>
        </w:tc>
        <w:tc>
          <w:tcPr/>
          <w:p w:rsidR="00000000" w:rsidDel="00000000" w:rsidP="00000000" w:rsidRDefault="00000000" w:rsidRPr="00000000" w14:paraId="00000052">
            <w:pPr>
              <w:rPr/>
            </w:pPr>
            <w:r w:rsidDel="00000000" w:rsidR="00000000" w:rsidRPr="00000000">
              <w:rPr>
                <w:rtl w:val="0"/>
              </w:rPr>
              <w:t xml:space="preserve">[0, 0, 0, 0, 0, 0, 0]</w:t>
            </w:r>
          </w:p>
        </w:tc>
        <w:tc>
          <w:tcPr/>
          <w:p w:rsidR="00000000" w:rsidDel="00000000" w:rsidP="00000000" w:rsidRDefault="00000000" w:rsidRPr="00000000" w14:paraId="00000053">
            <w:pPr>
              <w:rPr/>
            </w:pPr>
            <w:r w:rsidDel="00000000" w:rsidR="00000000" w:rsidRPr="00000000">
              <w:rPr>
                <w:rtl w:val="0"/>
              </w:rPr>
              <w:t xml:space="preserve">[0; 0; 0.926]</w:t>
            </w:r>
          </w:p>
        </w:tc>
        <w:tc>
          <w:tcPr/>
          <w:p w:rsidR="00000000" w:rsidDel="00000000" w:rsidP="00000000" w:rsidRDefault="00000000" w:rsidRPr="00000000" w14:paraId="00000054">
            <w:pPr>
              <w:rPr/>
            </w:pPr>
            <w:r w:rsidDel="00000000" w:rsidR="00000000" w:rsidRPr="00000000">
              <w:rPr>
                <w:rtl w:val="0"/>
              </w:rPr>
              <w:t xml:space="preserve">[0.000; 0.000; 0.926]</w:t>
            </w:r>
          </w:p>
        </w:tc>
        <w:tc>
          <w:tcPr/>
          <w:p w:rsidR="00000000" w:rsidDel="00000000" w:rsidP="00000000" w:rsidRDefault="00000000" w:rsidRPr="00000000" w14:paraId="00000055">
            <w:pPr>
              <w:rPr/>
            </w:pPr>
            <w:r w:rsidDel="00000000" w:rsidR="00000000" w:rsidRPr="00000000">
              <w:rPr>
                <w:rtl w:val="0"/>
              </w:rPr>
              <w:t xml:space="preserve">0.00</w:t>
            </w:r>
          </w:p>
        </w:tc>
      </w:tr>
      <w:tr>
        <w:trPr>
          <w:cantSplit w:val="0"/>
          <w:tblHeader w:val="0"/>
        </w:trPr>
        <w:tc>
          <w:tcPr/>
          <w:p w:rsidR="00000000" w:rsidDel="00000000" w:rsidP="00000000" w:rsidRDefault="00000000" w:rsidRPr="00000000" w14:paraId="00000056">
            <w:pPr>
              <w:rPr/>
            </w:pPr>
            <w:r w:rsidDel="00000000" w:rsidR="00000000" w:rsidRPr="00000000">
              <w:rPr>
                <w:b w:val="1"/>
                <w:bCs w:val="1"/>
                <w:rtl w:val="0"/>
              </w:rPr>
              <w:t xml:space="preserve">Shoulder Bend</w:t>
            </w:r>
            <w:r w:rsidDel="00000000" w:rsidR="00000000" w:rsidRPr="00000000">
              <w:rPr>
                <w:rtl w:val="0"/>
              </w:rPr>
            </w:r>
          </w:p>
        </w:tc>
        <w:tc>
          <w:tcPr/>
          <w:p w:rsidR="00000000" w:rsidDel="00000000" w:rsidP="00000000" w:rsidRDefault="00000000" w:rsidRPr="00000000" w14:paraId="00000057">
            <w:pPr>
              <w:rPr/>
            </w:pPr>
            <w:r w:rsidDel="00000000" w:rsidR="00000000" w:rsidRPr="00000000">
              <w:rPr>
                <w:rtl w:val="0"/>
              </w:rPr>
              <w:t xml:space="preserve">[0, 1.57, 0, 0, 0, 0, 0]</w:t>
            </w:r>
          </w:p>
        </w:tc>
        <w:tc>
          <w:tcPr/>
          <w:p w:rsidR="00000000" w:rsidDel="00000000" w:rsidP="00000000" w:rsidRDefault="00000000" w:rsidRPr="00000000" w14:paraId="00000058">
            <w:pPr>
              <w:rPr/>
            </w:pPr>
            <w:r w:rsidDel="00000000" w:rsidR="00000000" w:rsidRPr="00000000">
              <w:rPr>
                <w:rtl w:val="0"/>
              </w:rPr>
              <w:t xml:space="preserve">[-0.926; 0; 0]</w:t>
            </w:r>
          </w:p>
        </w:tc>
        <w:tc>
          <w:tcPr/>
          <w:p w:rsidR="00000000" w:rsidDel="00000000" w:rsidP="00000000" w:rsidRDefault="00000000" w:rsidRPr="00000000" w14:paraId="00000059">
            <w:pPr>
              <w:rPr/>
            </w:pPr>
            <w:r w:rsidDel="00000000" w:rsidR="00000000" w:rsidRPr="00000000">
              <w:rPr>
                <w:rtl w:val="0"/>
              </w:rPr>
              <w:t xml:space="preserve">[-0.926; 0.000; 0.000]</w:t>
            </w:r>
          </w:p>
        </w:tc>
        <w:tc>
          <w:tcPr/>
          <w:p w:rsidR="00000000" w:rsidDel="00000000" w:rsidP="00000000" w:rsidRDefault="00000000" w:rsidRPr="00000000" w14:paraId="0000005A">
            <w:pPr>
              <w:rPr/>
            </w:pPr>
            <w:r w:rsidDel="00000000" w:rsidR="00000000" w:rsidRPr="00000000">
              <w:rPr>
                <w:rtl w:val="0"/>
              </w:rPr>
              <w:t xml:space="preserve">0.00</w:t>
            </w:r>
          </w:p>
        </w:tc>
      </w:tr>
      <w:tr>
        <w:trPr>
          <w:cantSplit w:val="0"/>
          <w:tblHeader w:val="0"/>
        </w:trPr>
        <w:tc>
          <w:tcPr/>
          <w:p w:rsidR="00000000" w:rsidDel="00000000" w:rsidP="00000000" w:rsidRDefault="00000000" w:rsidRPr="00000000" w14:paraId="0000005B">
            <w:pPr>
              <w:rPr/>
            </w:pPr>
            <w:r w:rsidDel="00000000" w:rsidR="00000000" w:rsidRPr="00000000">
              <w:rPr>
                <w:b w:val="1"/>
                <w:bCs w:val="1"/>
                <w:rtl w:val="0"/>
              </w:rPr>
              <w:t xml:space="preserve">L-Shape </w:t>
            </w:r>
            <w:r w:rsidDel="00000000" w:rsidR="00000000" w:rsidRPr="00000000">
              <w:rPr>
                <w:b w:val="1"/>
                <w:bCs w:val="1"/>
                <w:rtl w:val="0"/>
              </w:rPr>
              <w:t xml:space="preserve">Bend</w:t>
            </w:r>
            <w:r w:rsidDel="00000000" w:rsidR="00000000" w:rsidRPr="00000000">
              <w:rPr>
                <w:rtl w:val="0"/>
              </w:rPr>
            </w:r>
          </w:p>
        </w:tc>
        <w:tc>
          <w:tcPr/>
          <w:p w:rsidR="00000000" w:rsidDel="00000000" w:rsidP="00000000" w:rsidRDefault="00000000" w:rsidRPr="00000000" w14:paraId="0000005C">
            <w:pPr>
              <w:rPr/>
            </w:pPr>
            <w:r w:rsidDel="00000000" w:rsidR="00000000" w:rsidRPr="00000000">
              <w:rPr>
                <w:rtl w:val="0"/>
              </w:rPr>
              <w:t xml:space="preserve">[0, 0, 0, -1.57, 0, 0, 0]</w:t>
            </w:r>
          </w:p>
        </w:tc>
        <w:tc>
          <w:tcPr/>
          <w:p w:rsidR="00000000" w:rsidDel="00000000" w:rsidP="00000000" w:rsidRDefault="00000000" w:rsidRPr="00000000" w14:paraId="0000005D">
            <w:pPr>
              <w:rPr/>
            </w:pPr>
            <w:r w:rsidDel="00000000" w:rsidR="00000000" w:rsidRPr="00000000">
              <w:rPr>
                <w:rtl w:val="0"/>
              </w:rPr>
              <w:t xml:space="preserve">[-0.526; 0; 0.400]</w:t>
            </w:r>
          </w:p>
        </w:tc>
        <w:tc>
          <w:tcPr/>
          <w:p w:rsidR="00000000" w:rsidDel="00000000" w:rsidP="00000000" w:rsidRDefault="00000000" w:rsidRPr="00000000" w14:paraId="0000005E">
            <w:pPr>
              <w:rPr/>
            </w:pPr>
            <w:r w:rsidDel="00000000" w:rsidR="00000000" w:rsidRPr="00000000">
              <w:rPr>
                <w:rtl w:val="0"/>
              </w:rPr>
              <w:t xml:space="preserve">[-0.526; 0.000; 0.400]</w:t>
            </w:r>
          </w:p>
        </w:tc>
        <w:tc>
          <w:tcPr/>
          <w:p w:rsidR="00000000" w:rsidDel="00000000" w:rsidP="00000000" w:rsidRDefault="00000000" w:rsidRPr="00000000" w14:paraId="0000005F">
            <w:pPr>
              <w:rPr/>
            </w:pPr>
            <w:r w:rsidDel="00000000" w:rsidR="00000000" w:rsidRPr="00000000">
              <w:rPr>
                <w:rtl w:val="0"/>
              </w:rPr>
              <w:t xml:space="preserve">0.00</w:t>
            </w:r>
          </w:p>
        </w:tc>
      </w:tr>
    </w:tbl>
    <w:p w:rsidR="00000000" w:rsidDel="00000000" w:rsidP="00000000" w:rsidRDefault="00000000" w:rsidRPr="00000000" w14:paraId="00000060">
      <w:pPr>
        <w:pStyle w:val="Subtitle"/>
        <w:rPr/>
      </w:pPr>
      <w:bookmarkStart w:colFirst="0" w:colLast="0" w:name="_tkdjiuz2e30r" w:id="4"/>
      <w:bookmarkEnd w:id="4"/>
      <w:r w:rsidDel="00000000" w:rsidR="00000000" w:rsidRPr="00000000">
        <w:rPr>
          <w:rtl w:val="0"/>
        </w:rPr>
        <w:t xml:space="preserve"> </w:t>
      </w:r>
    </w:p>
    <w:p w:rsidR="00000000" w:rsidDel="00000000" w:rsidP="00000000" w:rsidRDefault="00000000" w:rsidRPr="00000000" w14:paraId="00000061">
      <w:pPr>
        <w:rPr>
          <w:i w:val="1"/>
          <w:iCs w:val="1"/>
        </w:rPr>
      </w:pPr>
      <w:r w:rsidDel="00000000" w:rsidR="00000000" w:rsidRPr="00000000">
        <w:rPr>
          <w:i w:val="1"/>
          <w:iCs w:val="1"/>
          <w:rtl w:val="0"/>
        </w:rPr>
        <w:t xml:space="preserve">See annex A for Visual representation of test cases</w:t>
      </w:r>
      <w:r w:rsidDel="00000000" w:rsidR="00000000" w:rsidRPr="00000000">
        <w:rPr>
          <w:rtl w:val="0"/>
        </w:rPr>
      </w:r>
    </w:p>
    <w:p w:rsidR="00000000" w:rsidDel="00000000" w:rsidP="00000000" w:rsidRDefault="00000000" w:rsidRPr="00000000" w14:paraId="00000062">
      <w:pPr>
        <w:pStyle w:val="Subtitle"/>
        <w:rPr/>
      </w:pPr>
      <w:bookmarkStart w:colFirst="0" w:colLast="0" w:name="_i878c48nsm3p" w:id="5"/>
      <w:bookmarkEnd w:id="5"/>
      <w:r w:rsidDel="00000000" w:rsidR="00000000" w:rsidRPr="00000000">
        <w:rPr>
          <w:rtl w:val="0"/>
        </w:rPr>
        <w:t xml:space="preserve">Analysis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sz w:val="24"/>
          <w:szCs w:val="24"/>
          <w:rtl w:val="0"/>
        </w:rPr>
        <w:t xml:space="preserve">The Direct Kinematics model perfectly matched the geometric expectations with a numerical error of zero for all tested configurations. The result confirms that the D-H table and the subsequent matrix multiplications accurately represent the physical dimensions of the KUKA LBR MED.</w:t>
      </w:r>
      <w:r w:rsidDel="00000000" w:rsidR="00000000" w:rsidRPr="00000000">
        <w:rPr>
          <w:rtl w:val="0"/>
        </w:rPr>
      </w:r>
    </w:p>
    <w:p w:rsidR="00000000" w:rsidDel="00000000" w:rsidP="00000000" w:rsidRDefault="00000000" w:rsidRPr="00000000" w14:paraId="00000065">
      <w:pPr>
        <w:jc w:val="left"/>
        <w:rPr>
          <w:b w:val="1"/>
          <w:bCs w:val="1"/>
          <w:sz w:val="24"/>
          <w:szCs w:val="24"/>
        </w:rPr>
      </w:pPr>
      <w:r w:rsidDel="00000000" w:rsidR="00000000" w:rsidRPr="00000000">
        <w:rPr>
          <w:rtl w:val="0"/>
        </w:rPr>
      </w:r>
    </w:p>
    <w:p w:rsidR="00000000" w:rsidDel="00000000" w:rsidP="00000000" w:rsidRDefault="00000000" w:rsidRPr="00000000" w14:paraId="00000066">
      <w:pPr>
        <w:pStyle w:val="Heading2"/>
        <w:rPr/>
      </w:pPr>
      <w:bookmarkStart w:colFirst="0" w:colLast="0" w:name="_h29s1ukdff2d" w:id="6"/>
      <w:bookmarkEnd w:id="6"/>
      <w:r w:rsidDel="00000000" w:rsidR="00000000" w:rsidRPr="00000000">
        <w:rPr>
          <w:rtl w:val="0"/>
        </w:rPr>
        <w:t xml:space="preserve">Step 3:</w:t>
      </w:r>
    </w:p>
    <w:p w:rsidR="00000000" w:rsidDel="00000000" w:rsidP="00000000" w:rsidRDefault="00000000" w:rsidRPr="00000000" w14:paraId="00000067">
      <w:pPr>
        <w:rPr>
          <w:b w:val="1"/>
          <w:bCs w:val="1"/>
          <w:sz w:val="24"/>
          <w:szCs w:val="24"/>
          <w:u w:val="single"/>
        </w:rPr>
      </w:pPr>
      <w:r w:rsidDel="00000000" w:rsidR="00000000" w:rsidRPr="00000000">
        <w:rPr>
          <w:b w:val="1"/>
          <w:bCs w:val="1"/>
          <w:sz w:val="24"/>
          <w:szCs w:val="24"/>
          <w:rtl w:val="0"/>
        </w:rPr>
        <w:br w:type="textWrapping"/>
      </w:r>
      <w:r w:rsidDel="00000000" w:rsidR="00000000" w:rsidRPr="00000000">
        <w:rPr>
          <w:b w:val="1"/>
          <w:bCs w:val="1"/>
          <w:sz w:val="24"/>
          <w:szCs w:val="24"/>
          <w:u w:val="single"/>
          <w:rtl w:val="0"/>
        </w:rPr>
        <w:t xml:space="preserve">Inverse Kinematics</w:t>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sz w:val="24"/>
          <w:szCs w:val="24"/>
          <w:rtl w:val="0"/>
        </w:rPr>
        <w:t xml:space="preserve">In this step, a closed-form analytical Inverse Kinematics (IK) solver was developed. Since the KUKA LBR MED is a 7-DOF redundant manipulator, the system is underconstrained for a standard 6-DOF task (position and orientation). </w:t>
      </w:r>
    </w:p>
    <w:p w:rsidR="00000000" w:rsidDel="00000000" w:rsidP="00000000" w:rsidRDefault="00000000" w:rsidRPr="00000000" w14:paraId="0000006A">
      <w:pPr>
        <w:rPr>
          <w:sz w:val="24"/>
          <w:szCs w:val="24"/>
        </w:rPr>
      </w:pPr>
      <w:r w:rsidDel="00000000" w:rsidR="00000000" w:rsidRPr="00000000">
        <w:rPr>
          <w:sz w:val="24"/>
          <w:szCs w:val="24"/>
          <w:rtl w:val="0"/>
        </w:rPr>
        <w:t xml:space="preserve">To obtain a deterministic closed-form solution, the redundancy was parameterized using the elbow angle </w:t>
      </w:r>
      <m:oMath>
        <m:sSub>
          <m:sSubPr>
            <m:ctrlPr>
              <w:rPr>
                <w:sz w:val="24"/>
                <w:szCs w:val="24"/>
              </w:rPr>
            </m:ctrlPr>
          </m:sSubPr>
          <m:e>
            <m:r>
              <w:rPr>
                <w:sz w:val="24"/>
                <w:szCs w:val="24"/>
              </w:rPr>
              <m:t xml:space="preserve">q</m:t>
            </m:r>
          </m:e>
          <m:sub>
            <m:r>
              <w:rPr>
                <w:sz w:val="24"/>
                <w:szCs w:val="24"/>
              </w:rPr>
              <m:t xml:space="preserve">4</m:t>
            </m:r>
          </m:sub>
        </m:sSub>
      </m:oMath>
      <w:r w:rsidDel="00000000" w:rsidR="00000000" w:rsidRPr="00000000">
        <w:rPr>
          <w:sz w:val="24"/>
          <w:szCs w:val="24"/>
          <w:rtl w:val="0"/>
        </w:rPr>
        <w:t xml:space="preserve">, effectively decoupling the system. The wrist joints were then solved using an intrinsic Z-Y-Z Euler angle decomposition.</w:t>
      </w:r>
    </w:p>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pStyle w:val="Subtitle"/>
        <w:rPr/>
      </w:pPr>
      <w:bookmarkStart w:colFirst="0" w:colLast="0" w:name="_9wohayjhf6k1" w:id="7"/>
      <w:bookmarkEnd w:id="7"/>
      <w:r w:rsidDel="00000000" w:rsidR="00000000" w:rsidRPr="00000000">
        <w:rPr>
          <w:rtl w:val="0"/>
        </w:rPr>
        <w:t xml:space="preserve">Validation of Known Configurations</w:t>
        <w:br w:type="textWrapping"/>
      </w:r>
    </w:p>
    <w:p w:rsidR="00000000" w:rsidDel="00000000" w:rsidP="00000000" w:rsidRDefault="00000000" w:rsidRPr="00000000" w14:paraId="0000006D">
      <w:pPr>
        <w:rPr>
          <w:sz w:val="24"/>
          <w:szCs w:val="24"/>
        </w:rPr>
      </w:pPr>
      <w:r w:rsidDel="00000000" w:rsidR="00000000" w:rsidRPr="00000000">
        <w:rPr>
          <w:sz w:val="24"/>
          <w:szCs w:val="24"/>
          <w:rtl w:val="0"/>
        </w:rPr>
        <w:t xml:space="preserve">The solver was validated using a "round-trip" test: a set of joint angles </w:t>
      </w:r>
      <m:oMath>
        <m:sSub>
          <m:sSubPr>
            <m:ctrlPr>
              <w:rPr>
                <w:sz w:val="24"/>
                <w:szCs w:val="24"/>
              </w:rPr>
            </m:ctrlPr>
          </m:sSubPr>
          <m:e>
            <m:r>
              <w:rPr>
                <w:sz w:val="24"/>
                <w:szCs w:val="24"/>
              </w:rPr>
              <m:t xml:space="preserve">q</m:t>
            </m:r>
          </m:e>
          <m:sub>
            <m:r>
              <w:rPr>
                <w:sz w:val="24"/>
                <w:szCs w:val="24"/>
              </w:rPr>
              <m:t xml:space="preserve">orig</m:t>
            </m:r>
          </m:sub>
        </m:sSub>
      </m:oMath>
      <w:r w:rsidDel="00000000" w:rsidR="00000000" w:rsidRPr="00000000">
        <w:rPr>
          <w:sz w:val="24"/>
          <w:szCs w:val="24"/>
          <w:rtl w:val="0"/>
        </w:rPr>
        <w:t xml:space="preserve"> was used to generate a target pose </w:t>
      </w:r>
      <m:oMath>
        <m:sSub>
          <m:sSubPr>
            <m:ctrlPr>
              <w:rPr>
                <w:sz w:val="24"/>
                <w:szCs w:val="24"/>
              </w:rPr>
            </m:ctrlPr>
          </m:sSubPr>
          <m:e>
            <m:r>
              <w:rPr>
                <w:sz w:val="24"/>
                <w:szCs w:val="24"/>
              </w:rPr>
              <m:t xml:space="preserve">T</m:t>
            </m:r>
          </m:e>
          <m:sub>
            <m:r>
              <w:rPr>
                <w:sz w:val="24"/>
                <w:szCs w:val="24"/>
              </w:rPr>
              <m:t xml:space="preserve">goal</m:t>
            </m:r>
          </m:sub>
        </m:sSub>
      </m:oMath>
      <w:r w:rsidDel="00000000" w:rsidR="00000000" w:rsidRPr="00000000">
        <w:rPr>
          <w:sz w:val="24"/>
          <w:szCs w:val="24"/>
          <w:rtl w:val="0"/>
        </w:rPr>
        <w:t xml:space="preserve"> via the DK model. This target was fed into the IK solver to produce a joint solution  </w:t>
      </w:r>
      <m:oMath>
        <m:sSub>
          <m:sSubPr>
            <m:ctrlPr>
              <w:rPr>
                <w:sz w:val="24"/>
                <w:szCs w:val="24"/>
              </w:rPr>
            </m:ctrlPr>
          </m:sSubPr>
          <m:e>
            <m:r>
              <w:rPr>
                <w:sz w:val="24"/>
                <w:szCs w:val="24"/>
              </w:rPr>
              <m:t xml:space="preserve">q</m:t>
            </m:r>
          </m:e>
          <m:sub>
            <m:r>
              <w:rPr>
                <w:sz w:val="24"/>
                <w:szCs w:val="24"/>
              </w:rPr>
              <m:t xml:space="preserve">inv</m:t>
            </m:r>
          </m:sub>
        </m:sSub>
      </m:oMath>
      <w:r w:rsidDel="00000000" w:rsidR="00000000" w:rsidRPr="00000000">
        <w:rPr>
          <w:sz w:val="24"/>
          <w:szCs w:val="24"/>
          <w:rtl w:val="0"/>
        </w:rPr>
        <w:t xml:space="preserve">, which was then passed back through the DK model to obtain  </w:t>
      </w:r>
      <m:oMath>
        <m:sSub>
          <m:sSubPr>
            <m:ctrlPr>
              <w:rPr>
                <w:sz w:val="24"/>
                <w:szCs w:val="24"/>
              </w:rPr>
            </m:ctrlPr>
          </m:sSubPr>
          <m:e>
            <m:r>
              <w:rPr>
                <w:sz w:val="24"/>
                <w:szCs w:val="24"/>
              </w:rPr>
              <m:t xml:space="preserve">T</m:t>
            </m:r>
          </m:e>
          <m:sub>
            <m:r>
              <w:rPr>
                <w:sz w:val="24"/>
                <w:szCs w:val="24"/>
              </w:rPr>
              <m:t xml:space="preserve">check</m:t>
            </m:r>
          </m:sub>
        </m:sSub>
      </m:oMath>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tbl>
      <w:tblPr>
        <w:tblStyle w:val="Table3"/>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000"/>
        <w:gridCol w:w="2000"/>
        <w:gridCol w:w="2000"/>
        <w:gridCol w:w="1200"/>
        <w:tblGridChange w:id="0">
          <w:tblGrid>
            <w:gridCol w:w="2400"/>
            <w:gridCol w:w="2000"/>
            <w:gridCol w:w="2000"/>
            <w:gridCol w:w="2000"/>
            <w:gridCol w:w="1200"/>
          </w:tblGrid>
        </w:tblGridChange>
      </w:tblGrid>
      <w:tr>
        <w:trPr>
          <w:cantSplit w:val="0"/>
          <w:tblHeader w:val="1"/>
        </w:trPr>
        <w:tc>
          <w:tcPr/>
          <w:p w:rsidR="00000000" w:rsidDel="00000000" w:rsidP="00000000" w:rsidRDefault="00000000" w:rsidRPr="00000000" w14:paraId="00000070">
            <w:pPr>
              <w:rPr/>
            </w:pPr>
            <w:r w:rsidDel="00000000" w:rsidR="00000000" w:rsidRPr="00000000">
              <w:rPr>
                <w:b w:val="1"/>
                <w:bCs w:val="1"/>
                <w:rtl w:val="0"/>
              </w:rPr>
              <w:t xml:space="preserve">Test Case</w:t>
            </w:r>
            <w:r w:rsidDel="00000000" w:rsidR="00000000" w:rsidRPr="00000000">
              <w:rPr>
                <w:rtl w:val="0"/>
              </w:rPr>
            </w:r>
          </w:p>
        </w:tc>
        <w:tc>
          <w:tcPr/>
          <w:p w:rsidR="00000000" w:rsidDel="00000000" w:rsidP="00000000" w:rsidRDefault="00000000" w:rsidRPr="00000000" w14:paraId="00000071">
            <w:pPr>
              <w:rPr/>
            </w:pPr>
            <w:r w:rsidDel="00000000" w:rsidR="00000000" w:rsidRPr="00000000">
              <w:rPr>
                <w:b w:val="1"/>
                <w:bCs w:val="1"/>
                <w:rtl w:val="0"/>
              </w:rPr>
              <w:t xml:space="preserve">Original Joints </w:t>
            </w:r>
            <m:oMath>
              <m:sSub>
                <m:sSubPr>
                  <m:ctrlPr>
                    <w:rPr>
                      <w:b w:val="1"/>
                      <w:bCs w:val="1"/>
                    </w:rPr>
                  </m:ctrlPr>
                </m:sSubPr>
                <m:e>
                  <m:r>
                    <w:rPr>
                      <w:b w:val="1"/>
                      <w:bCs w:val="1"/>
                    </w:rPr>
                    <m:t xml:space="preserve">q</m:t>
                  </m:r>
                </m:e>
                <m:sub>
                  <m:r>
                    <w:rPr>
                      <w:b w:val="1"/>
                      <w:bCs w:val="1"/>
                    </w:rPr>
                    <m:t xml:space="preserve">orig</m:t>
                  </m:r>
                </m:sub>
              </m:sSub>
            </m:oMath>
            <w:r w:rsidDel="00000000" w:rsidR="00000000" w:rsidRPr="00000000">
              <w:rPr>
                <w:b w:val="1"/>
                <w:bCs w:val="1"/>
                <w:rtl w:val="0"/>
              </w:rPr>
              <w:t xml:space="preserve"> (rad)</w:t>
            </w:r>
            <w:r w:rsidDel="00000000" w:rsidR="00000000" w:rsidRPr="00000000">
              <w:rPr>
                <w:rtl w:val="0"/>
              </w:rPr>
            </w:r>
          </w:p>
        </w:tc>
        <w:tc>
          <w:tcPr/>
          <w:p w:rsidR="00000000" w:rsidDel="00000000" w:rsidP="00000000" w:rsidRDefault="00000000" w:rsidRPr="00000000" w14:paraId="00000072">
            <w:pPr>
              <w:rPr/>
            </w:pPr>
            <w:r w:rsidDel="00000000" w:rsidR="00000000" w:rsidRPr="00000000">
              <w:rPr>
                <w:b w:val="1"/>
                <w:bCs w:val="1"/>
                <w:rtl w:val="0"/>
              </w:rPr>
              <w:t xml:space="preserve">IK Solution </w:t>
            </w:r>
            <m:oMath>
              <m:sSub>
                <m:sSubPr>
                  <m:ctrlPr>
                    <w:rPr>
                      <w:b w:val="1"/>
                      <w:bCs w:val="1"/>
                    </w:rPr>
                  </m:ctrlPr>
                </m:sSubPr>
                <m:e>
                  <m:r>
                    <w:rPr>
                      <w:b w:val="1"/>
                      <w:bCs w:val="1"/>
                    </w:rPr>
                    <m:t xml:space="preserve">q</m:t>
                  </m:r>
                </m:e>
                <m:sub>
                  <m:r>
                    <w:rPr>
                      <w:b w:val="1"/>
                      <w:bCs w:val="1"/>
                    </w:rPr>
                    <m:t xml:space="preserve">inv</m:t>
                  </m:r>
                </m:sub>
              </m:sSub>
            </m:oMath>
            <w:r w:rsidDel="00000000" w:rsidR="00000000" w:rsidRPr="00000000">
              <w:rPr>
                <w:b w:val="1"/>
                <w:bCs w:val="1"/>
                <w:rtl w:val="0"/>
              </w:rPr>
              <w:t xml:space="preserve">(rad)</w:t>
            </w:r>
            <w:r w:rsidDel="00000000" w:rsidR="00000000" w:rsidRPr="00000000">
              <w:rPr>
                <w:rtl w:val="0"/>
              </w:rPr>
            </w:r>
          </w:p>
        </w:tc>
        <w:tc>
          <w:tcPr/>
          <w:p w:rsidR="00000000" w:rsidDel="00000000" w:rsidP="00000000" w:rsidRDefault="00000000" w:rsidRPr="00000000" w14:paraId="00000073">
            <w:pPr>
              <w:rPr/>
            </w:pPr>
            <w:r w:rsidDel="00000000" w:rsidR="00000000" w:rsidRPr="00000000">
              <w:rPr>
                <w:b w:val="1"/>
                <w:bCs w:val="1"/>
                <w:rtl w:val="0"/>
              </w:rPr>
              <w:t xml:space="preserve">Final Pos. Error (mm)</w:t>
            </w:r>
            <w:r w:rsidDel="00000000" w:rsidR="00000000" w:rsidRPr="00000000">
              <w:rPr>
                <w:rtl w:val="0"/>
              </w:rPr>
            </w:r>
          </w:p>
        </w:tc>
        <w:tc>
          <w:tcPr/>
          <w:p w:rsidR="00000000" w:rsidDel="00000000" w:rsidP="00000000" w:rsidRDefault="00000000" w:rsidRPr="00000000" w14:paraId="00000074">
            <w:pPr>
              <w:rPr/>
            </w:pPr>
            <w:r w:rsidDel="00000000" w:rsidR="00000000" w:rsidRPr="00000000">
              <w:rPr>
                <w:b w:val="1"/>
                <w:bCs w:val="1"/>
                <w:rtl w:val="0"/>
              </w:rPr>
              <w:t xml:space="preserve">Final Ori. Error (rad)</w:t>
            </w:r>
            <w:r w:rsidDel="00000000" w:rsidR="00000000" w:rsidRPr="00000000">
              <w:rPr>
                <w:rtl w:val="0"/>
              </w:rPr>
            </w:r>
          </w:p>
        </w:tc>
      </w:tr>
      <w:tr>
        <w:trPr>
          <w:cantSplit w:val="0"/>
          <w:tblHeader w:val="0"/>
        </w:trPr>
        <w:tc>
          <w:tcPr/>
          <w:p w:rsidR="00000000" w:rsidDel="00000000" w:rsidP="00000000" w:rsidRDefault="00000000" w:rsidRPr="00000000" w14:paraId="00000075">
            <w:pPr>
              <w:rPr/>
            </w:pPr>
            <w:r w:rsidDel="00000000" w:rsidR="00000000" w:rsidRPr="00000000">
              <w:rPr>
                <w:b w:val="1"/>
                <w:bCs w:val="1"/>
                <w:rtl w:val="0"/>
              </w:rPr>
              <w:t xml:space="preserve">Home Position</w:t>
            </w:r>
            <w:r w:rsidDel="00000000" w:rsidR="00000000" w:rsidRPr="00000000">
              <w:rPr>
                <w:rtl w:val="0"/>
              </w:rPr>
            </w:r>
          </w:p>
        </w:tc>
        <w:tc>
          <w:tcPr/>
          <w:p w:rsidR="00000000" w:rsidDel="00000000" w:rsidP="00000000" w:rsidRDefault="00000000" w:rsidRPr="00000000" w14:paraId="00000076">
            <w:pPr>
              <w:rPr/>
            </w:pPr>
            <w:r w:rsidDel="00000000" w:rsidR="00000000" w:rsidRPr="00000000">
              <w:rPr>
                <w:rtl w:val="0"/>
              </w:rPr>
              <w:t xml:space="preserve">[0, 0, 0, 0, 0, 0, 0]</w:t>
            </w:r>
          </w:p>
        </w:tc>
        <w:tc>
          <w:tcPr/>
          <w:p w:rsidR="00000000" w:rsidDel="00000000" w:rsidP="00000000" w:rsidRDefault="00000000" w:rsidRPr="00000000" w14:paraId="00000077">
            <w:pPr>
              <w:rPr/>
            </w:pPr>
            <w:r w:rsidDel="00000000" w:rsidR="00000000" w:rsidRPr="00000000">
              <w:rPr>
                <w:rtl w:val="0"/>
              </w:rPr>
              <w:t xml:space="preserve">[0, 0, 0, 0, 0, 0, 0]</w:t>
            </w:r>
          </w:p>
        </w:tc>
        <w:tc>
          <w:tcPr/>
          <w:p w:rsidR="00000000" w:rsidDel="00000000" w:rsidP="00000000" w:rsidRDefault="00000000" w:rsidRPr="00000000" w14:paraId="00000078">
            <w:pPr>
              <w:rPr/>
            </w:pPr>
            <w:r w:rsidDel="00000000" w:rsidR="00000000" w:rsidRPr="00000000">
              <w:rPr>
                <w:rtl w:val="0"/>
              </w:rPr>
              <w:t xml:space="preserve">0.00</w:t>
            </w:r>
          </w:p>
        </w:tc>
        <w:tc>
          <w:tcPr/>
          <w:p w:rsidR="00000000" w:rsidDel="00000000" w:rsidP="00000000" w:rsidRDefault="00000000" w:rsidRPr="00000000" w14:paraId="00000079">
            <w:pPr>
              <w:rPr/>
            </w:pPr>
            <w:r w:rsidDel="00000000" w:rsidR="00000000" w:rsidRPr="00000000">
              <w:rPr>
                <w:rtl w:val="0"/>
              </w:rPr>
              <w:t xml:space="preserve">0.00</w:t>
            </w:r>
          </w:p>
        </w:tc>
      </w:tr>
      <w:tr>
        <w:trPr>
          <w:cantSplit w:val="0"/>
          <w:tblHeader w:val="0"/>
        </w:trPr>
        <w:tc>
          <w:tcPr/>
          <w:p w:rsidR="00000000" w:rsidDel="00000000" w:rsidP="00000000" w:rsidRDefault="00000000" w:rsidRPr="00000000" w14:paraId="0000007A">
            <w:pPr>
              <w:rPr/>
            </w:pPr>
            <w:r w:rsidDel="00000000" w:rsidR="00000000" w:rsidRPr="00000000">
              <w:rPr>
                <w:b w:val="1"/>
                <w:bCs w:val="1"/>
                <w:rtl w:val="0"/>
              </w:rPr>
              <w:t xml:space="preserve">Elbow Bend</w:t>
            </w:r>
            <w:r w:rsidDel="00000000" w:rsidR="00000000" w:rsidRPr="00000000">
              <w:rPr>
                <w:rtl w:val="0"/>
              </w:rPr>
            </w:r>
          </w:p>
        </w:tc>
        <w:tc>
          <w:tcPr/>
          <w:p w:rsidR="00000000" w:rsidDel="00000000" w:rsidP="00000000" w:rsidRDefault="00000000" w:rsidRPr="00000000" w14:paraId="0000007B">
            <w:pPr>
              <w:rPr/>
            </w:pPr>
            <w:r w:rsidDel="00000000" w:rsidR="00000000" w:rsidRPr="00000000">
              <w:rPr>
                <w:rtl w:val="0"/>
              </w:rPr>
              <w:t xml:space="preserve">[0, 0.78, 0, 1.04, 0, 0.52, 0]</w:t>
            </w:r>
          </w:p>
        </w:tc>
        <w:tc>
          <w:tcPr/>
          <w:p w:rsidR="00000000" w:rsidDel="00000000" w:rsidP="00000000" w:rsidRDefault="00000000" w:rsidRPr="00000000" w14:paraId="0000007C">
            <w:pPr>
              <w:rPr/>
            </w:pPr>
            <w:r w:rsidDel="00000000" w:rsidR="00000000" w:rsidRPr="00000000">
              <w:rPr>
                <w:rtl w:val="0"/>
              </w:rPr>
              <w:t xml:space="preserve">[0, 0.78, 0, 1.04, 0, 0.52, 0]</w:t>
            </w:r>
          </w:p>
        </w:tc>
        <w:tc>
          <w:tcPr/>
          <w:p w:rsidR="00000000" w:rsidDel="00000000" w:rsidP="00000000" w:rsidRDefault="00000000" w:rsidRPr="00000000" w14:paraId="0000007D">
            <w:pPr>
              <w:rPr/>
            </w:pPr>
            <w:r w:rsidDel="00000000" w:rsidR="00000000" w:rsidRPr="00000000">
              <w:rPr>
                <w:rtl w:val="0"/>
              </w:rPr>
              <w:t xml:space="preserve">&lt; 1.0e-12</w:t>
            </w:r>
          </w:p>
        </w:tc>
        <w:tc>
          <w:tcPr/>
          <w:p w:rsidR="00000000" w:rsidDel="00000000" w:rsidP="00000000" w:rsidRDefault="00000000" w:rsidRPr="00000000" w14:paraId="0000007E">
            <w:pPr>
              <w:rPr/>
            </w:pPr>
            <w:r w:rsidDel="00000000" w:rsidR="00000000" w:rsidRPr="00000000">
              <w:rPr>
                <w:rtl w:val="0"/>
              </w:rPr>
              <w:t xml:space="preserve">&lt; 1.0e-14</w:t>
            </w:r>
          </w:p>
        </w:tc>
      </w:tr>
      <w:tr>
        <w:trPr>
          <w:cantSplit w:val="0"/>
          <w:tblHeader w:val="0"/>
        </w:trPr>
        <w:tc>
          <w:tcPr/>
          <w:p w:rsidR="00000000" w:rsidDel="00000000" w:rsidP="00000000" w:rsidRDefault="00000000" w:rsidRPr="00000000" w14:paraId="0000007F">
            <w:pPr>
              <w:rPr/>
            </w:pPr>
            <w:r w:rsidDel="00000000" w:rsidR="00000000" w:rsidRPr="00000000">
              <w:rPr>
                <w:b w:val="1"/>
                <w:bCs w:val="1"/>
                <w:rtl w:val="0"/>
              </w:rPr>
              <w:t xml:space="preserve">Random Config.</w:t>
            </w:r>
            <w:r w:rsidDel="00000000" w:rsidR="00000000" w:rsidRPr="00000000">
              <w:rPr>
                <w:rtl w:val="0"/>
              </w:rPr>
            </w:r>
          </w:p>
        </w:tc>
        <w:tc>
          <w:tcPr/>
          <w:p w:rsidR="00000000" w:rsidDel="00000000" w:rsidP="00000000" w:rsidRDefault="00000000" w:rsidRPr="00000000" w14:paraId="00000080">
            <w:pPr>
              <w:rPr/>
            </w:pPr>
            <w:r w:rsidDel="00000000" w:rsidR="00000000" w:rsidRPr="00000000">
              <w:rPr>
                <w:i w:val="1"/>
                <w:iCs w:val="1"/>
                <w:rtl w:val="0"/>
              </w:rPr>
              <w:t xml:space="preserve">Randomized bounded set</w:t>
            </w:r>
            <w:r w:rsidDel="00000000" w:rsidR="00000000" w:rsidRPr="00000000">
              <w:rPr>
                <w:rtl w:val="0"/>
              </w:rPr>
            </w:r>
          </w:p>
        </w:tc>
        <w:tc>
          <w:tcPr/>
          <w:p w:rsidR="00000000" w:rsidDel="00000000" w:rsidP="00000000" w:rsidRDefault="00000000" w:rsidRPr="00000000" w14:paraId="00000081">
            <w:pPr>
              <w:rPr/>
            </w:pPr>
            <w:r w:rsidDel="00000000" w:rsidR="00000000" w:rsidRPr="00000000">
              <w:rPr>
                <w:i w:val="1"/>
                <w:iCs w:val="1"/>
                <w:rtl w:val="0"/>
              </w:rPr>
              <w:t xml:space="preserve">Solved valid set</w:t>
            </w:r>
            <w:r w:rsidDel="00000000" w:rsidR="00000000" w:rsidRPr="00000000">
              <w:rPr>
                <w:rtl w:val="0"/>
              </w:rPr>
            </w:r>
          </w:p>
        </w:tc>
        <w:tc>
          <w:tcPr/>
          <w:p w:rsidR="00000000" w:rsidDel="00000000" w:rsidP="00000000" w:rsidRDefault="00000000" w:rsidRPr="00000000" w14:paraId="00000082">
            <w:pPr>
              <w:rPr/>
            </w:pPr>
            <w:r w:rsidDel="00000000" w:rsidR="00000000" w:rsidRPr="00000000">
              <w:rPr>
                <w:rtl w:val="0"/>
              </w:rPr>
              <w:t xml:space="preserve">&lt; 1.0e-12</w:t>
            </w:r>
          </w:p>
        </w:tc>
        <w:tc>
          <w:tcPr/>
          <w:p w:rsidR="00000000" w:rsidDel="00000000" w:rsidP="00000000" w:rsidRDefault="00000000" w:rsidRPr="00000000" w14:paraId="00000083">
            <w:pPr>
              <w:rPr/>
            </w:pPr>
            <w:r w:rsidDel="00000000" w:rsidR="00000000" w:rsidRPr="00000000">
              <w:rPr>
                <w:rtl w:val="0"/>
              </w:rPr>
              <w:t xml:space="preserve">&lt; 1.0e-14</w:t>
            </w:r>
          </w:p>
        </w:tc>
      </w:tr>
    </w:tbl>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b w:val="0"/>
          <w:bCs w:val="0"/>
          <w:i w:val="1"/>
          <w:iCs w:val="1"/>
        </w:rPr>
      </w:pPr>
      <w:r w:rsidDel="00000000" w:rsidR="00000000" w:rsidRPr="00000000">
        <w:rPr>
          <w:i w:val="1"/>
          <w:iCs w:val="1"/>
          <w:rtl w:val="0"/>
        </w:rPr>
        <w:t xml:space="preserve">See annex A for Visual representation of test cases</w:t>
      </w:r>
      <w:r w:rsidDel="00000000" w:rsidR="00000000" w:rsidRPr="00000000">
        <w:rPr>
          <w:rtl w:val="0"/>
        </w:rPr>
      </w:r>
    </w:p>
    <w:p w:rsidR="00000000" w:rsidDel="00000000" w:rsidP="00000000" w:rsidRDefault="00000000" w:rsidRPr="00000000" w14:paraId="00000086">
      <w:pPr>
        <w:pStyle w:val="Subtitle"/>
        <w:rPr/>
      </w:pPr>
      <w:bookmarkStart w:colFirst="0" w:colLast="0" w:name="_10oy9cw9fup1" w:id="8"/>
      <w:bookmarkEnd w:id="8"/>
      <w:r w:rsidDel="00000000" w:rsidR="00000000" w:rsidRPr="00000000">
        <w:rPr>
          <w:rtl w:val="0"/>
        </w:rPr>
      </w:r>
    </w:p>
    <w:p w:rsidR="00000000" w:rsidDel="00000000" w:rsidP="00000000" w:rsidRDefault="00000000" w:rsidRPr="00000000" w14:paraId="00000087">
      <w:pPr>
        <w:pStyle w:val="Subtitle"/>
        <w:rPr/>
      </w:pPr>
      <w:bookmarkStart w:colFirst="0" w:colLast="0" w:name="_n0e3dwntxqbj" w:id="9"/>
      <w:bookmarkEnd w:id="9"/>
      <w:r w:rsidDel="00000000" w:rsidR="00000000" w:rsidRPr="00000000">
        <w:rPr>
          <w:rtl w:val="0"/>
        </w:rPr>
        <w:t xml:space="preserve">Analysis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b w:val="0"/>
          <w:bCs w:val="0"/>
          <w:sz w:val="24"/>
          <w:szCs w:val="24"/>
          <w:rtl w:val="0"/>
        </w:rPr>
        <w:t xml:space="preserve">The analytical Inverse Kinematics successfully achieved the target poses with numerical precision (errors at the floating-point limit). In all tests, the orientation and position errors were strictly below 1 mm and 0.01 rad. Furthermore, the solver correctly enforced mathematical domain limits, preventing complex numbers when target points were outside the robot's physical workspace.</w:t>
      </w:r>
      <w:r w:rsidDel="00000000" w:rsidR="00000000" w:rsidRPr="00000000">
        <w:rPr>
          <w:rtl w:val="0"/>
        </w:rPr>
        <w:br w:type="textWrapping"/>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2"/>
        <w:rPr>
          <w:i w:val="1"/>
          <w:iCs w:val="1"/>
        </w:rPr>
      </w:pPr>
      <w:bookmarkStart w:colFirst="0" w:colLast="0" w:name="_67s6hxd1akcj" w:id="10"/>
      <w:bookmarkEnd w:id="10"/>
      <w:r w:rsidDel="00000000" w:rsidR="00000000" w:rsidRPr="00000000">
        <w:rPr>
          <w:rtl w:val="0"/>
        </w:rPr>
        <w:t xml:space="preserve">Step 4:</w:t>
      </w:r>
      <w:r w:rsidDel="00000000" w:rsidR="00000000" w:rsidRPr="00000000">
        <w:rPr>
          <w:rtl w:val="0"/>
        </w:rPr>
      </w:r>
    </w:p>
    <w:p w:rsidR="00000000" w:rsidDel="00000000" w:rsidP="00000000" w:rsidRDefault="00000000" w:rsidRPr="00000000" w14:paraId="0000008C">
      <w:pPr>
        <w:rPr>
          <w:i w:val="1"/>
          <w:iCs w:val="1"/>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In this step, the geometric jacobian was obtained from the direct kinematics model. Since all joints are </w:t>
      </w:r>
      <w:r w:rsidDel="00000000" w:rsidR="00000000" w:rsidRPr="00000000">
        <w:rPr>
          <w:rtl w:val="0"/>
        </w:rPr>
        <w:t xml:space="preserve">revolute</w:t>
      </w:r>
      <w:r w:rsidDel="00000000" w:rsidR="00000000" w:rsidRPr="00000000">
        <w:rPr>
          <w:rtl w:val="0"/>
        </w:rPr>
        <w:t xml:space="preserve">, each column of the geometric Jacobian was constructed from the joint rotation axis and the relative position between the joint origin and the end-effector. The upper part of each column represents the linear velocity contribution generated by the joint rotation, while the lower part represents the angular velocity contribution along the joint axis.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jc w:val="center"/>
        <w:rPr/>
      </w:pPr>
      <w:r w:rsidDel="00000000" w:rsidR="00000000" w:rsidRPr="00000000">
        <w:rPr/>
        <w:drawing>
          <wp:inline distB="114300" distT="114300" distL="114300" distR="114300">
            <wp:extent cx="2552700" cy="666750"/>
            <wp:effectExtent b="0" l="0" r="0" t="0"/>
            <wp:docPr id="9"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2552700" cy="66675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jc w:val="center"/>
        <w:rPr/>
      </w:pPr>
      <w:r w:rsidDel="00000000" w:rsidR="00000000" w:rsidRPr="00000000">
        <w:rPr>
          <w:rtl w:val="0"/>
        </w:rPr>
      </w:r>
    </w:p>
    <w:p w:rsidR="00000000" w:rsidDel="00000000" w:rsidP="00000000" w:rsidRDefault="00000000" w:rsidRPr="00000000" w14:paraId="00000091">
      <w:pPr>
        <w:jc w:val="left"/>
        <w:rPr/>
      </w:pPr>
      <w:r w:rsidDel="00000000" w:rsidR="00000000" w:rsidRPr="00000000">
        <w:rPr>
          <w:rtl w:val="0"/>
        </w:rPr>
        <w:t xml:space="preserve">This gives us a 6 X 7 Jacobian matrix, which is expected because the robot has 7 joints but the end-effector motion is described by 6 spatial velocities.</w:t>
      </w:r>
    </w:p>
    <w:p w:rsidR="00000000" w:rsidDel="00000000" w:rsidP="00000000" w:rsidRDefault="00000000" w:rsidRPr="00000000" w14:paraId="00000092">
      <w:pPr>
        <w:jc w:val="left"/>
        <w:rPr/>
      </w:pPr>
      <w:r w:rsidDel="00000000" w:rsidR="00000000" w:rsidRPr="00000000">
        <w:rPr>
          <w:rtl w:val="0"/>
        </w:rPr>
      </w:r>
    </w:p>
    <w:p w:rsidR="00000000" w:rsidDel="00000000" w:rsidP="00000000" w:rsidRDefault="00000000" w:rsidRPr="00000000" w14:paraId="00000093">
      <w:pPr>
        <w:jc w:val="left"/>
        <w:rPr/>
      </w:pPr>
      <w:r w:rsidDel="00000000" w:rsidR="00000000" w:rsidRPr="00000000">
        <w:rPr>
          <w:rtl w:val="0"/>
        </w:rPr>
        <w:t xml:space="preserve">To check that the expression was correct, the analytical velocity was compared with a numerical derivative of the end-effector position along a smooth joint trajectory. The two results were very close: the maximum linear velocity error was approximately 7.5 10^{-5} m/s, and the angular velocity error stayed below 1.2 10^{-3} rad/s.</w:t>
      </w:r>
    </w:p>
    <w:p w:rsidR="00000000" w:rsidDel="00000000" w:rsidP="00000000" w:rsidRDefault="00000000" w:rsidRPr="00000000" w14:paraId="00000094">
      <w:pPr>
        <w:jc w:val="left"/>
        <w:rPr/>
      </w:pPr>
      <w:r w:rsidDel="00000000" w:rsidR="00000000" w:rsidRPr="00000000">
        <w:rPr>
          <w:rtl w:val="0"/>
        </w:rPr>
      </w:r>
    </w:p>
    <w:p w:rsidR="00000000" w:rsidDel="00000000" w:rsidP="00000000" w:rsidRDefault="00000000" w:rsidRPr="00000000" w14:paraId="00000095">
      <w:pPr>
        <w:jc w:val="left"/>
        <w:rPr/>
      </w:pPr>
      <w:r w:rsidDel="00000000" w:rsidR="00000000" w:rsidRPr="00000000">
        <w:rPr>
          <w:rtl w:val="0"/>
        </w:rPr>
        <w:t xml:space="preserve">The Jacobian was then evaluated in different robot configurations to study singularities. In a generic bent pose, the Jacobian had rank 6, meaning that the end-effector could move freely in all task-space directions. The shoulder and wrist singular configurations also kept rank 6. In these cases, the robot loses part of its internal redundancy, but the end-effector itself does not lose a task-space direction.</w:t>
      </w:r>
    </w:p>
    <w:p w:rsidR="00000000" w:rsidDel="00000000" w:rsidP="00000000" w:rsidRDefault="00000000" w:rsidRPr="00000000" w14:paraId="00000096">
      <w:pPr>
        <w:jc w:val="left"/>
        <w:rPr/>
      </w:pPr>
      <w:r w:rsidDel="00000000" w:rsidR="00000000" w:rsidRPr="00000000">
        <w:rPr>
          <w:rtl w:val="0"/>
        </w:rPr>
      </w:r>
    </w:p>
    <w:p w:rsidR="00000000" w:rsidDel="00000000" w:rsidP="00000000" w:rsidRDefault="00000000" w:rsidRPr="00000000" w14:paraId="00000097">
      <w:pPr>
        <w:jc w:val="left"/>
        <w:rPr/>
      </w:pPr>
      <w:r w:rsidDel="00000000" w:rsidR="00000000" w:rsidRPr="00000000">
        <w:rPr>
          <w:rtl w:val="0"/>
        </w:rPr>
        <w:t xml:space="preserve">In the Simulink, two blocks are used for this part of the project. The ‘Direct_Kinematics’ block receives, separately, the seven joint angles q1 to q7 and computes the end-effector pose, returning the rotation matrix ‘Kuka_R’ and position vector ‘Kuka_p’. The ‘Jacobian’ block receives the joint vector q and returns the matrix ‘J_sym’, which maps joint velocities into end-effector linear and angular velocity. Together, these blocks connect the position model from the previous step with the velocity model required for singularity analysis and later control.</w:t>
      </w:r>
    </w:p>
    <w:p w:rsidR="00000000" w:rsidDel="00000000" w:rsidP="00000000" w:rsidRDefault="00000000" w:rsidRPr="00000000" w14:paraId="00000098">
      <w:pPr>
        <w:jc w:val="left"/>
        <w:rPr/>
      </w:pPr>
      <w:r w:rsidDel="00000000" w:rsidR="00000000" w:rsidRPr="00000000">
        <w:rPr>
          <w:rtl w:val="0"/>
        </w:rPr>
      </w:r>
    </w:p>
    <w:p w:rsidR="00000000" w:rsidDel="00000000" w:rsidP="00000000" w:rsidRDefault="00000000" w:rsidRPr="00000000" w14:paraId="00000099">
      <w:pPr>
        <w:jc w:val="left"/>
        <w:rPr/>
      </w:pPr>
      <w:r w:rsidDel="00000000" w:rsidR="00000000" w:rsidRPr="00000000">
        <w:rPr>
          <w:rtl w:val="0"/>
        </w:rPr>
        <w:t xml:space="preserve">The most important case was the elbow singularity, shown in figure below. When the arm is stretched and q4 = 0, the jacobian rank drops from 6 to 5. Physically, this means the robot can no longer generate motion in one direction at the end-effector, especially along the stretched arm direction, being in a state of singularity.</w:t>
      </w:r>
    </w:p>
    <w:p w:rsidR="00000000" w:rsidDel="00000000" w:rsidP="00000000" w:rsidRDefault="00000000" w:rsidRPr="00000000" w14:paraId="0000009A">
      <w:pPr>
        <w:jc w:val="left"/>
        <w:rPr/>
      </w:pPr>
      <w:r w:rsidDel="00000000" w:rsidR="00000000" w:rsidRPr="00000000">
        <w:rPr>
          <w:rtl w:val="0"/>
        </w:rPr>
      </w:r>
    </w:p>
    <w:p w:rsidR="00000000" w:rsidDel="00000000" w:rsidP="00000000" w:rsidRDefault="00000000" w:rsidRPr="00000000" w14:paraId="0000009B">
      <w:pPr>
        <w:jc w:val="left"/>
        <w:rPr/>
      </w:pPr>
      <w:r w:rsidDel="00000000" w:rsidR="00000000" w:rsidRPr="00000000">
        <w:rPr>
          <w:rtl w:val="0"/>
        </w:rPr>
      </w:r>
    </w:p>
    <w:p w:rsidR="00000000" w:rsidDel="00000000" w:rsidP="00000000" w:rsidRDefault="00000000" w:rsidRPr="00000000" w14:paraId="0000009C">
      <w:pPr>
        <w:jc w:val="left"/>
        <w:rPr/>
      </w:pPr>
      <w:r w:rsidDel="00000000" w:rsidR="00000000" w:rsidRPr="00000000">
        <w:rPr>
          <w:rtl w:val="0"/>
        </w:rPr>
      </w:r>
    </w:p>
    <w:p w:rsidR="00000000" w:rsidDel="00000000" w:rsidP="00000000" w:rsidRDefault="00000000" w:rsidRPr="00000000" w14:paraId="0000009D">
      <w:pPr>
        <w:jc w:val="left"/>
        <w:rPr/>
      </w:pPr>
      <w:r w:rsidDel="00000000" w:rsidR="00000000" w:rsidRPr="00000000">
        <w:rPr>
          <w:rtl w:val="0"/>
        </w:rPr>
      </w:r>
    </w:p>
    <w:p w:rsidR="00000000" w:rsidDel="00000000" w:rsidP="00000000" w:rsidRDefault="00000000" w:rsidRPr="00000000" w14:paraId="0000009E">
      <w:pPr>
        <w:jc w:val="left"/>
        <w:rPr/>
      </w:pPr>
      <w:r w:rsidDel="00000000" w:rsidR="00000000" w:rsidRPr="00000000">
        <w:rPr>
          <w:rtl w:val="0"/>
        </w:rPr>
      </w:r>
    </w:p>
    <w:p w:rsidR="00000000" w:rsidDel="00000000" w:rsidP="00000000" w:rsidRDefault="00000000" w:rsidRPr="00000000" w14:paraId="0000009F">
      <w:pPr>
        <w:jc w:val="left"/>
        <w:rPr/>
      </w:pPr>
      <w:r w:rsidDel="00000000" w:rsidR="00000000" w:rsidRPr="00000000">
        <w:rPr/>
        <w:drawing>
          <wp:inline distB="114300" distT="114300" distL="114300" distR="114300">
            <wp:extent cx="5760000" cy="4495800"/>
            <wp:effectExtent b="0" l="0" r="0" t="0"/>
            <wp:docPr id="13"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7600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tbl>
      <w:tblPr>
        <w:tblStyle w:val="Table4"/>
        <w:tblW w:w="9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400"/>
        <w:gridCol w:w="1600"/>
        <w:gridCol w:w="3000"/>
        <w:tblGridChange w:id="0">
          <w:tblGrid>
            <w:gridCol w:w="2400"/>
            <w:gridCol w:w="2400"/>
            <w:gridCol w:w="1600"/>
            <w:gridCol w:w="3000"/>
          </w:tblGrid>
        </w:tblGridChange>
      </w:tblGrid>
      <w:tr>
        <w:trPr>
          <w:cantSplit w:val="0"/>
          <w:tblHeader w:val="1"/>
        </w:trPr>
        <w:tc>
          <w:tcPr>
            <w:shd w:fill="eeeeee" w:val="clear"/>
          </w:tcPr>
          <w:p w:rsidR="00000000" w:rsidDel="00000000" w:rsidP="00000000" w:rsidRDefault="00000000" w:rsidRPr="00000000" w14:paraId="000000A3">
            <w:pPr>
              <w:jc w:val="center"/>
              <w:rPr/>
            </w:pPr>
            <w:r w:rsidDel="00000000" w:rsidR="00000000" w:rsidRPr="00000000">
              <w:rPr>
                <w:b w:val="1"/>
                <w:bCs w:val="1"/>
                <w:rtl w:val="0"/>
              </w:rPr>
              <w:t xml:space="preserve">Configuration</w:t>
            </w:r>
            <w:r w:rsidDel="00000000" w:rsidR="00000000" w:rsidRPr="00000000">
              <w:rPr>
                <w:rtl w:val="0"/>
              </w:rPr>
            </w:r>
          </w:p>
        </w:tc>
        <w:tc>
          <w:tcPr>
            <w:shd w:fill="eeeeee" w:val="clear"/>
          </w:tcPr>
          <w:p w:rsidR="00000000" w:rsidDel="00000000" w:rsidP="00000000" w:rsidRDefault="00000000" w:rsidRPr="00000000" w14:paraId="000000A4">
            <w:pPr>
              <w:jc w:val="center"/>
              <w:rPr/>
            </w:pPr>
            <w:r w:rsidDel="00000000" w:rsidR="00000000" w:rsidRPr="00000000">
              <w:rPr>
                <w:b w:val="1"/>
                <w:bCs w:val="1"/>
                <w:rtl w:val="0"/>
              </w:rPr>
              <w:t xml:space="preserve">Main condition</w:t>
            </w:r>
            <w:r w:rsidDel="00000000" w:rsidR="00000000" w:rsidRPr="00000000">
              <w:rPr>
                <w:rtl w:val="0"/>
              </w:rPr>
            </w:r>
          </w:p>
        </w:tc>
        <w:tc>
          <w:tcPr>
            <w:shd w:fill="eeeeee" w:val="clear"/>
          </w:tcPr>
          <w:p w:rsidR="00000000" w:rsidDel="00000000" w:rsidP="00000000" w:rsidRDefault="00000000" w:rsidRPr="00000000" w14:paraId="000000A5">
            <w:pPr>
              <w:jc w:val="center"/>
              <w:rPr/>
            </w:pPr>
            <w:r w:rsidDel="00000000" w:rsidR="00000000" w:rsidRPr="00000000">
              <w:rPr>
                <w:b w:val="1"/>
                <w:bCs w:val="1"/>
                <w:rtl w:val="0"/>
              </w:rPr>
              <w:t xml:space="preserve">Jacobian rank</w:t>
            </w:r>
            <w:r w:rsidDel="00000000" w:rsidR="00000000" w:rsidRPr="00000000">
              <w:rPr>
                <w:rtl w:val="0"/>
              </w:rPr>
            </w:r>
          </w:p>
        </w:tc>
        <w:tc>
          <w:tcPr>
            <w:shd w:fill="eeeeee" w:val="clear"/>
          </w:tcPr>
          <w:p w:rsidR="00000000" w:rsidDel="00000000" w:rsidP="00000000" w:rsidRDefault="00000000" w:rsidRPr="00000000" w14:paraId="000000A6">
            <w:pPr>
              <w:jc w:val="center"/>
              <w:rPr/>
            </w:pPr>
            <w:r w:rsidDel="00000000" w:rsidR="00000000" w:rsidRPr="00000000">
              <w:rPr>
                <w:b w:val="1"/>
                <w:bCs w:val="1"/>
                <w:rtl w:val="0"/>
              </w:rPr>
              <w:t xml:space="preserve">Interpretation</w:t>
            </w:r>
            <w:r w:rsidDel="00000000" w:rsidR="00000000" w:rsidRPr="00000000">
              <w:rPr>
                <w:rtl w:val="0"/>
              </w:rPr>
            </w:r>
          </w:p>
        </w:tc>
      </w:tr>
      <w:tr>
        <w:trPr>
          <w:cantSplit w:val="0"/>
          <w:tblHeader w:val="0"/>
        </w:trPr>
        <w:tc>
          <w:tcPr/>
          <w:p w:rsidR="00000000" w:rsidDel="00000000" w:rsidP="00000000" w:rsidRDefault="00000000" w:rsidRPr="00000000" w14:paraId="000000A7">
            <w:pPr>
              <w:rPr/>
            </w:pPr>
            <w:r w:rsidDel="00000000" w:rsidR="00000000" w:rsidRPr="00000000">
              <w:rPr>
                <w:rtl w:val="0"/>
              </w:rPr>
              <w:t xml:space="preserve">Generic pose</w:t>
            </w:r>
          </w:p>
        </w:tc>
        <w:tc>
          <w:tcPr/>
          <w:p w:rsidR="00000000" w:rsidDel="00000000" w:rsidP="00000000" w:rsidRDefault="00000000" w:rsidRPr="00000000" w14:paraId="000000A8">
            <w:pPr>
              <w:rPr/>
            </w:pPr>
            <w:r w:rsidDel="00000000" w:rsidR="00000000" w:rsidRPr="00000000">
              <w:rPr>
                <w:rtl w:val="0"/>
              </w:rPr>
              <w:t xml:space="preserve">Bent arm</w:t>
            </w:r>
          </w:p>
        </w:tc>
        <w:tc>
          <w:tcPr/>
          <w:p w:rsidR="00000000" w:rsidDel="00000000" w:rsidP="00000000" w:rsidRDefault="00000000" w:rsidRPr="00000000" w14:paraId="000000A9">
            <w:pPr>
              <w:jc w:val="center"/>
              <w:rPr/>
            </w:pPr>
            <w:r w:rsidDel="00000000" w:rsidR="00000000" w:rsidRPr="00000000">
              <w:rPr>
                <w:rtl w:val="0"/>
              </w:rPr>
              <w:t xml:space="preserve">6</w:t>
            </w:r>
          </w:p>
        </w:tc>
        <w:tc>
          <w:tcPr/>
          <w:p w:rsidR="00000000" w:rsidDel="00000000" w:rsidP="00000000" w:rsidRDefault="00000000" w:rsidRPr="00000000" w14:paraId="000000AA">
            <w:pPr>
              <w:rPr/>
            </w:pPr>
            <w:r w:rsidDel="00000000" w:rsidR="00000000" w:rsidRPr="00000000">
              <w:rPr>
                <w:rtl w:val="0"/>
              </w:rPr>
              <w:t xml:space="preserve">Full task-space mobility</w:t>
            </w:r>
          </w:p>
        </w:tc>
      </w:tr>
      <w:tr>
        <w:trPr>
          <w:cantSplit w:val="0"/>
          <w:tblHeader w:val="0"/>
        </w:trPr>
        <w:tc>
          <w:tcPr/>
          <w:p w:rsidR="00000000" w:rsidDel="00000000" w:rsidP="00000000" w:rsidRDefault="00000000" w:rsidRPr="00000000" w14:paraId="000000AB">
            <w:pPr>
              <w:rPr/>
            </w:pPr>
            <w:r w:rsidDel="00000000" w:rsidR="00000000" w:rsidRPr="00000000">
              <w:rPr>
                <w:rtl w:val="0"/>
              </w:rPr>
              <w:t xml:space="preserve">Shoulder singularity</w:t>
            </w:r>
          </w:p>
        </w:tc>
        <w:tc>
          <w:tcPr/>
          <w:p w:rsidR="00000000" w:rsidDel="00000000" w:rsidP="00000000" w:rsidRDefault="00000000" w:rsidRPr="00000000" w14:paraId="000000AC">
            <w:pPr>
              <w:rPr/>
            </w:pPr>
            <w:r w:rsidDel="00000000" w:rsidR="00000000" w:rsidRPr="00000000">
              <w:rPr>
                <w:rtl w:val="0"/>
              </w:rPr>
              <w:t xml:space="preserve">q2 = 0</w:t>
            </w:r>
          </w:p>
        </w:tc>
        <w:tc>
          <w:tcPr/>
          <w:p w:rsidR="00000000" w:rsidDel="00000000" w:rsidP="00000000" w:rsidRDefault="00000000" w:rsidRPr="00000000" w14:paraId="000000AD">
            <w:pPr>
              <w:jc w:val="center"/>
              <w:rPr/>
            </w:pPr>
            <w:r w:rsidDel="00000000" w:rsidR="00000000" w:rsidRPr="00000000">
              <w:rPr>
                <w:rtl w:val="0"/>
              </w:rPr>
              <w:t xml:space="preserve">6</w:t>
            </w:r>
          </w:p>
        </w:tc>
        <w:tc>
          <w:tcPr/>
          <w:p w:rsidR="00000000" w:rsidDel="00000000" w:rsidP="00000000" w:rsidRDefault="00000000" w:rsidRPr="00000000" w14:paraId="000000AE">
            <w:pPr>
              <w:rPr/>
            </w:pPr>
            <w:r w:rsidDel="00000000" w:rsidR="00000000" w:rsidRPr="00000000">
              <w:rPr>
                <w:rtl w:val="0"/>
              </w:rPr>
              <w:t xml:space="preserve">Redundancy reduced, task motion preserved</w:t>
            </w:r>
          </w:p>
        </w:tc>
      </w:tr>
      <w:tr>
        <w:trPr>
          <w:cantSplit w:val="0"/>
          <w:tblHeader w:val="0"/>
        </w:trPr>
        <w:tc>
          <w:tcPr/>
          <w:p w:rsidR="00000000" w:rsidDel="00000000" w:rsidP="00000000" w:rsidRDefault="00000000" w:rsidRPr="00000000" w14:paraId="000000AF">
            <w:pPr>
              <w:rPr/>
            </w:pPr>
            <w:r w:rsidDel="00000000" w:rsidR="00000000" w:rsidRPr="00000000">
              <w:rPr>
                <w:rtl w:val="0"/>
              </w:rPr>
              <w:t xml:space="preserve">Wrist singularity</w:t>
            </w:r>
          </w:p>
        </w:tc>
        <w:tc>
          <w:tcPr/>
          <w:p w:rsidR="00000000" w:rsidDel="00000000" w:rsidP="00000000" w:rsidRDefault="00000000" w:rsidRPr="00000000" w14:paraId="000000B0">
            <w:pPr>
              <w:rPr/>
            </w:pPr>
            <w:r w:rsidDel="00000000" w:rsidR="00000000" w:rsidRPr="00000000">
              <w:rPr>
                <w:rtl w:val="0"/>
              </w:rPr>
              <w:t xml:space="preserve">q6 = 0</w:t>
            </w:r>
          </w:p>
        </w:tc>
        <w:tc>
          <w:tcPr/>
          <w:p w:rsidR="00000000" w:rsidDel="00000000" w:rsidP="00000000" w:rsidRDefault="00000000" w:rsidRPr="00000000" w14:paraId="000000B1">
            <w:pPr>
              <w:jc w:val="center"/>
              <w:rPr/>
            </w:pPr>
            <w:r w:rsidDel="00000000" w:rsidR="00000000" w:rsidRPr="00000000">
              <w:rPr>
                <w:rtl w:val="0"/>
              </w:rPr>
              <w:t xml:space="preserve">6</w:t>
            </w:r>
          </w:p>
        </w:tc>
        <w:tc>
          <w:tcPr/>
          <w:p w:rsidR="00000000" w:rsidDel="00000000" w:rsidP="00000000" w:rsidRDefault="00000000" w:rsidRPr="00000000" w14:paraId="000000B2">
            <w:pPr>
              <w:rPr/>
            </w:pPr>
            <w:r w:rsidDel="00000000" w:rsidR="00000000" w:rsidRPr="00000000">
              <w:rPr>
                <w:rtl w:val="0"/>
              </w:rPr>
              <w:t xml:space="preserve">Redundancy reduced, task motion preserved</w:t>
            </w:r>
          </w:p>
        </w:tc>
      </w:tr>
      <w:tr>
        <w:trPr>
          <w:cantSplit w:val="0"/>
          <w:tblHeader w:val="0"/>
        </w:trPr>
        <w:tc>
          <w:tcPr/>
          <w:p w:rsidR="00000000" w:rsidDel="00000000" w:rsidP="00000000" w:rsidRDefault="00000000" w:rsidRPr="00000000" w14:paraId="000000B3">
            <w:pPr>
              <w:rPr/>
            </w:pPr>
            <w:r w:rsidDel="00000000" w:rsidR="00000000" w:rsidRPr="00000000">
              <w:rPr>
                <w:rtl w:val="0"/>
              </w:rPr>
              <w:t xml:space="preserve">Elbow singularity</w:t>
            </w:r>
          </w:p>
        </w:tc>
        <w:tc>
          <w:tcPr/>
          <w:p w:rsidR="00000000" w:rsidDel="00000000" w:rsidP="00000000" w:rsidRDefault="00000000" w:rsidRPr="00000000" w14:paraId="000000B4">
            <w:pPr>
              <w:rPr/>
            </w:pPr>
            <w:r w:rsidDel="00000000" w:rsidR="00000000" w:rsidRPr="00000000">
              <w:rPr>
                <w:rtl w:val="0"/>
              </w:rPr>
              <w:t xml:space="preserve">q4 = 0</w:t>
            </w:r>
          </w:p>
        </w:tc>
        <w:tc>
          <w:tcPr/>
          <w:p w:rsidR="00000000" w:rsidDel="00000000" w:rsidP="00000000" w:rsidRDefault="00000000" w:rsidRPr="00000000" w14:paraId="000000B5">
            <w:pPr>
              <w:jc w:val="center"/>
              <w:rPr/>
            </w:pPr>
            <w:r w:rsidDel="00000000" w:rsidR="00000000" w:rsidRPr="00000000">
              <w:rPr>
                <w:rtl w:val="0"/>
              </w:rPr>
              <w:t xml:space="preserve">5</w:t>
            </w:r>
          </w:p>
        </w:tc>
        <w:tc>
          <w:tcPr/>
          <w:p w:rsidR="00000000" w:rsidDel="00000000" w:rsidP="00000000" w:rsidRDefault="00000000" w:rsidRPr="00000000" w14:paraId="000000B6">
            <w:pPr>
              <w:rPr/>
            </w:pPr>
            <w:r w:rsidDel="00000000" w:rsidR="00000000" w:rsidRPr="00000000">
              <w:rPr>
                <w:rtl w:val="0"/>
              </w:rPr>
              <w:t xml:space="preserve">One task-space direction is lost</w:t>
            </w:r>
          </w:p>
        </w:tc>
      </w:tr>
    </w:tbl>
    <w:p w:rsidR="00000000" w:rsidDel="00000000" w:rsidP="00000000" w:rsidRDefault="00000000" w:rsidRPr="00000000" w14:paraId="000000B7">
      <w:pPr>
        <w:jc w:val="left"/>
        <w:rPr/>
      </w:pPr>
      <w:r w:rsidDel="00000000" w:rsidR="00000000" w:rsidRPr="00000000">
        <w:rPr>
          <w:rtl w:val="0"/>
        </w:rPr>
      </w:r>
    </w:p>
    <w:p w:rsidR="00000000" w:rsidDel="00000000" w:rsidP="00000000" w:rsidRDefault="00000000" w:rsidRPr="00000000" w14:paraId="000000B8">
      <w:pPr>
        <w:jc w:val="left"/>
        <w:rPr/>
      </w:pPr>
      <w:r w:rsidDel="00000000" w:rsidR="00000000" w:rsidRPr="00000000">
        <w:rPr>
          <w:rtl w:val="0"/>
        </w:rPr>
        <w:t xml:space="preserve">Overall, our results show that the Jacobian model behaves as expected, correctly mapping the joint velocities into end-effector velocities, and its rank analysis identifies the elbow-stretched pose as the critical singularity for the robot arm.</w:t>
      </w:r>
      <w:r w:rsidDel="00000000" w:rsidR="00000000" w:rsidRPr="00000000">
        <w:rPr>
          <w:rtl w:val="0"/>
        </w:rPr>
      </w:r>
    </w:p>
    <w:p w:rsidR="00000000" w:rsidDel="00000000" w:rsidP="00000000" w:rsidRDefault="00000000" w:rsidRPr="00000000" w14:paraId="000000B9">
      <w:pPr>
        <w:pStyle w:val="Heading2"/>
        <w:rPr/>
      </w:pPr>
      <w:bookmarkStart w:colFirst="0" w:colLast="0" w:name="_tq0sx022bc7e" w:id="11"/>
      <w:bookmarkEnd w:id="11"/>
      <w:r w:rsidDel="00000000" w:rsidR="00000000" w:rsidRPr="00000000">
        <w:rPr>
          <w:rtl w:val="0"/>
        </w:rPr>
        <w:t xml:space="preserve">Step 5:</w:t>
      </w:r>
    </w:p>
    <w:p w:rsidR="00000000" w:rsidDel="00000000" w:rsidP="00000000" w:rsidRDefault="00000000" w:rsidRPr="00000000" w14:paraId="000000BA">
      <w:pPr>
        <w:jc w:val="left"/>
        <w:rPr>
          <w:b w:val="1"/>
          <w:bCs w:val="1"/>
          <w:sz w:val="24"/>
          <w:szCs w:val="24"/>
        </w:rPr>
      </w:pPr>
      <w:r w:rsidDel="00000000" w:rsidR="00000000" w:rsidRPr="00000000">
        <w:rPr>
          <w:rtl w:val="0"/>
        </w:rPr>
      </w:r>
    </w:p>
    <w:p w:rsidR="00000000" w:rsidDel="00000000" w:rsidP="00000000" w:rsidRDefault="00000000" w:rsidRPr="00000000" w14:paraId="000000BB">
      <w:pPr>
        <w:jc w:val="left"/>
        <w:rPr>
          <w:sz w:val="24"/>
          <w:szCs w:val="24"/>
        </w:rPr>
      </w:pPr>
      <w:r w:rsidDel="00000000" w:rsidR="00000000" w:rsidRPr="00000000">
        <w:rPr>
          <w:sz w:val="24"/>
          <w:szCs w:val="24"/>
          <w:rtl w:val="0"/>
        </w:rPr>
        <w:t xml:space="preserve">In this step, we implemented the Closed-Loop Inverse Kinematics controller using the forward kinematics and geometric Jacobian models developed in the previous steps. The main point behind CLIK is that instead of computing one closed-form joint solution directly, the robot continuously corrects its joint velocity from the measured task-space error.</w:t>
      </w:r>
    </w:p>
    <w:p w:rsidR="00000000" w:rsidDel="00000000" w:rsidP="00000000" w:rsidRDefault="00000000" w:rsidRPr="00000000" w14:paraId="000000BC">
      <w:pPr>
        <w:jc w:val="left"/>
        <w:rPr>
          <w:sz w:val="24"/>
          <w:szCs w:val="24"/>
        </w:rPr>
      </w:pPr>
      <w:r w:rsidDel="00000000" w:rsidR="00000000" w:rsidRPr="00000000">
        <w:rPr>
          <w:rtl w:val="0"/>
        </w:rPr>
      </w:r>
    </w:p>
    <w:p w:rsidR="00000000" w:rsidDel="00000000" w:rsidP="00000000" w:rsidRDefault="00000000" w:rsidRPr="00000000" w14:paraId="000000BD">
      <w:pPr>
        <w:jc w:val="left"/>
        <w:rPr>
          <w:sz w:val="24"/>
          <w:szCs w:val="24"/>
        </w:rPr>
      </w:pPr>
      <w:r w:rsidDel="00000000" w:rsidR="00000000" w:rsidRPr="00000000">
        <w:rPr>
          <w:sz w:val="24"/>
          <w:szCs w:val="24"/>
          <w:rtl w:val="0"/>
        </w:rPr>
        <w:t xml:space="preserve">The controller was implemented in clik_controller.m and integrated into the Simulink model Kuka_CLIK_Model.slx. At each simulation instant, the current end-effector pose is computed using forward kinematics. The position error and the orientation error is computed with the angle-axis representation of the rotation error, given by</w:t>
      </w:r>
    </w:p>
    <w:p w:rsidR="00000000" w:rsidDel="00000000" w:rsidP="00000000" w:rsidRDefault="00000000" w:rsidRPr="00000000" w14:paraId="000000BE">
      <w:pPr>
        <w:jc w:val="left"/>
        <w:rPr>
          <w:sz w:val="24"/>
          <w:szCs w:val="24"/>
        </w:rPr>
      </w:pPr>
      <w:r w:rsidDel="00000000" w:rsidR="00000000" w:rsidRPr="00000000">
        <w:rPr>
          <w:rtl w:val="0"/>
        </w:rPr>
      </w:r>
    </w:p>
    <w:p w:rsidR="00000000" w:rsidDel="00000000" w:rsidP="00000000" w:rsidRDefault="00000000" w:rsidRPr="00000000" w14:paraId="000000BF">
      <w:pPr>
        <w:jc w:val="left"/>
        <w:rPr>
          <w:sz w:val="24"/>
          <w:szCs w:val="24"/>
        </w:rPr>
      </w:pPr>
      <m:oMath>
        <m:r>
          <w:rPr>
            <w:sz w:val="24"/>
            <w:szCs w:val="24"/>
          </w:rPr>
          <m:t xml:space="preserve">e_p = p_d - p</m:t>
        </m:r>
      </m:oMath>
      <w:r w:rsidDel="00000000" w:rsidR="00000000" w:rsidRPr="00000000">
        <w:rPr>
          <w:rtl w:val="0"/>
        </w:rPr>
      </w:r>
    </w:p>
    <w:p w:rsidR="00000000" w:rsidDel="00000000" w:rsidP="00000000" w:rsidRDefault="00000000" w:rsidRPr="00000000" w14:paraId="000000C0">
      <w:pPr>
        <w:jc w:val="left"/>
        <w:rPr>
          <w:sz w:val="24"/>
          <w:szCs w:val="24"/>
        </w:rPr>
      </w:pPr>
      <w:r w:rsidDel="00000000" w:rsidR="00000000" w:rsidRPr="00000000">
        <w:rPr>
          <w:rtl w:val="0"/>
        </w:rPr>
      </w:r>
    </w:p>
    <w:p w:rsidR="00000000" w:rsidDel="00000000" w:rsidP="00000000" w:rsidRDefault="00000000" w:rsidRPr="00000000" w14:paraId="000000C1">
      <w:pPr>
        <w:jc w:val="left"/>
        <w:rPr>
          <w:sz w:val="24"/>
          <w:szCs w:val="24"/>
        </w:rPr>
      </w:pPr>
      <m:oMath>
        <m:sSub>
          <m:sSubPr>
            <m:ctrlPr>
              <w:rPr>
                <w:rFonts w:ascii="Courier New" w:cs="Courier New" w:eastAsia="Courier New" w:hAnsi="Courier New"/>
                <w:color w:val="bfc7d5"/>
                <w:sz w:val="21"/>
                <w:szCs w:val="21"/>
              </w:rPr>
            </m:ctrlPr>
          </m:sSubPr>
          <m:e>
            <m:r>
              <w:rPr>
                <w:rFonts w:ascii="Courier New" w:cs="Courier New" w:eastAsia="Courier New" w:hAnsi="Courier New"/>
                <w:color w:val="bfc7d5"/>
                <w:sz w:val="21"/>
                <w:szCs w:val="21"/>
              </w:rPr>
              <m:t xml:space="preserve">R</m:t>
            </m:r>
          </m:e>
          <m:sub>
            <m:r>
              <w:rPr>
                <w:rFonts w:ascii="Courier New" w:cs="Courier New" w:eastAsia="Courier New" w:hAnsi="Courier New"/>
                <w:color w:val="bfc7d5"/>
                <w:sz w:val="21"/>
                <w:szCs w:val="21"/>
              </w:rPr>
              <m:t xml:space="preserve">err</m:t>
            </m:r>
          </m:sub>
        </m:sSub>
        <m:r>
          <w:rPr>
            <w:rFonts w:ascii="Courier New" w:cs="Courier New" w:eastAsia="Courier New" w:hAnsi="Courier New"/>
            <w:color w:val="bfc7d5"/>
            <w:sz w:val="21"/>
            <w:szCs w:val="21"/>
          </w:rPr>
          <m:t xml:space="preserve">= </m:t>
        </m:r>
        <m:sSub>
          <m:sSubPr>
            <m:ctrlPr>
              <w:rPr>
                <w:rFonts w:ascii="Courier New" w:cs="Courier New" w:eastAsia="Courier New" w:hAnsi="Courier New"/>
                <w:color w:val="bfc7d5"/>
                <w:sz w:val="21"/>
                <w:szCs w:val="21"/>
              </w:rPr>
            </m:ctrlPr>
          </m:sSubPr>
          <m:e>
            <m:r>
              <w:rPr>
                <w:rFonts w:ascii="Courier New" w:cs="Courier New" w:eastAsia="Courier New" w:hAnsi="Courier New"/>
                <w:color w:val="bfc7d5"/>
                <w:sz w:val="21"/>
                <w:szCs w:val="21"/>
              </w:rPr>
              <m:t xml:space="preserve">R</m:t>
            </m:r>
          </m:e>
          <m:sub>
            <m:r>
              <w:rPr>
                <w:rFonts w:ascii="Courier New" w:cs="Courier New" w:eastAsia="Courier New" w:hAnsi="Courier New"/>
                <w:color w:val="bfc7d5"/>
                <w:sz w:val="21"/>
                <w:szCs w:val="21"/>
              </w:rPr>
              <m:t xml:space="preserve">d</m:t>
            </m:r>
          </m:sub>
        </m:sSub>
        <m:r>
          <w:rPr>
            <w:rFonts w:ascii="Courier New" w:cs="Courier New" w:eastAsia="Courier New" w:hAnsi="Courier New"/>
            <w:color w:val="bfc7d5"/>
            <w:sz w:val="21"/>
            <w:szCs w:val="21"/>
          </w:rPr>
          <m:t xml:space="preserve"> </m:t>
        </m:r>
        <m:sSup>
          <m:sSupPr>
            <m:ctrlPr>
              <w:rPr>
                <w:rFonts w:ascii="Courier New" w:cs="Courier New" w:eastAsia="Courier New" w:hAnsi="Courier New"/>
                <w:color w:val="bfc7d5"/>
                <w:sz w:val="21"/>
                <w:szCs w:val="21"/>
              </w:rPr>
            </m:ctrlPr>
          </m:sSupPr>
          <m:e>
            <m:r>
              <w:rPr>
                <w:rFonts w:ascii="Courier New" w:cs="Courier New" w:eastAsia="Courier New" w:hAnsi="Courier New"/>
                <w:color w:val="bfc7d5"/>
                <w:sz w:val="21"/>
                <w:szCs w:val="21"/>
              </w:rPr>
              <m:t xml:space="preserve">R</m:t>
            </m:r>
          </m:e>
          <m:sup>
            <m:r>
              <w:rPr>
                <w:rFonts w:ascii="Courier New" w:cs="Courier New" w:eastAsia="Courier New" w:hAnsi="Courier New"/>
                <w:color w:val="bfc7d5"/>
                <w:sz w:val="21"/>
                <w:szCs w:val="21"/>
              </w:rPr>
              <m:t xml:space="preserve">T</m:t>
            </m:r>
          </m:sup>
        </m:sSup>
        <m:sSup>
          <m:sSupPr>
            <m:ctrlPr>
              <w:rPr>
                <w:rFonts w:ascii="Courier New" w:cs="Courier New" w:eastAsia="Courier New" w:hAnsi="Courier New"/>
                <w:color w:val="bfc7d5"/>
                <w:sz w:val="21"/>
                <w:szCs w:val="21"/>
              </w:rPr>
            </m:ctrlPr>
          </m:sSupPr>
          <m:e/>
          <m:sup/>
        </m:sSup>
      </m:oMath>
      <w:r w:rsidDel="00000000" w:rsidR="00000000" w:rsidRPr="00000000">
        <w:rPr>
          <w:rtl w:val="0"/>
        </w:rPr>
      </w:r>
    </w:p>
    <w:p w:rsidR="00000000" w:rsidDel="00000000" w:rsidP="00000000" w:rsidRDefault="00000000" w:rsidRPr="00000000" w14:paraId="000000C2">
      <w:pPr>
        <w:jc w:val="left"/>
        <w:rPr>
          <w:sz w:val="24"/>
          <w:szCs w:val="24"/>
        </w:rPr>
      </w:pPr>
      <w:r w:rsidDel="00000000" w:rsidR="00000000" w:rsidRPr="00000000">
        <w:rPr>
          <w:rtl w:val="0"/>
        </w:rPr>
      </w:r>
    </w:p>
    <w:p w:rsidR="00000000" w:rsidDel="00000000" w:rsidP="00000000" w:rsidRDefault="00000000" w:rsidRPr="00000000" w14:paraId="000000C3">
      <w:pPr>
        <w:jc w:val="left"/>
        <w:rPr>
          <w:sz w:val="24"/>
          <w:szCs w:val="24"/>
        </w:rPr>
      </w:pPr>
      <w:r w:rsidDel="00000000" w:rsidR="00000000" w:rsidRPr="00000000">
        <w:rPr>
          <w:sz w:val="24"/>
          <w:szCs w:val="24"/>
          <w:rtl w:val="0"/>
        </w:rPr>
        <w:t xml:space="preserve">Since this model of KUKA robot is redundant, this is what the controller uses the damped pseudoinverse of the Jacobian:</w:t>
      </w:r>
    </w:p>
    <w:p w:rsidR="00000000" w:rsidDel="00000000" w:rsidP="00000000" w:rsidRDefault="00000000" w:rsidRPr="00000000" w14:paraId="000000C4">
      <w:pPr>
        <w:jc w:val="left"/>
        <w:rPr>
          <w:sz w:val="24"/>
          <w:szCs w:val="24"/>
        </w:rPr>
      </w:pPr>
      <w:r w:rsidDel="00000000" w:rsidR="00000000" w:rsidRPr="00000000">
        <w:rPr>
          <w:rtl w:val="0"/>
        </w:rPr>
      </w:r>
    </w:p>
    <w:p w:rsidR="00000000" w:rsidDel="00000000" w:rsidP="00000000" w:rsidRDefault="00000000" w:rsidRPr="00000000" w14:paraId="000000C5">
      <w:pPr>
        <w:jc w:val="left"/>
        <w:rPr>
          <w:sz w:val="24"/>
          <w:szCs w:val="24"/>
        </w:rPr>
      </w:pPr>
      <m:oMath>
        <m:sSup>
          <m:sSupPr>
            <m:ctrlPr>
              <w:rPr>
                <w:sz w:val="24"/>
                <w:szCs w:val="24"/>
              </w:rPr>
            </m:ctrlPr>
          </m:sSupPr>
          <m:e>
            <m:r>
              <w:rPr>
                <w:sz w:val="24"/>
                <w:szCs w:val="24"/>
              </w:rPr>
              <m:t xml:space="preserve">J</m:t>
            </m:r>
          </m:e>
          <m:sup>
            <m:r>
              <w:rPr>
                <w:sz w:val="24"/>
                <w:szCs w:val="24"/>
              </w:rPr>
              <m:t xml:space="preserve">#</m:t>
            </m:r>
          </m:sup>
        </m:sSup>
        <m:r>
          <w:rPr>
            <w:sz w:val="24"/>
            <w:szCs w:val="24"/>
          </w:rPr>
          <m:t xml:space="preserve"> = </m:t>
        </m:r>
        <m:sSup>
          <m:sSupPr>
            <m:ctrlPr>
              <w:rPr>
                <w:rFonts w:ascii="Courier New" w:cs="Courier New" w:eastAsia="Courier New" w:hAnsi="Courier New"/>
                <w:color w:val="bfc7d5"/>
                <w:sz w:val="21"/>
                <w:szCs w:val="21"/>
              </w:rPr>
            </m:ctrlPr>
          </m:sSupPr>
          <m:e>
            <m:r>
              <w:rPr>
                <w:rFonts w:ascii="Courier New" w:cs="Courier New" w:eastAsia="Courier New" w:hAnsi="Courier New"/>
                <w:color w:val="bfc7d5"/>
                <w:sz w:val="21"/>
                <w:szCs w:val="21"/>
              </w:rPr>
              <m:t xml:space="preserve">J</m:t>
            </m:r>
          </m:e>
          <m:sup>
            <m:r>
              <w:rPr>
                <w:rFonts w:ascii="Courier New" w:cs="Courier New" w:eastAsia="Courier New" w:hAnsi="Courier New"/>
                <w:color w:val="bfc7d5"/>
                <w:sz w:val="21"/>
                <w:szCs w:val="21"/>
              </w:rPr>
              <m:t xml:space="preserve">T</m:t>
            </m:r>
          </m:sup>
        </m:sSup>
        <m:r>
          <w:rPr>
            <w:sz w:val="24"/>
            <w:szCs w:val="24"/>
          </w:rPr>
          <m:t xml:space="preserve"> (J  </m:t>
        </m:r>
        <m:sSup>
          <m:sSupPr>
            <m:ctrlPr>
              <w:rPr>
                <w:rFonts w:ascii="Courier New" w:cs="Courier New" w:eastAsia="Courier New" w:hAnsi="Courier New"/>
                <w:color w:val="bfc7d5"/>
                <w:sz w:val="21"/>
                <w:szCs w:val="21"/>
              </w:rPr>
            </m:ctrlPr>
          </m:sSupPr>
          <m:e>
            <m:r>
              <w:rPr>
                <w:rFonts w:ascii="Courier New" w:cs="Courier New" w:eastAsia="Courier New" w:hAnsi="Courier New"/>
                <w:color w:val="bfc7d5"/>
                <w:sz w:val="21"/>
                <w:szCs w:val="21"/>
              </w:rPr>
              <m:t xml:space="preserve">J</m:t>
            </m:r>
          </m:e>
          <m:sup>
            <m:r>
              <w:rPr>
                <w:rFonts w:ascii="Courier New" w:cs="Courier New" w:eastAsia="Courier New" w:hAnsi="Courier New"/>
                <w:color w:val="bfc7d5"/>
                <w:sz w:val="21"/>
                <w:szCs w:val="21"/>
              </w:rPr>
              <m:t xml:space="preserve">T</m:t>
            </m:r>
          </m:sup>
        </m:sSup>
        <m:r>
          <w:rPr>
            <w:sz w:val="24"/>
            <w:szCs w:val="24"/>
          </w:rPr>
          <m:t xml:space="preserve"> +</m:t>
        </m:r>
        <m:r>
          <w:rPr>
            <w:sz w:val="24"/>
            <w:szCs w:val="24"/>
          </w:rPr>
          <m:t>λ</m:t>
        </m:r>
        <m:sSup>
          <m:sSupPr>
            <m:ctrlPr>
              <w:rPr>
                <w:sz w:val="24"/>
                <w:szCs w:val="24"/>
              </w:rPr>
            </m:ctrlPr>
          </m:sSupPr>
          <m:e/>
          <m:sup>
            <m:r>
              <w:rPr>
                <w:sz w:val="24"/>
                <w:szCs w:val="24"/>
              </w:rPr>
              <m:t xml:space="preserve">2</m:t>
            </m:r>
          </m:sup>
        </m:sSup>
        <m:r>
          <w:rPr>
            <w:sz w:val="24"/>
            <w:szCs w:val="24"/>
          </w:rPr>
          <m:t xml:space="preserve"> I</m:t>
        </m:r>
        <m:sSup>
          <m:sSupPr>
            <m:ctrlPr>
              <w:rPr>
                <w:sz w:val="24"/>
                <w:szCs w:val="24"/>
              </w:rPr>
            </m:ctrlPr>
          </m:sSupPr>
          <m:e>
            <m:r>
              <w:rPr>
                <w:sz w:val="24"/>
                <w:szCs w:val="24"/>
              </w:rPr>
              <m:t xml:space="preserve">)</m:t>
            </m:r>
          </m:e>
          <m:sup>
            <m:r>
              <w:rPr>
                <w:sz w:val="24"/>
                <w:szCs w:val="24"/>
              </w:rPr>
              <m:t xml:space="preserve">-1</m:t>
            </m:r>
          </m:sup>
        </m:sSup>
      </m:oMath>
      <w:r w:rsidDel="00000000" w:rsidR="00000000" w:rsidRPr="00000000">
        <w:rPr>
          <w:rtl w:val="0"/>
        </w:rPr>
      </w:r>
    </w:p>
    <w:p w:rsidR="00000000" w:rsidDel="00000000" w:rsidP="00000000" w:rsidRDefault="00000000" w:rsidRPr="00000000" w14:paraId="000000C6">
      <w:pPr>
        <w:jc w:val="left"/>
        <w:rPr>
          <w:sz w:val="24"/>
          <w:szCs w:val="24"/>
        </w:rPr>
      </w:pPr>
      <w:r w:rsidDel="00000000" w:rsidR="00000000" w:rsidRPr="00000000">
        <w:rPr>
          <w:rtl w:val="0"/>
        </w:rPr>
      </w:r>
    </w:p>
    <w:p w:rsidR="00000000" w:rsidDel="00000000" w:rsidP="00000000" w:rsidRDefault="00000000" w:rsidRPr="00000000" w14:paraId="000000C7">
      <w:pPr>
        <w:jc w:val="left"/>
        <w:rPr>
          <w:sz w:val="24"/>
          <w:szCs w:val="24"/>
        </w:rPr>
      </w:pPr>
      <w:r w:rsidDel="00000000" w:rsidR="00000000" w:rsidRPr="00000000">
        <w:rPr>
          <w:sz w:val="24"/>
          <w:szCs w:val="24"/>
          <w:rtl w:val="0"/>
        </w:rPr>
        <w:t xml:space="preserve">together with null-space stabilization:</w:t>
      </w:r>
    </w:p>
    <w:p w:rsidR="00000000" w:rsidDel="00000000" w:rsidP="00000000" w:rsidRDefault="00000000" w:rsidRPr="00000000" w14:paraId="000000C8">
      <w:pPr>
        <w:jc w:val="left"/>
        <w:rPr>
          <w:sz w:val="24"/>
          <w:szCs w:val="24"/>
        </w:rPr>
      </w:pPr>
      <w:r w:rsidDel="00000000" w:rsidR="00000000" w:rsidRPr="00000000">
        <w:rPr>
          <w:rtl w:val="0"/>
        </w:rPr>
      </w:r>
    </w:p>
    <w:p w:rsidR="00000000" w:rsidDel="00000000" w:rsidP="00000000" w:rsidRDefault="00000000" w:rsidRPr="00000000" w14:paraId="000000C9">
      <w:pPr>
        <w:jc w:val="left"/>
        <w:rPr>
          <w:sz w:val="24"/>
          <w:szCs w:val="24"/>
        </w:rPr>
      </w:pPr>
      <w:r w:rsidDel="00000000" w:rsidR="00000000" w:rsidRPr="00000000">
        <w:rPr>
          <w:sz w:val="24"/>
          <w:szCs w:val="24"/>
        </w:rPr>
        <w:drawing>
          <wp:inline distB="114300" distT="114300" distL="114300" distR="114300">
            <wp:extent cx="4249238" cy="314758"/>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249238" cy="314758"/>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jc w:val="left"/>
        <w:rPr>
          <w:sz w:val="24"/>
          <w:szCs w:val="24"/>
        </w:rPr>
      </w:pPr>
      <w:r w:rsidDel="00000000" w:rsidR="00000000" w:rsidRPr="00000000">
        <w:rPr>
          <w:rtl w:val="0"/>
        </w:rPr>
      </w:r>
    </w:p>
    <w:p w:rsidR="00000000" w:rsidDel="00000000" w:rsidP="00000000" w:rsidRDefault="00000000" w:rsidRPr="00000000" w14:paraId="000000CB">
      <w:pPr>
        <w:jc w:val="left"/>
        <w:rPr>
          <w:sz w:val="24"/>
          <w:szCs w:val="24"/>
        </w:rPr>
      </w:pPr>
      <w:r w:rsidDel="00000000" w:rsidR="00000000" w:rsidRPr="00000000">
        <w:rPr>
          <w:sz w:val="24"/>
          <w:szCs w:val="24"/>
          <w:rtl w:val="0"/>
        </w:rPr>
        <w:t xml:space="preserve">In the code, the null-space gain is named “Kn”, but in the report it is written as “K_0”. The baseline value was “K_0 = 0.15 I_7”, with “q_rest = 0”, so that the robot is gently pulled toward a central resting posture without changing the final end-effector pose. </w:t>
      </w:r>
    </w:p>
    <w:p w:rsidR="00000000" w:rsidDel="00000000" w:rsidP="00000000" w:rsidRDefault="00000000" w:rsidRPr="00000000" w14:paraId="000000CC">
      <w:pPr>
        <w:jc w:val="left"/>
        <w:rPr>
          <w:sz w:val="24"/>
          <w:szCs w:val="24"/>
        </w:rPr>
      </w:pPr>
      <w:r w:rsidDel="00000000" w:rsidR="00000000" w:rsidRPr="00000000">
        <w:rPr>
          <w:rtl w:val="0"/>
        </w:rPr>
      </w:r>
    </w:p>
    <w:p w:rsidR="00000000" w:rsidDel="00000000" w:rsidP="00000000" w:rsidRDefault="00000000" w:rsidRPr="00000000" w14:paraId="000000CD">
      <w:pPr>
        <w:jc w:val="center"/>
        <w:rPr>
          <w:sz w:val="24"/>
          <w:szCs w:val="24"/>
        </w:rPr>
      </w:pPr>
      <w:r w:rsidDel="00000000" w:rsidR="00000000" w:rsidRPr="00000000">
        <w:rPr>
          <w:sz w:val="24"/>
          <w:szCs w:val="24"/>
          <w:rtl w:val="0"/>
        </w:rPr>
        <w:t xml:space="preserve">The final simulink model for the Closed-Loop for the Inverse Kinematics is below:</w:t>
        <w:br w:type="textWrapping"/>
        <w:br w:type="textWrapping"/>
      </w:r>
      <w:r w:rsidDel="00000000" w:rsidR="00000000" w:rsidRPr="00000000">
        <w:rPr>
          <w:sz w:val="24"/>
          <w:szCs w:val="24"/>
        </w:rPr>
        <w:drawing>
          <wp:inline distB="114300" distT="114300" distL="114300" distR="114300">
            <wp:extent cx="6135188" cy="2943225"/>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6135188"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jc w:val="left"/>
        <w:rPr>
          <w:sz w:val="24"/>
          <w:szCs w:val="24"/>
        </w:rPr>
      </w:pPr>
      <w:r w:rsidDel="00000000" w:rsidR="00000000" w:rsidRPr="00000000">
        <w:rPr>
          <w:rtl w:val="0"/>
        </w:rPr>
      </w:r>
    </w:p>
    <w:p w:rsidR="00000000" w:rsidDel="00000000" w:rsidP="00000000" w:rsidRDefault="00000000" w:rsidRPr="00000000" w14:paraId="000000CF">
      <w:pPr>
        <w:jc w:val="left"/>
        <w:rPr>
          <w:sz w:val="24"/>
          <w:szCs w:val="24"/>
        </w:rPr>
      </w:pPr>
      <w:r w:rsidDel="00000000" w:rsidR="00000000" w:rsidRPr="00000000">
        <w:rPr>
          <w:sz w:val="24"/>
          <w:szCs w:val="24"/>
          <w:rtl w:val="0"/>
        </w:rPr>
        <w:t xml:space="preserve">In the model, the desired position, orientation, and task-space velocities are provided as inputs to the CLIK controller block. Using the current joint configuration, the controller computes the forward kinematics and the geometric Jacobian of the manipulator, evaluates the errors, and generates the joint velocity vector q· .  The joint velocities are integrated to obtain the updated joint positions q, which are then fed back into the controller, closing the feedback loop. Additional inputs allow tuning of the proportional gain, null-space stabilization gain, damping factor, and pseudoinverse method which were also tested with different values.</w:t>
      </w:r>
    </w:p>
    <w:p w:rsidR="00000000" w:rsidDel="00000000" w:rsidP="00000000" w:rsidRDefault="00000000" w:rsidRPr="00000000" w14:paraId="000000D0">
      <w:pPr>
        <w:jc w:val="left"/>
        <w:rPr>
          <w:sz w:val="24"/>
          <w:szCs w:val="24"/>
        </w:rPr>
      </w:pPr>
      <w:r w:rsidDel="00000000" w:rsidR="00000000" w:rsidRPr="00000000">
        <w:rPr>
          <w:rtl w:val="0"/>
        </w:rPr>
      </w:r>
    </w:p>
    <w:p w:rsidR="00000000" w:rsidDel="00000000" w:rsidP="00000000" w:rsidRDefault="00000000" w:rsidRPr="00000000" w14:paraId="000000D1">
      <w:pPr>
        <w:jc w:val="left"/>
        <w:rPr>
          <w:sz w:val="24"/>
          <w:szCs w:val="24"/>
        </w:rPr>
      </w:pPr>
      <w:r w:rsidDel="00000000" w:rsidR="00000000" w:rsidRPr="00000000">
        <w:rPr>
          <w:sz w:val="24"/>
          <w:szCs w:val="24"/>
          <w:rtl w:val="0"/>
        </w:rPr>
        <w:t xml:space="preserve">In the graphic below, we can observe the convergence of the position and orientation, as the error decreases to almost 0, after 1 second.</w:t>
      </w:r>
    </w:p>
    <w:p w:rsidR="00000000" w:rsidDel="00000000" w:rsidP="00000000" w:rsidRDefault="00000000" w:rsidRPr="00000000" w14:paraId="000000D2">
      <w:pPr>
        <w:jc w:val="left"/>
        <w:rPr>
          <w:sz w:val="24"/>
          <w:szCs w:val="24"/>
        </w:rPr>
      </w:pPr>
      <w:r w:rsidDel="00000000" w:rsidR="00000000" w:rsidRPr="00000000">
        <w:rPr>
          <w:rtl w:val="0"/>
        </w:rPr>
      </w:r>
    </w:p>
    <w:p w:rsidR="00000000" w:rsidDel="00000000" w:rsidP="00000000" w:rsidRDefault="00000000" w:rsidRPr="00000000" w14:paraId="000000D3">
      <w:pPr>
        <w:rPr>
          <w:sz w:val="24"/>
          <w:szCs w:val="24"/>
        </w:rPr>
      </w:pPr>
      <w:r w:rsidDel="00000000" w:rsidR="00000000" w:rsidRPr="00000000">
        <w:rPr>
          <w:b w:val="1"/>
          <w:bCs w:val="1"/>
          <w:sz w:val="24"/>
          <w:szCs w:val="24"/>
        </w:rPr>
        <w:drawing>
          <wp:inline distB="114300" distT="114300" distL="114300" distR="114300">
            <wp:extent cx="5760000" cy="3683000"/>
            <wp:effectExtent b="0" l="0" r="0" t="0"/>
            <wp:docPr id="10"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7600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jc w:val="left"/>
        <w:rPr>
          <w:sz w:val="24"/>
          <w:szCs w:val="24"/>
        </w:rPr>
      </w:pPr>
      <w:r w:rsidDel="00000000" w:rsidR="00000000" w:rsidRPr="00000000">
        <w:rPr>
          <w:rtl w:val="0"/>
        </w:rPr>
      </w:r>
    </w:p>
    <w:p w:rsidR="00000000" w:rsidDel="00000000" w:rsidP="00000000" w:rsidRDefault="00000000" w:rsidRPr="00000000" w14:paraId="000000D5">
      <w:pPr>
        <w:jc w:val="left"/>
        <w:rPr>
          <w:sz w:val="24"/>
          <w:szCs w:val="24"/>
        </w:rPr>
      </w:pPr>
      <w:r w:rsidDel="00000000" w:rsidR="00000000" w:rsidRPr="00000000">
        <w:rPr>
          <w:rtl w:val="0"/>
        </w:rPr>
      </w:r>
    </w:p>
    <w:p w:rsidR="00000000" w:rsidDel="00000000" w:rsidP="00000000" w:rsidRDefault="00000000" w:rsidRPr="00000000" w14:paraId="000000D6">
      <w:pPr>
        <w:jc w:val="left"/>
        <w:rPr>
          <w:b w:val="1"/>
          <w:bCs w:val="1"/>
          <w:sz w:val="24"/>
          <w:szCs w:val="24"/>
        </w:rPr>
      </w:pPr>
      <w:r w:rsidDel="00000000" w:rsidR="00000000" w:rsidRPr="00000000">
        <w:rPr>
          <w:b w:val="1"/>
          <w:bCs w:val="1"/>
          <w:sz w:val="24"/>
          <w:szCs w:val="24"/>
          <w:rtl w:val="0"/>
        </w:rPr>
        <w:t xml:space="preserve">5.1 Validation Against Analytical Inverse Kinematics</w:t>
      </w:r>
    </w:p>
    <w:p w:rsidR="00000000" w:rsidDel="00000000" w:rsidP="00000000" w:rsidRDefault="00000000" w:rsidRPr="00000000" w14:paraId="000000D7">
      <w:pPr>
        <w:jc w:val="left"/>
        <w:rPr>
          <w:sz w:val="24"/>
          <w:szCs w:val="24"/>
        </w:rPr>
      </w:pPr>
      <w:r w:rsidDel="00000000" w:rsidR="00000000" w:rsidRPr="00000000">
        <w:rPr>
          <w:rtl w:val="0"/>
        </w:rPr>
      </w:r>
    </w:p>
    <w:p w:rsidR="00000000" w:rsidDel="00000000" w:rsidP="00000000" w:rsidRDefault="00000000" w:rsidRPr="00000000" w14:paraId="000000D8">
      <w:pPr>
        <w:jc w:val="left"/>
        <w:rPr>
          <w:sz w:val="24"/>
          <w:szCs w:val="24"/>
        </w:rPr>
      </w:pPr>
      <w:r w:rsidDel="00000000" w:rsidR="00000000" w:rsidRPr="00000000">
        <w:rPr>
          <w:sz w:val="24"/>
          <w:szCs w:val="24"/>
          <w:rtl w:val="0"/>
        </w:rPr>
        <w:t xml:space="preserve">First, a target pose was generated from a known joint configuration and the desired pose ‘(p_d, R_d)’ was obtained through forward kinematics and then tested with the analytical inverse kinematics model from Step 3. The resulting error was practically zero:</w:t>
      </w:r>
    </w:p>
    <w:p w:rsidR="00000000" w:rsidDel="00000000" w:rsidP="00000000" w:rsidRDefault="00000000" w:rsidRPr="00000000" w14:paraId="000000D9">
      <w:pPr>
        <w:jc w:val="left"/>
        <w:rPr>
          <w:sz w:val="24"/>
          <w:szCs w:val="24"/>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000"/>
        <w:tblGridChange w:id="0">
          <w:tblGrid>
            <w:gridCol w:w="3000"/>
            <w:gridCol w:w="3000"/>
            <w:gridCol w:w="3000"/>
          </w:tblGrid>
        </w:tblGridChange>
      </w:tblGrid>
      <w:tr>
        <w:trPr>
          <w:cantSplit w:val="0"/>
          <w:tblHeader w:val="1"/>
        </w:trPr>
        <w:tc>
          <w:tcPr/>
          <w:p w:rsidR="00000000" w:rsidDel="00000000" w:rsidP="00000000" w:rsidRDefault="00000000" w:rsidRPr="00000000" w14:paraId="000000DB">
            <w:pPr>
              <w:rPr/>
            </w:pPr>
            <w:r w:rsidDel="00000000" w:rsidR="00000000" w:rsidRPr="00000000">
              <w:rPr>
                <w:b w:val="1"/>
                <w:bCs w:val="1"/>
                <w:rtl w:val="0"/>
              </w:rPr>
              <w:t xml:space="preserve">Method</w:t>
            </w:r>
            <w:r w:rsidDel="00000000" w:rsidR="00000000" w:rsidRPr="00000000">
              <w:rPr>
                <w:rtl w:val="0"/>
              </w:rPr>
            </w:r>
          </w:p>
        </w:tc>
        <w:tc>
          <w:tcPr/>
          <w:p w:rsidR="00000000" w:rsidDel="00000000" w:rsidP="00000000" w:rsidRDefault="00000000" w:rsidRPr="00000000" w14:paraId="000000DC">
            <w:pPr>
              <w:rPr/>
            </w:pPr>
            <w:r w:rsidDel="00000000" w:rsidR="00000000" w:rsidRPr="00000000">
              <w:rPr>
                <w:b w:val="1"/>
                <w:bCs w:val="1"/>
                <w:rtl w:val="0"/>
              </w:rPr>
              <w:t xml:space="preserve">Position error</w:t>
            </w:r>
            <w:r w:rsidDel="00000000" w:rsidR="00000000" w:rsidRPr="00000000">
              <w:rPr>
                <w:rtl w:val="0"/>
              </w:rPr>
            </w:r>
          </w:p>
        </w:tc>
        <w:tc>
          <w:tcPr/>
          <w:p w:rsidR="00000000" w:rsidDel="00000000" w:rsidP="00000000" w:rsidRDefault="00000000" w:rsidRPr="00000000" w14:paraId="000000DD">
            <w:pPr>
              <w:rPr/>
            </w:pPr>
            <w:r w:rsidDel="00000000" w:rsidR="00000000" w:rsidRPr="00000000">
              <w:rPr>
                <w:b w:val="1"/>
                <w:bCs w:val="1"/>
                <w:rtl w:val="0"/>
              </w:rPr>
              <w:t xml:space="preserve">Orientation error</w:t>
            </w:r>
            <w:r w:rsidDel="00000000" w:rsidR="00000000" w:rsidRPr="00000000">
              <w:rPr>
                <w:rtl w:val="0"/>
              </w:rPr>
            </w:r>
          </w:p>
        </w:tc>
      </w:tr>
      <w:tr>
        <w:trPr>
          <w:cantSplit w:val="0"/>
          <w:tblHeader w:val="0"/>
        </w:trPr>
        <w:tc>
          <w:tcPr/>
          <w:p w:rsidR="00000000" w:rsidDel="00000000" w:rsidP="00000000" w:rsidRDefault="00000000" w:rsidRPr="00000000" w14:paraId="000000DE">
            <w:pPr>
              <w:rPr/>
            </w:pPr>
            <w:r w:rsidDel="00000000" w:rsidR="00000000" w:rsidRPr="00000000">
              <w:rPr>
                <w:rtl w:val="0"/>
              </w:rPr>
              <w:t xml:space="preserve">Analytical IK followed by DK</w:t>
            </w:r>
          </w:p>
        </w:tc>
        <w:tc>
          <w:tcPr/>
          <w:p w:rsidR="00000000" w:rsidDel="00000000" w:rsidP="00000000" w:rsidRDefault="00000000" w:rsidRPr="00000000" w14:paraId="000000DF">
            <w:pPr>
              <w:rPr/>
            </w:pPr>
            <w:r w:rsidDel="00000000" w:rsidR="00000000" w:rsidRPr="00000000">
              <w:rPr>
                <w:rtl w:val="0"/>
              </w:rPr>
              <w:t xml:space="preserve">1.18e-13 mm</w:t>
            </w:r>
          </w:p>
        </w:tc>
        <w:tc>
          <w:tcPr/>
          <w:p w:rsidR="00000000" w:rsidDel="00000000" w:rsidP="00000000" w:rsidRDefault="00000000" w:rsidRPr="00000000" w14:paraId="000000E0">
            <w:pPr>
              <w:rPr/>
            </w:pPr>
            <w:r w:rsidDel="00000000" w:rsidR="00000000" w:rsidRPr="00000000">
              <w:rPr>
                <w:rtl w:val="0"/>
              </w:rPr>
              <w:t xml:space="preserve">3.53e-16</w:t>
            </w:r>
          </w:p>
        </w:tc>
      </w:tr>
      <w:tr>
        <w:trPr>
          <w:cantSplit w:val="0"/>
          <w:tblHeader w:val="0"/>
        </w:trPr>
        <w:tc>
          <w:tcPr/>
          <w:p w:rsidR="00000000" w:rsidDel="00000000" w:rsidP="00000000" w:rsidRDefault="00000000" w:rsidRPr="00000000" w14:paraId="000000E1">
            <w:pPr>
              <w:rPr/>
            </w:pPr>
            <w:r w:rsidDel="00000000" w:rsidR="00000000" w:rsidRPr="00000000">
              <w:rPr>
                <w:rtl w:val="0"/>
              </w:rPr>
              <w:t xml:space="preserve">CLIK</w:t>
            </w:r>
            <w:r w:rsidDel="00000000" w:rsidR="00000000" w:rsidRPr="00000000">
              <w:rPr>
                <w:rtl w:val="0"/>
              </w:rPr>
              <w:t xml:space="preserve">, baseline case</w:t>
            </w:r>
          </w:p>
        </w:tc>
        <w:tc>
          <w:tcPr/>
          <w:p w:rsidR="00000000" w:rsidDel="00000000" w:rsidP="00000000" w:rsidRDefault="00000000" w:rsidRPr="00000000" w14:paraId="000000E2">
            <w:pPr>
              <w:rPr/>
            </w:pPr>
            <w:r w:rsidDel="00000000" w:rsidR="00000000" w:rsidRPr="00000000">
              <w:rPr>
                <w:rtl w:val="0"/>
              </w:rPr>
              <w:t xml:space="preserve">1.58e-4 mm</w:t>
            </w:r>
          </w:p>
        </w:tc>
        <w:tc>
          <w:tcPr/>
          <w:p w:rsidR="00000000" w:rsidDel="00000000" w:rsidP="00000000" w:rsidRDefault="00000000" w:rsidRPr="00000000" w14:paraId="000000E3">
            <w:pPr>
              <w:rPr/>
            </w:pPr>
            <w:r w:rsidDel="00000000" w:rsidR="00000000" w:rsidRPr="00000000">
              <w:rPr>
                <w:rtl w:val="0"/>
              </w:rPr>
              <w:t xml:space="preserve">2.06e-8</w:t>
            </w:r>
          </w:p>
        </w:tc>
      </w:tr>
    </w:tbl>
    <w:p w:rsidR="00000000" w:rsidDel="00000000" w:rsidP="00000000" w:rsidRDefault="00000000" w:rsidRPr="00000000" w14:paraId="000000E4">
      <w:pPr>
        <w:jc w:val="left"/>
        <w:rPr>
          <w:sz w:val="24"/>
          <w:szCs w:val="24"/>
        </w:rPr>
      </w:pPr>
      <w:r w:rsidDel="00000000" w:rsidR="00000000" w:rsidRPr="00000000">
        <w:rPr>
          <w:rtl w:val="0"/>
        </w:rPr>
      </w:r>
    </w:p>
    <w:p w:rsidR="00000000" w:rsidDel="00000000" w:rsidP="00000000" w:rsidRDefault="00000000" w:rsidRPr="00000000" w14:paraId="000000E5">
      <w:pPr>
        <w:jc w:val="left"/>
        <w:rPr>
          <w:sz w:val="24"/>
          <w:szCs w:val="24"/>
        </w:rPr>
      </w:pPr>
      <w:r w:rsidDel="00000000" w:rsidR="00000000" w:rsidRPr="00000000">
        <w:rPr>
          <w:sz w:val="24"/>
          <w:szCs w:val="24"/>
          <w:rtl w:val="0"/>
        </w:rPr>
        <w:t xml:space="preserve">The CLIK result does not reach the same numerical zero as the analytical solution because it is a dynamic method, integrated over time, the robot is redundant and because the Jacobian inversion is damped but the final error is far below 1 mm. The goal and final joint configuration obtained in the baseline case was:</w:t>
      </w:r>
    </w:p>
    <w:p w:rsidR="00000000" w:rsidDel="00000000" w:rsidP="00000000" w:rsidRDefault="00000000" w:rsidRPr="00000000" w14:paraId="000000E6">
      <w:pPr>
        <w:jc w:val="left"/>
        <w:rPr>
          <w:sz w:val="24"/>
          <w:szCs w:val="24"/>
        </w:rPr>
      </w:pPr>
      <w:r w:rsidDel="00000000" w:rsidR="00000000" w:rsidRPr="00000000">
        <w:rPr>
          <w:rtl w:val="0"/>
        </w:rPr>
      </w:r>
    </w:p>
    <w:p w:rsidR="00000000" w:rsidDel="00000000" w:rsidP="00000000" w:rsidRDefault="00000000" w:rsidRPr="00000000" w14:paraId="000000E7">
      <w:pPr>
        <w:jc w:val="left"/>
        <w:rPr>
          <w:sz w:val="24"/>
          <w:szCs w:val="24"/>
        </w:rPr>
      </w:pPr>
      <w:r w:rsidDel="00000000" w:rsidR="00000000" w:rsidRPr="00000000">
        <w:rPr>
          <w:rtl w:val="0"/>
        </w:rPr>
      </w:r>
    </w:p>
    <w:p w:rsidR="00000000" w:rsidDel="00000000" w:rsidP="00000000" w:rsidRDefault="00000000" w:rsidRPr="00000000" w14:paraId="000000E8">
      <w:pPr>
        <w:jc w:val="center"/>
        <w:rPr>
          <w:sz w:val="24"/>
          <w:szCs w:val="24"/>
        </w:rPr>
      </w:pPr>
      <w:r w:rsidDel="00000000" w:rsidR="00000000" w:rsidRPr="00000000">
        <w:rPr>
          <w:sz w:val="24"/>
          <w:szCs w:val="24"/>
        </w:rPr>
        <w:drawing>
          <wp:inline distB="114300" distT="114300" distL="114300" distR="114300">
            <wp:extent cx="4925513" cy="330571"/>
            <wp:effectExtent b="0" l="0" r="0" t="0"/>
            <wp:docPr id="2"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4925513" cy="330571"/>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jc w:val="left"/>
        <w:rPr>
          <w:sz w:val="24"/>
          <w:szCs w:val="24"/>
        </w:rPr>
      </w:pPr>
      <w:r w:rsidDel="00000000" w:rsidR="00000000" w:rsidRPr="00000000">
        <w:rPr>
          <w:rtl w:val="0"/>
        </w:rPr>
      </w:r>
    </w:p>
    <w:p w:rsidR="00000000" w:rsidDel="00000000" w:rsidP="00000000" w:rsidRDefault="00000000" w:rsidRPr="00000000" w14:paraId="000000EA">
      <w:pPr>
        <w:jc w:val="center"/>
        <w:rPr>
          <w:sz w:val="24"/>
          <w:szCs w:val="24"/>
        </w:rPr>
      </w:pPr>
      <w:r w:rsidDel="00000000" w:rsidR="00000000" w:rsidRPr="00000000">
        <w:rPr>
          <w:rtl w:val="0"/>
        </w:rPr>
      </w:r>
    </w:p>
    <w:p w:rsidR="00000000" w:rsidDel="00000000" w:rsidP="00000000" w:rsidRDefault="00000000" w:rsidRPr="00000000" w14:paraId="000000EB">
      <w:pPr>
        <w:jc w:val="center"/>
        <w:rPr>
          <w:sz w:val="24"/>
          <w:szCs w:val="24"/>
        </w:rPr>
      </w:pPr>
      <w:r w:rsidDel="00000000" w:rsidR="00000000" w:rsidRPr="00000000">
        <w:rPr>
          <w:rtl w:val="0"/>
        </w:rPr>
      </w:r>
    </w:p>
    <w:p w:rsidR="00000000" w:rsidDel="00000000" w:rsidP="00000000" w:rsidRDefault="00000000" w:rsidRPr="00000000" w14:paraId="000000EC">
      <w:pPr>
        <w:jc w:val="center"/>
        <w:rPr>
          <w:sz w:val="24"/>
          <w:szCs w:val="24"/>
        </w:rPr>
      </w:pPr>
      <w:r w:rsidDel="00000000" w:rsidR="00000000" w:rsidRPr="00000000">
        <w:rPr>
          <w:rtl w:val="0"/>
        </w:rPr>
      </w:r>
    </w:p>
    <w:p w:rsidR="00000000" w:rsidDel="00000000" w:rsidP="00000000" w:rsidRDefault="00000000" w:rsidRPr="00000000" w14:paraId="000000ED">
      <w:pPr>
        <w:jc w:val="left"/>
        <w:rPr>
          <w:b w:val="1"/>
          <w:bCs w:val="1"/>
          <w:sz w:val="24"/>
          <w:szCs w:val="24"/>
        </w:rPr>
      </w:pPr>
      <w:r w:rsidDel="00000000" w:rsidR="00000000" w:rsidRPr="00000000">
        <w:rPr>
          <w:b w:val="1"/>
          <w:bCs w:val="1"/>
          <w:sz w:val="24"/>
          <w:szCs w:val="24"/>
          <w:rtl w:val="0"/>
        </w:rPr>
        <w:t xml:space="preserve">5.2 Influence of the Proportional Gain</w:t>
      </w:r>
    </w:p>
    <w:p w:rsidR="00000000" w:rsidDel="00000000" w:rsidP="00000000" w:rsidRDefault="00000000" w:rsidRPr="00000000" w14:paraId="000000EE">
      <w:pPr>
        <w:jc w:val="left"/>
        <w:rPr>
          <w:sz w:val="24"/>
          <w:szCs w:val="24"/>
        </w:rPr>
      </w:pPr>
      <w:r w:rsidDel="00000000" w:rsidR="00000000" w:rsidRPr="00000000">
        <w:rPr>
          <w:rtl w:val="0"/>
        </w:rPr>
      </w:r>
    </w:p>
    <w:p w:rsidR="00000000" w:rsidDel="00000000" w:rsidP="00000000" w:rsidRDefault="00000000" w:rsidRPr="00000000" w14:paraId="000000EF">
      <w:pPr>
        <w:jc w:val="left"/>
        <w:rPr>
          <w:sz w:val="24"/>
          <w:szCs w:val="24"/>
        </w:rPr>
      </w:pPr>
      <w:r w:rsidDel="00000000" w:rsidR="00000000" w:rsidRPr="00000000">
        <w:rPr>
          <w:sz w:val="24"/>
          <w:szCs w:val="24"/>
          <w:rtl w:val="0"/>
        </w:rPr>
        <w:t xml:space="preserve">Three proportional gain values were tested while keeping the same target, the same initial configuration, and ‘K_0 = 0.15’. The purpose was to observe how the gain affects convergence speed, stability, and joint effort.</w:t>
      </w:r>
    </w:p>
    <w:p w:rsidR="00000000" w:rsidDel="00000000" w:rsidP="00000000" w:rsidRDefault="00000000" w:rsidRPr="00000000" w14:paraId="000000F0">
      <w:pPr>
        <w:jc w:val="center"/>
        <w:rPr>
          <w:sz w:val="24"/>
          <w:szCs w:val="24"/>
        </w:rPr>
      </w:pPr>
      <w:r w:rsidDel="00000000" w:rsidR="00000000" w:rsidRPr="00000000">
        <w:rPr>
          <w:rtl w:val="0"/>
        </w:rPr>
      </w:r>
    </w:p>
    <w:p w:rsidR="00000000" w:rsidDel="00000000" w:rsidP="00000000" w:rsidRDefault="00000000" w:rsidRPr="00000000" w14:paraId="000000F1">
      <w:pPr>
        <w:jc w:val="center"/>
        <w:rPr>
          <w:sz w:val="24"/>
          <w:szCs w:val="24"/>
        </w:rPr>
      </w:pPr>
      <w:r w:rsidDel="00000000" w:rsidR="00000000" w:rsidRPr="00000000">
        <w:rPr>
          <w:rtl w:val="0"/>
        </w:rPr>
      </w:r>
    </w:p>
    <w:p w:rsidR="00000000" w:rsidDel="00000000" w:rsidP="00000000" w:rsidRDefault="00000000" w:rsidRPr="00000000" w14:paraId="000000F2">
      <w:pPr>
        <w:rPr>
          <w:sz w:val="24"/>
          <w:szCs w:val="24"/>
        </w:rPr>
      </w:pPr>
      <w:r w:rsidDel="00000000" w:rsidR="00000000" w:rsidRPr="00000000">
        <w:rPr>
          <w:sz w:val="24"/>
          <w:szCs w:val="24"/>
        </w:rPr>
        <w:drawing>
          <wp:inline distB="114300" distT="114300" distL="114300" distR="114300">
            <wp:extent cx="5535113" cy="3647096"/>
            <wp:effectExtent b="0" l="0" r="0" t="0"/>
            <wp:docPr id="5"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535113" cy="3647096"/>
                    </a:xfrm>
                    <a:prstGeom prst="rect"/>
                    <a:ln/>
                  </pic:spPr>
                </pic:pic>
              </a:graphicData>
            </a:graphic>
          </wp:inline>
        </w:drawing>
      </w:r>
      <w:r w:rsidDel="00000000" w:rsidR="00000000" w:rsidRPr="00000000">
        <w:rPr>
          <w:sz w:val="24"/>
          <w:szCs w:val="24"/>
          <w:rtl w:val="0"/>
        </w:rPr>
        <w:br w:type="textWrapping"/>
        <w:br w:type="textWrapping"/>
        <w:t xml:space="preserve">The low-gain case was stable, but it took longer to converge. The high-gain case converged much faster, but it required larger joint velocities. For the final model, the baseline case is a good compromise: it converges in approximately 1.1 s without producing joint velocities as aggressive as the high-gain case.</w:t>
      </w:r>
    </w:p>
    <w:p w:rsidR="00000000" w:rsidDel="00000000" w:rsidP="00000000" w:rsidRDefault="00000000" w:rsidRPr="00000000" w14:paraId="000000F3">
      <w:pPr>
        <w:rPr>
          <w:sz w:val="24"/>
          <w:szCs w:val="24"/>
        </w:rPr>
      </w:pPr>
      <w:r w:rsidDel="00000000" w:rsidR="00000000" w:rsidRPr="00000000">
        <w:rPr>
          <w:rtl w:val="0"/>
        </w:rPr>
      </w:r>
    </w:p>
    <w:p w:rsidR="00000000" w:rsidDel="00000000" w:rsidP="00000000" w:rsidRDefault="00000000" w:rsidRPr="00000000" w14:paraId="000000F4">
      <w:pPr>
        <w:rPr>
          <w:b w:val="1"/>
          <w:bCs w:val="1"/>
          <w:sz w:val="24"/>
          <w:szCs w:val="24"/>
        </w:rPr>
      </w:pPr>
      <w:r w:rsidDel="00000000" w:rsidR="00000000" w:rsidRPr="00000000">
        <w:rPr>
          <w:b w:val="1"/>
          <w:bCs w:val="1"/>
          <w:sz w:val="24"/>
          <w:szCs w:val="24"/>
          <w:rtl w:val="0"/>
        </w:rPr>
        <w:t xml:space="preserve">5.3 Influence of the Initial Joint Configuration</w:t>
      </w:r>
    </w:p>
    <w:p w:rsidR="00000000" w:rsidDel="00000000" w:rsidP="00000000" w:rsidRDefault="00000000" w:rsidRPr="00000000" w14:paraId="000000F5">
      <w:pPr>
        <w:rPr>
          <w:b w:val="1"/>
          <w:bCs w:val="1"/>
          <w:sz w:val="24"/>
          <w:szCs w:val="24"/>
        </w:rPr>
      </w:pPr>
      <w:r w:rsidDel="00000000" w:rsidR="00000000" w:rsidRPr="00000000">
        <w:rPr>
          <w:rtl w:val="0"/>
        </w:rPr>
      </w:r>
    </w:p>
    <w:p w:rsidR="00000000" w:rsidDel="00000000" w:rsidP="00000000" w:rsidRDefault="00000000" w:rsidRPr="00000000" w14:paraId="000000F6">
      <w:pPr>
        <w:rPr>
          <w:sz w:val="24"/>
          <w:szCs w:val="24"/>
        </w:rPr>
      </w:pPr>
      <w:r w:rsidDel="00000000" w:rsidR="00000000" w:rsidRPr="00000000">
        <w:rPr>
          <w:sz w:val="24"/>
          <w:szCs w:val="24"/>
          <w:rtl w:val="0"/>
        </w:rPr>
        <w:t xml:space="preserve">The redundancy of the manipulator was also tested again, using the same target pose was tested again with a different initial joint configuration:</w:t>
      </w:r>
    </w:p>
    <w:p w:rsidR="00000000" w:rsidDel="00000000" w:rsidP="00000000" w:rsidRDefault="00000000" w:rsidRPr="00000000" w14:paraId="000000F7">
      <w:pPr>
        <w:rPr>
          <w:sz w:val="24"/>
          <w:szCs w:val="24"/>
        </w:rPr>
      </w:pPr>
      <w:r w:rsidDel="00000000" w:rsidR="00000000" w:rsidRPr="00000000">
        <w:rPr>
          <w:rtl w:val="0"/>
        </w:rPr>
      </w:r>
    </w:p>
    <w:p w:rsidR="00000000" w:rsidDel="00000000" w:rsidP="00000000" w:rsidRDefault="00000000" w:rsidRPr="00000000" w14:paraId="000000F8">
      <w:pPr>
        <w:rPr>
          <w:sz w:val="24"/>
          <w:szCs w:val="24"/>
        </w:rPr>
      </w:pPr>
      <w:r w:rsidDel="00000000" w:rsidR="00000000" w:rsidRPr="00000000">
        <w:rPr>
          <w:sz w:val="24"/>
          <w:szCs w:val="24"/>
        </w:rPr>
        <w:drawing>
          <wp:inline distB="114300" distT="114300" distL="114300" distR="114300">
            <wp:extent cx="5344613" cy="351501"/>
            <wp:effectExtent b="0" l="0" r="0" t="0"/>
            <wp:docPr id="8"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344613" cy="351501"/>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rPr>
          <w:sz w:val="24"/>
          <w:szCs w:val="24"/>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tbl>
      <w:tblPr>
        <w:tblStyle w:val="Table6"/>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2000"/>
        <w:gridCol w:w="2000"/>
        <w:gridCol w:w="2000"/>
        <w:gridCol w:w="2000"/>
        <w:tblGridChange w:id="0">
          <w:tblGrid>
            <w:gridCol w:w="2000"/>
            <w:gridCol w:w="2000"/>
            <w:gridCol w:w="2000"/>
            <w:gridCol w:w="2000"/>
            <w:gridCol w:w="2000"/>
          </w:tblGrid>
        </w:tblGridChange>
      </w:tblGrid>
      <w:tr>
        <w:trPr>
          <w:cantSplit w:val="0"/>
          <w:tblHeader w:val="1"/>
        </w:trPr>
        <w:tc>
          <w:tcPr/>
          <w:p w:rsidR="00000000" w:rsidDel="00000000" w:rsidP="00000000" w:rsidRDefault="00000000" w:rsidRPr="00000000" w14:paraId="000000FB">
            <w:pPr>
              <w:rPr/>
            </w:pPr>
            <w:r w:rsidDel="00000000" w:rsidR="00000000" w:rsidRPr="00000000">
              <w:rPr>
                <w:b w:val="1"/>
                <w:bCs w:val="1"/>
                <w:rtl w:val="0"/>
              </w:rPr>
              <w:t xml:space="preserve">Test</w:t>
            </w:r>
            <w:r w:rsidDel="00000000" w:rsidR="00000000" w:rsidRPr="00000000">
              <w:rPr>
                <w:rtl w:val="0"/>
              </w:rPr>
            </w:r>
          </w:p>
        </w:tc>
        <w:tc>
          <w:tcPr/>
          <w:p w:rsidR="00000000" w:rsidDel="00000000" w:rsidP="00000000" w:rsidRDefault="00000000" w:rsidRPr="00000000" w14:paraId="000000FC">
            <w:pPr>
              <w:rPr/>
            </w:pPr>
            <w:r w:rsidDel="00000000" w:rsidR="00000000" w:rsidRPr="00000000">
              <w:rPr>
                <w:b w:val="1"/>
                <w:bCs w:val="1"/>
                <w:rtl w:val="0"/>
              </w:rPr>
              <w:t xml:space="preserve">Final </w:t>
            </w:r>
            <w:r w:rsidDel="00000000" w:rsidR="00000000" w:rsidRPr="00000000">
              <w:rPr>
                <w:b w:val="1"/>
                <w:bCs w:val="1"/>
                <w:rtl w:val="0"/>
              </w:rPr>
              <w:t xml:space="preserve">pos</w:t>
            </w:r>
            <w:r w:rsidDel="00000000" w:rsidR="00000000" w:rsidRPr="00000000">
              <w:rPr>
                <w:b w:val="1"/>
                <w:bCs w:val="1"/>
                <w:rtl w:val="0"/>
              </w:rPr>
              <w:t xml:space="preserve">. error (mm)</w:t>
            </w:r>
            <w:r w:rsidDel="00000000" w:rsidR="00000000" w:rsidRPr="00000000">
              <w:rPr>
                <w:rtl w:val="0"/>
              </w:rPr>
            </w:r>
          </w:p>
        </w:tc>
        <w:tc>
          <w:tcPr/>
          <w:p w:rsidR="00000000" w:rsidDel="00000000" w:rsidP="00000000" w:rsidRDefault="00000000" w:rsidRPr="00000000" w14:paraId="000000FD">
            <w:pPr>
              <w:rPr/>
            </w:pPr>
            <w:r w:rsidDel="00000000" w:rsidR="00000000" w:rsidRPr="00000000">
              <w:rPr>
                <w:b w:val="1"/>
                <w:bCs w:val="1"/>
                <w:rtl w:val="0"/>
              </w:rPr>
              <w:t xml:space="preserve">Final ori. error (rad)</w:t>
            </w:r>
            <w:r w:rsidDel="00000000" w:rsidR="00000000" w:rsidRPr="00000000">
              <w:rPr>
                <w:rtl w:val="0"/>
              </w:rPr>
            </w:r>
          </w:p>
        </w:tc>
        <w:tc>
          <w:tcPr/>
          <w:p w:rsidR="00000000" w:rsidDel="00000000" w:rsidP="00000000" w:rsidRDefault="00000000" w:rsidRPr="00000000" w14:paraId="000000FE">
            <w:pPr>
              <w:rPr/>
            </w:pPr>
            <w:r w:rsidDel="00000000" w:rsidR="00000000" w:rsidRPr="00000000">
              <w:rPr>
                <w:b w:val="1"/>
                <w:bCs w:val="1"/>
                <w:rtl w:val="0"/>
              </w:rPr>
              <w:t xml:space="preserve">Settling time (s)</w:t>
            </w:r>
            <w:r w:rsidDel="00000000" w:rsidR="00000000" w:rsidRPr="00000000">
              <w:rPr>
                <w:rtl w:val="0"/>
              </w:rPr>
            </w:r>
          </w:p>
        </w:tc>
        <w:tc>
          <w:tcPr/>
          <w:p w:rsidR="00000000" w:rsidDel="00000000" w:rsidP="00000000" w:rsidRDefault="00000000" w:rsidRPr="00000000" w14:paraId="000000FF">
            <w:pPr>
              <w:rPr/>
            </w:pPr>
            <w:r w:rsidDel="00000000" w:rsidR="00000000" w:rsidRPr="00000000">
              <w:rPr>
                <w:b w:val="1"/>
                <w:bCs w:val="1"/>
                <w:rtl w:val="0"/>
              </w:rPr>
              <w:t xml:space="preserve">Largest absolute joint value (rad)</w:t>
            </w:r>
            <w:r w:rsidDel="00000000" w:rsidR="00000000" w:rsidRPr="00000000">
              <w:rPr>
                <w:rtl w:val="0"/>
              </w:rPr>
            </w:r>
          </w:p>
        </w:tc>
      </w:tr>
      <w:tr>
        <w:trPr>
          <w:cantSplit w:val="0"/>
          <w:tblHeader w:val="0"/>
        </w:trPr>
        <w:tc>
          <w:tcPr/>
          <w:p w:rsidR="00000000" w:rsidDel="00000000" w:rsidP="00000000" w:rsidRDefault="00000000" w:rsidRPr="00000000" w14:paraId="00000100">
            <w:pPr>
              <w:rPr/>
            </w:pPr>
            <w:r w:rsidDel="00000000" w:rsidR="00000000" w:rsidRPr="00000000">
              <w:rPr>
                <w:rtl w:val="0"/>
              </w:rPr>
              <w:t xml:space="preserve">Baseline </w:t>
            </w:r>
            <w:r w:rsidDel="00000000" w:rsidR="00000000" w:rsidRPr="00000000">
              <w:rPr>
                <w:rtl w:val="0"/>
              </w:rPr>
              <w:t xml:space="preserve">q_0</w:t>
            </w:r>
            <w:r w:rsidDel="00000000" w:rsidR="00000000" w:rsidRPr="00000000">
              <w:rPr>
                <w:rtl w:val="0"/>
              </w:rPr>
            </w:r>
          </w:p>
        </w:tc>
        <w:tc>
          <w:tcPr/>
          <w:p w:rsidR="00000000" w:rsidDel="00000000" w:rsidP="00000000" w:rsidRDefault="00000000" w:rsidRPr="00000000" w14:paraId="00000101">
            <w:pPr>
              <w:rPr/>
            </w:pPr>
            <w:r w:rsidDel="00000000" w:rsidR="00000000" w:rsidRPr="00000000">
              <w:rPr>
                <w:rtl w:val="0"/>
              </w:rPr>
              <w:t xml:space="preserve">0.000158</w:t>
            </w:r>
          </w:p>
        </w:tc>
        <w:tc>
          <w:tcPr/>
          <w:p w:rsidR="00000000" w:rsidDel="00000000" w:rsidP="00000000" w:rsidRDefault="00000000" w:rsidRPr="00000000" w14:paraId="00000102">
            <w:pPr>
              <w:rPr/>
            </w:pPr>
            <w:r w:rsidDel="00000000" w:rsidR="00000000" w:rsidRPr="00000000">
              <w:rPr>
                <w:rtl w:val="0"/>
              </w:rPr>
              <w:t xml:space="preserve">1.0e-8</w:t>
            </w:r>
          </w:p>
        </w:tc>
        <w:tc>
          <w:tcPr/>
          <w:p w:rsidR="00000000" w:rsidDel="00000000" w:rsidP="00000000" w:rsidRDefault="00000000" w:rsidRPr="00000000" w14:paraId="00000103">
            <w:pPr>
              <w:rPr/>
            </w:pPr>
            <w:r w:rsidDel="00000000" w:rsidR="00000000" w:rsidRPr="00000000">
              <w:rPr>
                <w:rtl w:val="0"/>
              </w:rPr>
              <w:t xml:space="preserve">1.100</w:t>
            </w:r>
          </w:p>
        </w:tc>
        <w:tc>
          <w:tcPr/>
          <w:p w:rsidR="00000000" w:rsidDel="00000000" w:rsidP="00000000" w:rsidRDefault="00000000" w:rsidRPr="00000000" w14:paraId="00000104">
            <w:pPr>
              <w:rPr/>
            </w:pPr>
            <w:r w:rsidDel="00000000" w:rsidR="00000000" w:rsidRPr="00000000">
              <w:rPr>
                <w:rtl w:val="0"/>
              </w:rPr>
              <w:t xml:space="preserve">1.053</w:t>
            </w:r>
          </w:p>
        </w:tc>
      </w:tr>
      <w:tr>
        <w:trPr>
          <w:cantSplit w:val="0"/>
          <w:tblHeader w:val="0"/>
        </w:trPr>
        <w:tc>
          <w:tcPr/>
          <w:p w:rsidR="00000000" w:rsidDel="00000000" w:rsidP="00000000" w:rsidRDefault="00000000" w:rsidRPr="00000000" w14:paraId="00000105">
            <w:pPr>
              <w:rPr/>
            </w:pPr>
            <w:r w:rsidDel="00000000" w:rsidR="00000000" w:rsidRPr="00000000">
              <w:rPr>
                <w:rtl w:val="0"/>
              </w:rPr>
              <w:t xml:space="preserve">Different </w:t>
            </w:r>
            <w:r w:rsidDel="00000000" w:rsidR="00000000" w:rsidRPr="00000000">
              <w:rPr>
                <w:rtl w:val="0"/>
              </w:rPr>
              <w:t xml:space="preserve">q_0</w:t>
            </w:r>
            <w:r w:rsidDel="00000000" w:rsidR="00000000" w:rsidRPr="00000000">
              <w:rPr>
                <w:rtl w:val="0"/>
              </w:rPr>
            </w:r>
          </w:p>
        </w:tc>
        <w:tc>
          <w:tcPr/>
          <w:p w:rsidR="00000000" w:rsidDel="00000000" w:rsidP="00000000" w:rsidRDefault="00000000" w:rsidRPr="00000000" w14:paraId="00000106">
            <w:pPr>
              <w:rPr/>
            </w:pPr>
            <w:r w:rsidDel="00000000" w:rsidR="00000000" w:rsidRPr="00000000">
              <w:rPr>
                <w:rtl w:val="0"/>
              </w:rPr>
              <w:t xml:space="preserve">0.000157</w:t>
            </w:r>
          </w:p>
        </w:tc>
        <w:tc>
          <w:tcPr/>
          <w:p w:rsidR="00000000" w:rsidDel="00000000" w:rsidP="00000000" w:rsidRDefault="00000000" w:rsidRPr="00000000" w14:paraId="00000107">
            <w:pPr>
              <w:rPr/>
            </w:pPr>
            <w:r w:rsidDel="00000000" w:rsidR="00000000" w:rsidRPr="00000000">
              <w:rPr>
                <w:rtl w:val="0"/>
              </w:rPr>
              <w:t xml:space="preserve">1.0e-8</w:t>
            </w:r>
          </w:p>
        </w:tc>
        <w:tc>
          <w:tcPr/>
          <w:p w:rsidR="00000000" w:rsidDel="00000000" w:rsidP="00000000" w:rsidRDefault="00000000" w:rsidRPr="00000000" w14:paraId="00000108">
            <w:pPr>
              <w:rPr/>
            </w:pPr>
            <w:r w:rsidDel="00000000" w:rsidR="00000000" w:rsidRPr="00000000">
              <w:rPr>
                <w:rtl w:val="0"/>
              </w:rPr>
              <w:t xml:space="preserve">1.356</w:t>
            </w:r>
          </w:p>
        </w:tc>
        <w:tc>
          <w:tcPr/>
          <w:p w:rsidR="00000000" w:rsidDel="00000000" w:rsidP="00000000" w:rsidRDefault="00000000" w:rsidRPr="00000000" w14:paraId="00000109">
            <w:pPr>
              <w:rPr/>
            </w:pPr>
            <w:r w:rsidDel="00000000" w:rsidR="00000000" w:rsidRPr="00000000">
              <w:rPr>
                <w:rtl w:val="0"/>
              </w:rPr>
              <w:t xml:space="preserve">1.457</w:t>
            </w:r>
          </w:p>
        </w:tc>
      </w:tr>
    </w:tbl>
    <w:p w:rsidR="00000000" w:rsidDel="00000000" w:rsidP="00000000" w:rsidRDefault="00000000" w:rsidRPr="00000000" w14:paraId="0000010A">
      <w:pPr>
        <w:rPr>
          <w:sz w:val="24"/>
          <w:szCs w:val="24"/>
        </w:rPr>
      </w:pPr>
      <w:r w:rsidDel="00000000" w:rsidR="00000000" w:rsidRPr="00000000">
        <w:rPr>
          <w:rtl w:val="0"/>
        </w:rPr>
      </w:r>
    </w:p>
    <w:p w:rsidR="00000000" w:rsidDel="00000000" w:rsidP="00000000" w:rsidRDefault="00000000" w:rsidRPr="00000000" w14:paraId="0000010B">
      <w:pPr>
        <w:rPr>
          <w:sz w:val="24"/>
          <w:szCs w:val="24"/>
        </w:rPr>
      </w:pPr>
      <w:r w:rsidDel="00000000" w:rsidR="00000000" w:rsidRPr="00000000">
        <w:rPr>
          <w:sz w:val="24"/>
          <w:szCs w:val="24"/>
          <w:rtl w:val="0"/>
        </w:rPr>
        <w:t xml:space="preserve">Both tests converged to the same Cartesian pose, but with different joint trajectories. This result confirms the expected behaviour of a 7-DOF robot: the end-effector task is satisfied, while the internal posture depends on the initial configuration and on the null-space term.</w:t>
      </w:r>
    </w:p>
    <w:p w:rsidR="00000000" w:rsidDel="00000000" w:rsidP="00000000" w:rsidRDefault="00000000" w:rsidRPr="00000000" w14:paraId="0000010C">
      <w:pPr>
        <w:rPr>
          <w:sz w:val="24"/>
          <w:szCs w:val="24"/>
        </w:rPr>
      </w:pPr>
      <w:r w:rsidDel="00000000" w:rsidR="00000000" w:rsidRPr="00000000">
        <w:rPr>
          <w:rtl w:val="0"/>
        </w:rPr>
      </w:r>
    </w:p>
    <w:p w:rsidR="00000000" w:rsidDel="00000000" w:rsidP="00000000" w:rsidRDefault="00000000" w:rsidRPr="00000000" w14:paraId="0000010D">
      <w:pPr>
        <w:rPr>
          <w:sz w:val="24"/>
          <w:szCs w:val="24"/>
        </w:rPr>
      </w:pPr>
      <w:r w:rsidDel="00000000" w:rsidR="00000000" w:rsidRPr="00000000">
        <w:rPr>
          <w:rtl w:val="0"/>
        </w:rPr>
      </w:r>
    </w:p>
    <w:p w:rsidR="00000000" w:rsidDel="00000000" w:rsidP="00000000" w:rsidRDefault="00000000" w:rsidRPr="00000000" w14:paraId="0000010E">
      <w:pPr>
        <w:rPr>
          <w:b w:val="1"/>
          <w:bCs w:val="1"/>
          <w:sz w:val="24"/>
          <w:szCs w:val="24"/>
        </w:rPr>
      </w:pPr>
      <w:r w:rsidDel="00000000" w:rsidR="00000000" w:rsidRPr="00000000">
        <w:rPr>
          <w:b w:val="1"/>
          <w:bCs w:val="1"/>
          <w:sz w:val="24"/>
          <w:szCs w:val="24"/>
          <w:rtl w:val="0"/>
        </w:rPr>
        <w:t xml:space="preserve">5.4 Null-Space Gain ‘K_0’</w:t>
      </w:r>
    </w:p>
    <w:p w:rsidR="00000000" w:rsidDel="00000000" w:rsidP="00000000" w:rsidRDefault="00000000" w:rsidRPr="00000000" w14:paraId="0000010F">
      <w:pPr>
        <w:rPr>
          <w:b w:val="1"/>
          <w:bCs w:val="1"/>
          <w:sz w:val="24"/>
          <w:szCs w:val="24"/>
        </w:rPr>
      </w:pPr>
      <w:r w:rsidDel="00000000" w:rsidR="00000000" w:rsidRPr="00000000">
        <w:rPr>
          <w:rtl w:val="0"/>
        </w:rPr>
      </w:r>
    </w:p>
    <w:p w:rsidR="00000000" w:rsidDel="00000000" w:rsidP="00000000" w:rsidRDefault="00000000" w:rsidRPr="00000000" w14:paraId="00000110">
      <w:pPr>
        <w:rPr>
          <w:sz w:val="24"/>
          <w:szCs w:val="24"/>
        </w:rPr>
      </w:pPr>
      <w:r w:rsidDel="00000000" w:rsidR="00000000" w:rsidRPr="00000000">
        <w:rPr>
          <w:sz w:val="24"/>
          <w:szCs w:val="24"/>
          <w:rtl w:val="0"/>
        </w:rPr>
        <w:t xml:space="preserve">The next test compares the controller with and without null-space stabilization. In both cases, the end-effector converges to the desired target, but the internal joint posture changes.</w:t>
      </w:r>
    </w:p>
    <w:p w:rsidR="00000000" w:rsidDel="00000000" w:rsidP="00000000" w:rsidRDefault="00000000" w:rsidRPr="00000000" w14:paraId="00000111">
      <w:pPr>
        <w:rPr>
          <w:sz w:val="24"/>
          <w:szCs w:val="24"/>
        </w:rPr>
      </w:pPr>
      <w:r w:rsidDel="00000000" w:rsidR="00000000" w:rsidRPr="00000000">
        <w:rPr>
          <w:rtl w:val="0"/>
        </w:rPr>
      </w:r>
    </w:p>
    <w:p w:rsidR="00000000" w:rsidDel="00000000" w:rsidP="00000000" w:rsidRDefault="00000000" w:rsidRPr="00000000" w14:paraId="00000112">
      <w:pPr>
        <w:rPr>
          <w:sz w:val="24"/>
          <w:szCs w:val="24"/>
        </w:rPr>
      </w:pPr>
      <w:r w:rsidDel="00000000" w:rsidR="00000000" w:rsidRPr="00000000">
        <w:rPr>
          <w:sz w:val="24"/>
          <w:szCs w:val="24"/>
        </w:rPr>
        <w:drawing>
          <wp:inline distB="114300" distT="114300" distL="114300" distR="114300">
            <wp:extent cx="5760000" cy="3810000"/>
            <wp:effectExtent b="0" l="0" r="0" t="0"/>
            <wp:docPr id="11"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760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rPr>
          <w:sz w:val="24"/>
          <w:szCs w:val="24"/>
        </w:rPr>
      </w:pPr>
      <w:r w:rsidDel="00000000" w:rsidR="00000000" w:rsidRPr="00000000">
        <w:rPr>
          <w:rtl w:val="0"/>
        </w:rPr>
      </w:r>
    </w:p>
    <w:tbl>
      <w:tblPr>
        <w:tblStyle w:val="Table7"/>
        <w:tblW w:w="9630.0" w:type="dxa"/>
        <w:jc w:val="left"/>
        <w:tblInd w:w="-2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1800"/>
        <w:gridCol w:w="1800"/>
        <w:gridCol w:w="1800"/>
        <w:gridCol w:w="2145"/>
        <w:tblGridChange w:id="0">
          <w:tblGrid>
            <w:gridCol w:w="2085"/>
            <w:gridCol w:w="1800"/>
            <w:gridCol w:w="1800"/>
            <w:gridCol w:w="1800"/>
            <w:gridCol w:w="2145"/>
          </w:tblGrid>
        </w:tblGridChange>
      </w:tblGrid>
      <w:tr>
        <w:trPr>
          <w:cantSplit w:val="0"/>
          <w:trHeight w:val="79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K_0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Final </w:t>
            </w:r>
            <w:r w:rsidDel="00000000" w:rsidR="00000000" w:rsidRPr="00000000">
              <w:rPr>
                <w:b w:val="1"/>
                <w:bCs w:val="1"/>
                <w:sz w:val="24"/>
                <w:szCs w:val="24"/>
                <w:rtl w:val="0"/>
              </w:rPr>
              <w:t xml:space="preserve">pos</w:t>
            </w:r>
            <w:r w:rsidDel="00000000" w:rsidR="00000000" w:rsidRPr="00000000">
              <w:rPr>
                <w:b w:val="1"/>
                <w:bCs w:val="1"/>
                <w:sz w:val="24"/>
                <w:szCs w:val="24"/>
                <w:rtl w:val="0"/>
              </w:rPr>
              <w:t xml:space="preserve">. error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Settling time (s)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Final distance to q_rest (rad)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With null-space 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0.15</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0.000158</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1.100</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1.4705</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Without null-space 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0.00</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0.000000</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1.100</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1.4747</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12C">
      <w:pPr>
        <w:rPr>
          <w:sz w:val="24"/>
          <w:szCs w:val="24"/>
        </w:rPr>
      </w:pPr>
      <w:r w:rsidDel="00000000" w:rsidR="00000000" w:rsidRPr="00000000">
        <w:rPr>
          <w:rtl w:val="0"/>
        </w:rPr>
      </w:r>
    </w:p>
    <w:p w:rsidR="00000000" w:rsidDel="00000000" w:rsidP="00000000" w:rsidRDefault="00000000" w:rsidRPr="00000000" w14:paraId="0000012D">
      <w:pPr>
        <w:rPr>
          <w:sz w:val="24"/>
          <w:szCs w:val="24"/>
        </w:rPr>
      </w:pPr>
      <w:r w:rsidDel="00000000" w:rsidR="00000000" w:rsidRPr="00000000">
        <w:rPr>
          <w:rtl w:val="0"/>
        </w:rPr>
      </w:r>
    </w:p>
    <w:p w:rsidR="00000000" w:rsidDel="00000000" w:rsidP="00000000" w:rsidRDefault="00000000" w:rsidRPr="00000000" w14:paraId="0000012E">
      <w:pPr>
        <w:rPr>
          <w:sz w:val="24"/>
          <w:szCs w:val="24"/>
        </w:rPr>
      </w:pPr>
      <w:r w:rsidDel="00000000" w:rsidR="00000000" w:rsidRPr="00000000">
        <w:rPr>
          <w:sz w:val="24"/>
          <w:szCs w:val="24"/>
          <w:rtl w:val="0"/>
        </w:rPr>
        <w:t xml:space="preserve">For this specific target, the final numerical difference is small because the motion is short and the initial posture is not very far from the resting posture. Even so, the joint plot shows that the null-space term changes how the redundancy is used. During repeated CLIK updates, this term prevents redundant joints from drifting toward uncomfortable configurations or mechanical limits.</w:t>
      </w:r>
    </w:p>
    <w:p w:rsidR="00000000" w:rsidDel="00000000" w:rsidP="00000000" w:rsidRDefault="00000000" w:rsidRPr="00000000" w14:paraId="0000012F">
      <w:pPr>
        <w:rPr>
          <w:sz w:val="24"/>
          <w:szCs w:val="24"/>
        </w:rPr>
      </w:pPr>
      <w:r w:rsidDel="00000000" w:rsidR="00000000" w:rsidRPr="00000000">
        <w:rPr>
          <w:rtl w:val="0"/>
        </w:rPr>
      </w:r>
    </w:p>
    <w:p w:rsidR="00000000" w:rsidDel="00000000" w:rsidP="00000000" w:rsidRDefault="00000000" w:rsidRPr="00000000" w14:paraId="00000130">
      <w:pPr>
        <w:rPr>
          <w:b w:val="1"/>
          <w:bCs w:val="1"/>
          <w:sz w:val="24"/>
          <w:szCs w:val="24"/>
        </w:rPr>
      </w:pPr>
      <w:r w:rsidDel="00000000" w:rsidR="00000000" w:rsidRPr="00000000">
        <w:rPr>
          <w:b w:val="1"/>
          <w:bCs w:val="1"/>
          <w:sz w:val="24"/>
          <w:szCs w:val="24"/>
          <w:rtl w:val="0"/>
        </w:rPr>
        <w:t xml:space="preserve">5.5 Final Discussion</w:t>
      </w:r>
    </w:p>
    <w:p w:rsidR="00000000" w:rsidDel="00000000" w:rsidP="00000000" w:rsidRDefault="00000000" w:rsidRPr="00000000" w14:paraId="00000131">
      <w:pPr>
        <w:rPr>
          <w:b w:val="1"/>
          <w:bCs w:val="1"/>
          <w:sz w:val="24"/>
          <w:szCs w:val="24"/>
        </w:rPr>
      </w:pPr>
      <w:r w:rsidDel="00000000" w:rsidR="00000000" w:rsidRPr="00000000">
        <w:rPr>
          <w:rtl w:val="0"/>
        </w:rPr>
      </w:r>
    </w:p>
    <w:p w:rsidR="00000000" w:rsidDel="00000000" w:rsidP="00000000" w:rsidRDefault="00000000" w:rsidRPr="00000000" w14:paraId="00000132">
      <w:pPr>
        <w:rPr>
          <w:sz w:val="24"/>
          <w:szCs w:val="24"/>
        </w:rPr>
      </w:pPr>
      <w:r w:rsidDel="00000000" w:rsidR="00000000" w:rsidRPr="00000000">
        <w:rPr>
          <w:sz w:val="24"/>
          <w:szCs w:val="24"/>
          <w:rtl w:val="0"/>
        </w:rPr>
        <w:t xml:space="preserve">Our tests lead to three main conclusions. First, CLIK validates both the forward kinematics and the Jacobian, because it converges to the same pose as the analytical inverse kinematics with a very small error. Second, the proportional gain directly controls the trade-off between speed and joint effort: larger gains reduce settling time, but increase `qdot`. Third, the redundancy of the robot makes the null-space term important for controlling the internal posture without disturbing the main end-effector task.</w:t>
      </w:r>
    </w:p>
    <w:p w:rsidR="00000000" w:rsidDel="00000000" w:rsidP="00000000" w:rsidRDefault="00000000" w:rsidRPr="00000000" w14:paraId="00000133">
      <w:pPr>
        <w:rPr>
          <w:sz w:val="24"/>
          <w:szCs w:val="24"/>
        </w:rPr>
      </w:pPr>
      <w:r w:rsidDel="00000000" w:rsidR="00000000" w:rsidRPr="00000000">
        <w:rPr>
          <w:rtl w:val="0"/>
        </w:rPr>
      </w:r>
    </w:p>
    <w:p w:rsidR="00000000" w:rsidDel="00000000" w:rsidP="00000000" w:rsidRDefault="00000000" w:rsidRPr="00000000" w14:paraId="00000134">
      <w:pPr>
        <w:pStyle w:val="Title"/>
        <w:rPr/>
      </w:pPr>
      <w:bookmarkStart w:colFirst="0" w:colLast="0" w:name="_h7w7je4a51d8" w:id="12"/>
      <w:bookmarkEnd w:id="12"/>
      <w:r w:rsidDel="00000000" w:rsidR="00000000" w:rsidRPr="00000000">
        <w:rPr>
          <w:rtl w:val="0"/>
        </w:rPr>
        <w:t xml:space="preserve">Annex A:</w:t>
      </w:r>
    </w:p>
    <w:p w:rsidR="00000000" w:rsidDel="00000000" w:rsidP="00000000" w:rsidRDefault="00000000" w:rsidRPr="00000000" w14:paraId="00000135">
      <w:pPr>
        <w:pStyle w:val="Subtitle"/>
        <w:rPr/>
      </w:pPr>
      <w:bookmarkStart w:colFirst="0" w:colLast="0" w:name="_93l0f763nt1z" w:id="13"/>
      <w:bookmarkEnd w:id="13"/>
      <w:r w:rsidDel="00000000" w:rsidR="00000000" w:rsidRPr="00000000">
        <w:rPr>
          <w:rtl w:val="0"/>
        </w:rPr>
        <w:t xml:space="preserve">Test Cases for Direct kinematics:</w:t>
      </w:r>
    </w:p>
    <w:p w:rsidR="00000000" w:rsidDel="00000000" w:rsidP="00000000" w:rsidRDefault="00000000" w:rsidRPr="00000000" w14:paraId="00000136">
      <w:pPr>
        <w:jc w:val="center"/>
        <w:rPr/>
      </w:pPr>
      <w:r w:rsidDel="00000000" w:rsidR="00000000" w:rsidRPr="00000000">
        <w:rPr/>
        <w:drawing>
          <wp:inline distB="114300" distT="114300" distL="114300" distR="114300">
            <wp:extent cx="5760000" cy="4495800"/>
            <wp:effectExtent b="0" l="0" r="0" t="0"/>
            <wp:docPr id="1"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7600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jc w:val="center"/>
        <w:rPr/>
      </w:pPr>
      <w:r w:rsidDel="00000000" w:rsidR="00000000" w:rsidRPr="00000000">
        <w:rPr>
          <w:i w:val="1"/>
          <w:iCs w:val="1"/>
          <w:rtl w:val="0"/>
        </w:rPr>
        <w:t xml:space="preserve">Figure A.1: Home (Fully stretched)</w:t>
      </w:r>
      <w:r w:rsidDel="00000000" w:rsidR="00000000" w:rsidRPr="00000000">
        <w:rPr>
          <w:rtl w:val="0"/>
        </w:rPr>
      </w:r>
    </w:p>
    <w:p w:rsidR="00000000" w:rsidDel="00000000" w:rsidP="00000000" w:rsidRDefault="00000000" w:rsidRPr="00000000" w14:paraId="00000138">
      <w:pPr>
        <w:jc w:val="center"/>
        <w:rPr/>
      </w:pPr>
      <w:r w:rsidDel="00000000" w:rsidR="00000000" w:rsidRPr="00000000">
        <w:rPr/>
        <w:drawing>
          <wp:inline distB="114300" distT="114300" distL="114300" distR="114300">
            <wp:extent cx="5760000" cy="4495800"/>
            <wp:effectExtent b="0" l="0" r="0" t="0"/>
            <wp:docPr id="4"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7600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jc w:val="center"/>
        <w:rPr/>
      </w:pPr>
      <w:r w:rsidDel="00000000" w:rsidR="00000000" w:rsidRPr="00000000">
        <w:rPr>
          <w:i w:val="1"/>
          <w:iCs w:val="1"/>
          <w:rtl w:val="0"/>
        </w:rPr>
        <w:t xml:space="preserve">Figure A.2: Shoulder Bend</w:t>
      </w:r>
      <w:r w:rsidDel="00000000" w:rsidR="00000000" w:rsidRPr="00000000">
        <w:rPr>
          <w:rtl w:val="0"/>
        </w:rPr>
      </w:r>
    </w:p>
    <w:p w:rsidR="00000000" w:rsidDel="00000000" w:rsidP="00000000" w:rsidRDefault="00000000" w:rsidRPr="00000000" w14:paraId="0000013A">
      <w:pPr>
        <w:jc w:val="center"/>
        <w:rPr/>
      </w:pPr>
      <w:r w:rsidDel="00000000" w:rsidR="00000000" w:rsidRPr="00000000">
        <w:rPr/>
        <w:drawing>
          <wp:inline distB="114300" distT="114300" distL="114300" distR="114300">
            <wp:extent cx="5760000" cy="4495800"/>
            <wp:effectExtent b="0" l="0" r="0" t="0"/>
            <wp:docPr id="3"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7600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jc w:val="center"/>
        <w:rPr/>
      </w:pPr>
      <w:r w:rsidDel="00000000" w:rsidR="00000000" w:rsidRPr="00000000">
        <w:rPr>
          <w:i w:val="1"/>
          <w:iCs w:val="1"/>
          <w:rtl w:val="0"/>
        </w:rPr>
        <w:t xml:space="preserve">Figure A.3: L-Shape Bend</w:t>
      </w:r>
      <w:r w:rsidDel="00000000" w:rsidR="00000000" w:rsidRPr="00000000">
        <w:rPr>
          <w:rtl w:val="0"/>
        </w:rPr>
      </w:r>
    </w:p>
    <w:p w:rsidR="00000000" w:rsidDel="00000000" w:rsidP="00000000" w:rsidRDefault="00000000" w:rsidRPr="00000000" w14:paraId="0000013C">
      <w:pPr>
        <w:pStyle w:val="Subtitle"/>
        <w:rPr/>
      </w:pPr>
      <w:bookmarkStart w:colFirst="0" w:colLast="0" w:name="_wp9wgxbof5ej" w:id="14"/>
      <w:bookmarkEnd w:id="14"/>
      <w:r w:rsidDel="00000000" w:rsidR="00000000" w:rsidRPr="00000000">
        <w:rPr/>
        <w:drawing>
          <wp:inline distB="114300" distT="114300" distL="114300" distR="114300">
            <wp:extent cx="5760000" cy="4495800"/>
            <wp:effectExtent b="0" l="0" r="0" t="0"/>
            <wp:docPr id="12"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7600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jc w:val="center"/>
        <w:rPr/>
      </w:pPr>
      <w:r w:rsidDel="00000000" w:rsidR="00000000" w:rsidRPr="00000000">
        <w:rPr>
          <w:i w:val="1"/>
          <w:iCs w:val="1"/>
          <w:rtl w:val="0"/>
        </w:rPr>
        <w:t xml:space="preserve">Figure A.4: Inverse Kinematics Elbow Bend</w:t>
      </w:r>
      <w:r w:rsidDel="00000000" w:rsidR="00000000" w:rsidRPr="00000000">
        <w:rPr>
          <w:rtl w:val="0"/>
        </w:rPr>
      </w:r>
    </w:p>
    <w:p w:rsidR="00000000" w:rsidDel="00000000" w:rsidP="00000000" w:rsidRDefault="00000000" w:rsidRPr="00000000" w14:paraId="0000013E">
      <w:pPr>
        <w:pStyle w:val="Subtitle"/>
        <w:rPr/>
      </w:pPr>
      <w:bookmarkStart w:colFirst="0" w:colLast="0" w:name="_93l0f763nt1z" w:id="13"/>
      <w:bookmarkEnd w:id="13"/>
      <w:r w:rsidDel="00000000" w:rsidR="00000000" w:rsidRPr="00000000">
        <w:rPr>
          <w:rtl w:val="0"/>
        </w:rPr>
      </w:r>
    </w:p>
    <w:sectPr>
      <w:headerReference r:id="rId20" w:type="default"/>
      <w:headerReference r:id="rId21" w:type="first"/>
      <w:footerReference r:id="rId22" w:type="first"/>
      <w:pgSz w:h="16838" w:w="11906" w:orient="portrait"/>
      <w:pgMar w:bottom="1133.8582677165355" w:top="1700.7874015748032" w:left="1700.7874015748032" w:right="1133.8582677165355"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Pr>
    <w:rPr>
      <w:b w:val="1"/>
      <w:bCs w:val="1"/>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14.png"/><Relationship Id="rId22" Type="http://schemas.openxmlformats.org/officeDocument/2006/relationships/footer" Target="footer1.xml"/><Relationship Id="rId10" Type="http://schemas.openxmlformats.org/officeDocument/2006/relationships/image" Target="media/image7.png"/><Relationship Id="rId21" Type="http://schemas.openxmlformats.org/officeDocument/2006/relationships/header" Target="header2.xml"/><Relationship Id="rId13" Type="http://schemas.openxmlformats.org/officeDocument/2006/relationships/image" Target="media/image8.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3.png"/><Relationship Id="rId14" Type="http://schemas.openxmlformats.org/officeDocument/2006/relationships/image" Target="media/image3.png"/><Relationship Id="rId17" Type="http://schemas.openxmlformats.org/officeDocument/2006/relationships/image" Target="media/image1.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image" Target="media/image5.jpg"/><Relationship Id="rId18" Type="http://schemas.openxmlformats.org/officeDocument/2006/relationships/image" Target="media/image2.png"/><Relationship Id="rId7" Type="http://schemas.openxmlformats.org/officeDocument/2006/relationships/image" Target="media/image11.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